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FB99CC" w14:textId="22AE7A3C" w:rsidR="004B126C" w:rsidRPr="007F72F4" w:rsidRDefault="006D22F7" w:rsidP="005E07FD">
      <w:pPr>
        <w:tabs>
          <w:tab w:val="left" w:pos="993"/>
        </w:tabs>
        <w:spacing w:after="0" w:line="360" w:lineRule="auto"/>
        <w:jc w:val="center"/>
        <w:rPr>
          <w:rFonts w:eastAsia="TimesNewRomanPS-BoldMT"/>
          <w:bCs/>
          <w:color w:val="000099"/>
          <w:sz w:val="26"/>
          <w:szCs w:val="26"/>
          <w:lang w:val="en-US" w:eastAsia="zh-CN" w:bidi="ar"/>
        </w:rPr>
      </w:pPr>
      <w:r w:rsidRPr="007F72F4">
        <w:rPr>
          <w:rFonts w:eastAsia="TimesNewRomanPS-BoldMT"/>
          <w:bCs/>
          <w:color w:val="000099"/>
          <w:sz w:val="26"/>
          <w:szCs w:val="26"/>
          <w:lang w:val="en-US" w:eastAsia="zh-CN" w:bidi="ar"/>
        </w:rPr>
        <w:t>ĐẠI HỌC HUẾ</w:t>
      </w:r>
    </w:p>
    <w:p w14:paraId="4E47ED77" w14:textId="07313D94" w:rsidR="004B126C" w:rsidRPr="007F72F4" w:rsidRDefault="006D22F7" w:rsidP="005E07FD">
      <w:pPr>
        <w:tabs>
          <w:tab w:val="left" w:pos="993"/>
        </w:tabs>
        <w:spacing w:after="0" w:line="360" w:lineRule="auto"/>
        <w:jc w:val="center"/>
        <w:rPr>
          <w:rFonts w:eastAsia="TimesNewRomanPS-BoldMT"/>
          <w:b/>
          <w:bCs/>
          <w:color w:val="000099"/>
          <w:sz w:val="26"/>
          <w:szCs w:val="26"/>
          <w:lang w:val="en-US" w:eastAsia="zh-CN" w:bidi="ar"/>
        </w:rPr>
      </w:pPr>
      <w:r w:rsidRPr="007F72F4">
        <w:rPr>
          <w:rFonts w:eastAsia="TimesNewRomanPS-BoldMT"/>
          <w:b/>
          <w:bCs/>
          <w:color w:val="000099"/>
          <w:sz w:val="26"/>
          <w:szCs w:val="26"/>
          <w:lang w:val="en-US" w:eastAsia="zh-CN" w:bidi="ar"/>
        </w:rPr>
        <w:t>TRƯỜNG ĐẠI HỌC LUẬT</w:t>
      </w:r>
    </w:p>
    <w:p w14:paraId="1876CC94" w14:textId="6E124219" w:rsidR="009868B3" w:rsidRPr="007F72F4" w:rsidRDefault="005E07FD" w:rsidP="005E07FD">
      <w:pPr>
        <w:tabs>
          <w:tab w:val="left" w:pos="993"/>
        </w:tabs>
        <w:spacing w:after="0" w:line="360" w:lineRule="auto"/>
        <w:jc w:val="center"/>
        <w:rPr>
          <w:rFonts w:eastAsia="TimesNewRomanPS-BoldMT"/>
          <w:b/>
          <w:bCs/>
          <w:color w:val="000099"/>
          <w:sz w:val="26"/>
          <w:szCs w:val="26"/>
          <w:lang w:val="en-US" w:eastAsia="zh-CN" w:bidi="ar"/>
        </w:rPr>
      </w:pPr>
      <w:r w:rsidRPr="007F72F4">
        <w:rPr>
          <w:rFonts w:eastAsia="TimesNewRomanPS-BoldMT"/>
          <w:b/>
          <w:bCs/>
          <w:color w:val="000099"/>
          <w:sz w:val="26"/>
          <w:szCs w:val="26"/>
          <w:lang w:val="en-US" w:eastAsia="zh-CN" w:bidi="ar"/>
        </w:rPr>
        <w:t>-----</w:t>
      </w:r>
      <w:r w:rsidRPr="007F72F4">
        <w:rPr>
          <w:rFonts w:eastAsia="TimesNewRomanPS-BoldMT"/>
          <w:b/>
          <w:bCs/>
          <w:color w:val="000099"/>
          <w:sz w:val="26"/>
          <w:szCs w:val="26"/>
          <w:lang w:val="en-US" w:eastAsia="zh-CN" w:bidi="ar"/>
        </w:rPr>
        <w:sym w:font="Wingdings" w:char="F09A"/>
      </w:r>
      <w:r w:rsidRPr="007F72F4">
        <w:rPr>
          <w:rFonts w:eastAsia="TimesNewRomanPS-BoldMT"/>
          <w:b/>
          <w:bCs/>
          <w:color w:val="000099"/>
          <w:sz w:val="26"/>
          <w:szCs w:val="26"/>
          <w:lang w:val="en-US" w:eastAsia="zh-CN" w:bidi="ar"/>
        </w:rPr>
        <w:sym w:font="Wingdings" w:char="F026"/>
      </w:r>
      <w:r w:rsidRPr="007F72F4">
        <w:rPr>
          <w:rFonts w:eastAsia="TimesNewRomanPS-BoldMT"/>
          <w:b/>
          <w:bCs/>
          <w:color w:val="000099"/>
          <w:sz w:val="26"/>
          <w:szCs w:val="26"/>
          <w:lang w:val="en-US" w:eastAsia="zh-CN" w:bidi="ar"/>
        </w:rPr>
        <w:sym w:font="Wingdings" w:char="F09B"/>
      </w:r>
      <w:r w:rsidRPr="007F72F4">
        <w:rPr>
          <w:rFonts w:eastAsia="TimesNewRomanPS-BoldMT"/>
          <w:b/>
          <w:bCs/>
          <w:color w:val="000099"/>
          <w:sz w:val="26"/>
          <w:szCs w:val="26"/>
          <w:lang w:val="en-US" w:eastAsia="zh-CN" w:bidi="ar"/>
        </w:rPr>
        <w:t>-----</w:t>
      </w:r>
    </w:p>
    <w:p w14:paraId="13749157" w14:textId="1E57C784" w:rsidR="005E07FD" w:rsidRPr="007F72F4" w:rsidRDefault="005E07FD" w:rsidP="005E07FD">
      <w:pPr>
        <w:tabs>
          <w:tab w:val="left" w:pos="993"/>
          <w:tab w:val="left" w:pos="5775"/>
        </w:tabs>
        <w:spacing w:after="0" w:line="360" w:lineRule="auto"/>
        <w:jc w:val="center"/>
        <w:rPr>
          <w:rFonts w:eastAsia="TimesNewRomanPS-BoldMT"/>
          <w:b/>
          <w:bCs/>
          <w:color w:val="000099"/>
          <w:sz w:val="26"/>
          <w:szCs w:val="26"/>
          <w:lang w:val="en-US" w:eastAsia="zh-CN" w:bidi="ar"/>
        </w:rPr>
      </w:pPr>
    </w:p>
    <w:p w14:paraId="69DA2718" w14:textId="6B52532F" w:rsidR="004B126C" w:rsidRPr="007F72F4" w:rsidRDefault="006D22F7" w:rsidP="005E07FD">
      <w:pPr>
        <w:tabs>
          <w:tab w:val="left" w:pos="993"/>
        </w:tabs>
        <w:spacing w:after="0" w:line="360" w:lineRule="auto"/>
        <w:jc w:val="center"/>
        <w:rPr>
          <w:rFonts w:eastAsia="TimesNewRomanPS-BoldMT"/>
          <w:b/>
          <w:bCs/>
          <w:color w:val="000099"/>
          <w:sz w:val="26"/>
          <w:szCs w:val="26"/>
          <w:lang w:val="en-US" w:eastAsia="zh-CN" w:bidi="ar"/>
        </w:rPr>
      </w:pPr>
      <w:r w:rsidRPr="007F72F4">
        <w:rPr>
          <w:noProof/>
          <w:color w:val="000099"/>
          <w:sz w:val="26"/>
          <w:szCs w:val="26"/>
          <w:lang w:val="en-US"/>
        </w:rPr>
        <w:drawing>
          <wp:inline distT="0" distB="0" distL="0" distR="0" wp14:anchorId="13397876" wp14:editId="2CFC3AB9">
            <wp:extent cx="1352550" cy="1352550"/>
            <wp:effectExtent l="0" t="0" r="0" b="0"/>
            <wp:docPr id="1" name="Picture 2" descr="Sinh viên Luật Hu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Sinh viên Luật Huế"/>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52550" cy="1352550"/>
                    </a:xfrm>
                    <a:prstGeom prst="rect">
                      <a:avLst/>
                    </a:prstGeom>
                    <a:noFill/>
                    <a:ln>
                      <a:noFill/>
                    </a:ln>
                  </pic:spPr>
                </pic:pic>
              </a:graphicData>
            </a:graphic>
          </wp:inline>
        </w:drawing>
      </w:r>
    </w:p>
    <w:p w14:paraId="774EF44F" w14:textId="77777777" w:rsidR="00D56A00" w:rsidRDefault="00D56A00" w:rsidP="00D56A00">
      <w:pPr>
        <w:tabs>
          <w:tab w:val="left" w:pos="993"/>
          <w:tab w:val="left" w:pos="5775"/>
        </w:tabs>
        <w:spacing w:after="0" w:line="360" w:lineRule="auto"/>
        <w:jc w:val="center"/>
        <w:rPr>
          <w:rFonts w:eastAsia="TimesNewRomanPS-BoldMT"/>
          <w:b/>
          <w:bCs/>
          <w:color w:val="000099"/>
          <w:sz w:val="26"/>
          <w:szCs w:val="26"/>
          <w:lang w:val="en-US" w:eastAsia="zh-CN" w:bidi="ar"/>
        </w:rPr>
      </w:pPr>
    </w:p>
    <w:p w14:paraId="5DE356EE" w14:textId="71CA41E5" w:rsidR="00D56A00" w:rsidRPr="007F72F4" w:rsidRDefault="00D56A00" w:rsidP="00D56A00">
      <w:pPr>
        <w:tabs>
          <w:tab w:val="left" w:pos="993"/>
          <w:tab w:val="left" w:pos="5775"/>
        </w:tabs>
        <w:spacing w:after="0" w:line="360" w:lineRule="auto"/>
        <w:jc w:val="center"/>
        <w:rPr>
          <w:rFonts w:eastAsia="TimesNewRomanPS-BoldMT"/>
          <w:b/>
          <w:bCs/>
          <w:color w:val="000099"/>
          <w:sz w:val="26"/>
          <w:szCs w:val="26"/>
          <w:lang w:val="en-US" w:eastAsia="zh-CN" w:bidi="ar"/>
        </w:rPr>
      </w:pPr>
      <w:bookmarkStart w:id="0" w:name="_GoBack"/>
      <w:bookmarkEnd w:id="0"/>
      <w:r w:rsidRPr="007F72F4">
        <w:rPr>
          <w:rFonts w:eastAsia="TimesNewRomanPS-BoldMT"/>
          <w:b/>
          <w:bCs/>
          <w:color w:val="000099"/>
          <w:sz w:val="26"/>
          <w:szCs w:val="26"/>
          <w:lang w:val="en-US" w:eastAsia="zh-CN" w:bidi="ar"/>
        </w:rPr>
        <w:t>TRẦN ĐỨC HÂN</w:t>
      </w:r>
    </w:p>
    <w:p w14:paraId="12CAD165" w14:textId="687F0E3C" w:rsidR="00991998" w:rsidRPr="007F72F4" w:rsidRDefault="00991998" w:rsidP="005E07FD">
      <w:pPr>
        <w:tabs>
          <w:tab w:val="left" w:pos="993"/>
          <w:tab w:val="left" w:pos="5775"/>
        </w:tabs>
        <w:spacing w:after="0" w:line="360" w:lineRule="auto"/>
        <w:jc w:val="center"/>
        <w:rPr>
          <w:rFonts w:eastAsia="TimesNewRomanPS-BoldMT"/>
          <w:b/>
          <w:bCs/>
          <w:color w:val="000099"/>
          <w:sz w:val="26"/>
          <w:szCs w:val="26"/>
          <w:lang w:val="en-US" w:eastAsia="zh-CN" w:bidi="ar"/>
        </w:rPr>
      </w:pPr>
    </w:p>
    <w:p w14:paraId="6D520B74" w14:textId="77777777" w:rsidR="001F6D6F" w:rsidRPr="007F72F4" w:rsidRDefault="001F6D6F" w:rsidP="005E07FD">
      <w:pPr>
        <w:tabs>
          <w:tab w:val="left" w:pos="993"/>
          <w:tab w:val="left" w:pos="5775"/>
        </w:tabs>
        <w:spacing w:after="0" w:line="360" w:lineRule="auto"/>
        <w:jc w:val="center"/>
        <w:rPr>
          <w:rFonts w:eastAsia="TimesNewRomanPS-BoldMT"/>
          <w:b/>
          <w:bCs/>
          <w:color w:val="000099"/>
          <w:sz w:val="26"/>
          <w:szCs w:val="26"/>
          <w:lang w:val="en-US" w:eastAsia="zh-CN" w:bidi="ar"/>
        </w:rPr>
      </w:pPr>
    </w:p>
    <w:p w14:paraId="26041E26" w14:textId="2D5DC361" w:rsidR="004B126C" w:rsidRPr="00125115" w:rsidRDefault="006D22F7" w:rsidP="005E07FD">
      <w:pPr>
        <w:tabs>
          <w:tab w:val="left" w:pos="993"/>
        </w:tabs>
        <w:spacing w:after="0" w:line="360" w:lineRule="auto"/>
        <w:jc w:val="center"/>
        <w:rPr>
          <w:rFonts w:eastAsia="TimesNewRomanPS-BoldMT"/>
          <w:b/>
          <w:bCs/>
          <w:color w:val="000099"/>
          <w:sz w:val="36"/>
          <w:szCs w:val="26"/>
          <w:lang w:val="en-US" w:eastAsia="zh-CN" w:bidi="ar"/>
        </w:rPr>
      </w:pPr>
      <w:bookmarkStart w:id="1" w:name="_Hlk149637145"/>
      <w:r w:rsidRPr="00125115">
        <w:rPr>
          <w:rFonts w:eastAsia="TimesNewRomanPS-BoldMT"/>
          <w:b/>
          <w:bCs/>
          <w:color w:val="000099"/>
          <w:sz w:val="36"/>
          <w:szCs w:val="26"/>
          <w:lang w:val="en-US" w:eastAsia="zh-CN" w:bidi="ar"/>
        </w:rPr>
        <w:t>PHÁP LUẬT VỀ QUY HOẠCH, KẾ HOẠCH</w:t>
      </w:r>
    </w:p>
    <w:p w14:paraId="07055660" w14:textId="73E36E8A" w:rsidR="004B126C" w:rsidRPr="00125115" w:rsidRDefault="006D22F7" w:rsidP="005E07FD">
      <w:pPr>
        <w:tabs>
          <w:tab w:val="left" w:pos="993"/>
        </w:tabs>
        <w:spacing w:after="0" w:line="360" w:lineRule="auto"/>
        <w:jc w:val="center"/>
        <w:rPr>
          <w:rFonts w:eastAsia="TimesNewRomanPS-BoldMT"/>
          <w:b/>
          <w:bCs/>
          <w:color w:val="000099"/>
          <w:sz w:val="36"/>
          <w:szCs w:val="26"/>
          <w:lang w:val="en-US" w:eastAsia="zh-CN" w:bidi="ar"/>
        </w:rPr>
      </w:pPr>
      <w:r w:rsidRPr="00125115">
        <w:rPr>
          <w:rFonts w:eastAsia="TimesNewRomanPS-BoldMT"/>
          <w:b/>
          <w:bCs/>
          <w:color w:val="000099"/>
          <w:sz w:val="36"/>
          <w:szCs w:val="26"/>
          <w:lang w:val="en-US" w:eastAsia="zh-CN" w:bidi="ar"/>
        </w:rPr>
        <w:t>SỬ DỤNG ĐẤT TRONG QUẢN LÝ ĐÔ THỊ</w:t>
      </w:r>
      <w:r w:rsidR="00A764ED" w:rsidRPr="00125115">
        <w:rPr>
          <w:rFonts w:eastAsia="TimesNewRomanPS-BoldMT"/>
          <w:b/>
          <w:bCs/>
          <w:color w:val="000099"/>
          <w:sz w:val="36"/>
          <w:szCs w:val="26"/>
          <w:lang w:val="en-US" w:eastAsia="zh-CN" w:bidi="ar"/>
        </w:rPr>
        <w:t>,</w:t>
      </w:r>
    </w:p>
    <w:p w14:paraId="72CF47AF" w14:textId="349F0DA4" w:rsidR="004B126C" w:rsidRPr="00125115" w:rsidRDefault="006D22F7" w:rsidP="005E07FD">
      <w:pPr>
        <w:tabs>
          <w:tab w:val="left" w:pos="993"/>
        </w:tabs>
        <w:spacing w:after="0" w:line="360" w:lineRule="auto"/>
        <w:jc w:val="center"/>
        <w:rPr>
          <w:rFonts w:eastAsia="TimesNewRomanPS-BoldMT"/>
          <w:b/>
          <w:bCs/>
          <w:color w:val="000099"/>
          <w:sz w:val="36"/>
          <w:szCs w:val="26"/>
          <w:lang w:val="en-US" w:eastAsia="zh-CN" w:bidi="ar"/>
        </w:rPr>
      </w:pPr>
      <w:r w:rsidRPr="00125115">
        <w:rPr>
          <w:rFonts w:eastAsia="TimesNewRomanPS-BoldMT"/>
          <w:b/>
          <w:bCs/>
          <w:color w:val="000099"/>
          <w:sz w:val="36"/>
          <w:szCs w:val="26"/>
          <w:lang w:val="en-US" w:eastAsia="zh-CN" w:bidi="ar"/>
        </w:rPr>
        <w:t>QUA THỰC TIỄN TẠI TỈNH THỪA THIÊN HUẾ</w:t>
      </w:r>
    </w:p>
    <w:bookmarkEnd w:id="1"/>
    <w:p w14:paraId="1A2A0974" w14:textId="7BFFDAB1" w:rsidR="00AE1342" w:rsidRPr="007F72F4" w:rsidRDefault="00AE1342" w:rsidP="005E07FD">
      <w:pPr>
        <w:tabs>
          <w:tab w:val="left" w:pos="993"/>
          <w:tab w:val="center" w:pos="4535"/>
          <w:tab w:val="left" w:pos="5415"/>
        </w:tabs>
        <w:spacing w:after="0" w:line="360" w:lineRule="auto"/>
        <w:jc w:val="center"/>
        <w:rPr>
          <w:rFonts w:eastAsia="TimesNewRomanPS-BoldMT"/>
          <w:bCs/>
          <w:color w:val="000099"/>
          <w:sz w:val="26"/>
          <w:szCs w:val="26"/>
          <w:lang w:val="en-US" w:eastAsia="zh-CN" w:bidi="ar"/>
        </w:rPr>
      </w:pPr>
    </w:p>
    <w:p w14:paraId="2175C000" w14:textId="77777777" w:rsidR="00AE1342" w:rsidRPr="007F72F4" w:rsidRDefault="00AE1342" w:rsidP="005E07FD">
      <w:pPr>
        <w:tabs>
          <w:tab w:val="left" w:pos="993"/>
          <w:tab w:val="center" w:pos="4535"/>
          <w:tab w:val="left" w:pos="5415"/>
        </w:tabs>
        <w:spacing w:after="0" w:line="360" w:lineRule="auto"/>
        <w:jc w:val="center"/>
        <w:rPr>
          <w:rFonts w:eastAsia="TimesNewRomanPS-BoldMT"/>
          <w:bCs/>
          <w:color w:val="000099"/>
          <w:sz w:val="26"/>
          <w:szCs w:val="26"/>
          <w:lang w:val="en-US" w:eastAsia="zh-CN" w:bidi="ar"/>
        </w:rPr>
      </w:pPr>
    </w:p>
    <w:p w14:paraId="1EF01EF7" w14:textId="21A1B944" w:rsidR="004B126C" w:rsidRPr="007F72F4" w:rsidRDefault="006D22F7" w:rsidP="005E07FD">
      <w:pPr>
        <w:tabs>
          <w:tab w:val="left" w:pos="993"/>
          <w:tab w:val="center" w:pos="4535"/>
          <w:tab w:val="left" w:pos="5415"/>
        </w:tabs>
        <w:spacing w:after="0" w:line="360" w:lineRule="auto"/>
        <w:jc w:val="center"/>
        <w:rPr>
          <w:rFonts w:eastAsia="TimesNewRomanPS-BoldMT"/>
          <w:b/>
          <w:bCs/>
          <w:color w:val="FF0000"/>
          <w:sz w:val="36"/>
          <w:szCs w:val="36"/>
          <w:lang w:val="en-US" w:eastAsia="zh-CN" w:bidi="ar"/>
        </w:rPr>
      </w:pPr>
      <w:r w:rsidRPr="007F72F4">
        <w:rPr>
          <w:rFonts w:eastAsia="TimesNewRomanPS-BoldMT"/>
          <w:b/>
          <w:bCs/>
          <w:color w:val="FF0000"/>
          <w:sz w:val="36"/>
          <w:szCs w:val="36"/>
          <w:lang w:val="en-US" w:eastAsia="zh-CN" w:bidi="ar"/>
        </w:rPr>
        <w:t xml:space="preserve">LUẬN VĂN THẠC SĨ LUẬT </w:t>
      </w:r>
      <w:r w:rsidR="00AE1342" w:rsidRPr="007F72F4">
        <w:rPr>
          <w:rFonts w:eastAsia="TimesNewRomanPS-BoldMT"/>
          <w:b/>
          <w:bCs/>
          <w:color w:val="FF0000"/>
          <w:sz w:val="36"/>
          <w:szCs w:val="36"/>
          <w:lang w:val="en-US" w:eastAsia="zh-CN" w:bidi="ar"/>
        </w:rPr>
        <w:t>KINH TẾ</w:t>
      </w:r>
    </w:p>
    <w:p w14:paraId="2383EA4A" w14:textId="371FDBE6" w:rsidR="00AE1342" w:rsidRPr="007F72F4" w:rsidRDefault="00AE1342" w:rsidP="00AE1342">
      <w:pPr>
        <w:tabs>
          <w:tab w:val="left" w:pos="993"/>
        </w:tabs>
        <w:spacing w:after="0" w:line="360" w:lineRule="auto"/>
        <w:jc w:val="center"/>
        <w:rPr>
          <w:rFonts w:eastAsia="TimesNewRomanPS-BoldMT"/>
          <w:b/>
          <w:bCs/>
          <w:color w:val="000099"/>
          <w:sz w:val="26"/>
          <w:szCs w:val="26"/>
          <w:lang w:val="en-US" w:eastAsia="zh-CN" w:bidi="ar"/>
        </w:rPr>
      </w:pPr>
      <w:r w:rsidRPr="007F72F4">
        <w:rPr>
          <w:rFonts w:eastAsia="TimesNewRomanPS-BoldMT"/>
          <w:b/>
          <w:bCs/>
          <w:color w:val="000099"/>
          <w:sz w:val="26"/>
          <w:szCs w:val="26"/>
          <w:lang w:val="en-US" w:eastAsia="zh-CN" w:bidi="ar"/>
        </w:rPr>
        <w:t>Mã số: 8380107</w:t>
      </w:r>
    </w:p>
    <w:p w14:paraId="4E60ECDF" w14:textId="77777777" w:rsidR="00B349A7" w:rsidRPr="007F72F4" w:rsidRDefault="00B349A7" w:rsidP="005E07FD">
      <w:pPr>
        <w:tabs>
          <w:tab w:val="left" w:pos="993"/>
          <w:tab w:val="center" w:pos="4535"/>
          <w:tab w:val="left" w:pos="5415"/>
        </w:tabs>
        <w:spacing w:after="0" w:line="360" w:lineRule="auto"/>
        <w:jc w:val="center"/>
        <w:rPr>
          <w:rFonts w:eastAsia="TimesNewRomanPS-BoldMT"/>
          <w:b/>
          <w:bCs/>
          <w:color w:val="000099"/>
          <w:sz w:val="26"/>
          <w:szCs w:val="26"/>
          <w:lang w:val="en-US" w:eastAsia="zh-CN" w:bidi="ar"/>
        </w:rPr>
      </w:pPr>
    </w:p>
    <w:p w14:paraId="5DCEE640" w14:textId="099356D2" w:rsidR="009868B3" w:rsidRPr="007F72F4" w:rsidRDefault="001F6D6F" w:rsidP="001F6D6F">
      <w:pPr>
        <w:tabs>
          <w:tab w:val="left" w:pos="993"/>
          <w:tab w:val="center" w:pos="4535"/>
          <w:tab w:val="left" w:pos="5415"/>
        </w:tabs>
        <w:spacing w:after="0" w:line="360" w:lineRule="auto"/>
        <w:rPr>
          <w:rFonts w:eastAsia="TimesNewRomanPS-BoldMT"/>
          <w:bCs/>
          <w:color w:val="000099"/>
          <w:sz w:val="26"/>
          <w:szCs w:val="26"/>
          <w:lang w:val="en-US" w:eastAsia="zh-CN" w:bidi="ar"/>
        </w:rPr>
      </w:pPr>
      <w:r w:rsidRPr="007F72F4">
        <w:rPr>
          <w:rFonts w:eastAsia="TimesNewRomanPS-BoldMT"/>
          <w:bCs/>
          <w:color w:val="000099"/>
          <w:sz w:val="26"/>
          <w:szCs w:val="26"/>
          <w:lang w:val="en-US" w:eastAsia="zh-CN" w:bidi="ar"/>
        </w:rPr>
        <w:t xml:space="preserve">                                                                  </w:t>
      </w:r>
      <w:r w:rsidR="006D22F7" w:rsidRPr="007F72F4">
        <w:rPr>
          <w:rFonts w:eastAsia="TimesNewRomanPS-BoldMT"/>
          <w:bCs/>
          <w:color w:val="000099"/>
          <w:sz w:val="26"/>
          <w:szCs w:val="26"/>
          <w:lang w:val="en-US" w:eastAsia="zh-CN" w:bidi="ar"/>
        </w:rPr>
        <w:t>NGƯỜI HƯỚNG DẪN KHOA HỌC:</w:t>
      </w:r>
    </w:p>
    <w:p w14:paraId="50354957" w14:textId="10C65C4D" w:rsidR="004B126C" w:rsidRPr="007F72F4" w:rsidRDefault="006D22F7" w:rsidP="00823237">
      <w:pPr>
        <w:pStyle w:val="ListParagraph"/>
        <w:numPr>
          <w:ilvl w:val="0"/>
          <w:numId w:val="19"/>
        </w:numPr>
        <w:tabs>
          <w:tab w:val="left" w:pos="993"/>
          <w:tab w:val="center" w:pos="4535"/>
          <w:tab w:val="left" w:pos="5415"/>
        </w:tabs>
        <w:spacing w:after="0" w:line="360" w:lineRule="auto"/>
        <w:rPr>
          <w:rFonts w:eastAsia="TimesNewRomanPS-BoldMT"/>
          <w:b/>
          <w:bCs/>
          <w:color w:val="000099"/>
          <w:sz w:val="26"/>
          <w:szCs w:val="26"/>
          <w:lang w:val="en-US" w:eastAsia="zh-CN" w:bidi="ar"/>
        </w:rPr>
      </w:pPr>
      <w:r w:rsidRPr="007F72F4">
        <w:rPr>
          <w:rFonts w:eastAsia="TimesNewRomanPS-BoldMT"/>
          <w:b/>
          <w:bCs/>
          <w:color w:val="000099"/>
          <w:sz w:val="26"/>
          <w:szCs w:val="26"/>
          <w:lang w:val="en-US" w:eastAsia="zh-CN" w:bidi="ar"/>
        </w:rPr>
        <w:t>TS</w:t>
      </w:r>
      <w:r w:rsidR="00823237" w:rsidRPr="007F72F4">
        <w:rPr>
          <w:rFonts w:eastAsia="TimesNewRomanPS-BoldMT"/>
          <w:b/>
          <w:bCs/>
          <w:color w:val="000099"/>
          <w:sz w:val="26"/>
          <w:szCs w:val="26"/>
          <w:lang w:val="en-US" w:eastAsia="zh-CN" w:bidi="ar"/>
        </w:rPr>
        <w:t>.</w:t>
      </w:r>
      <w:r w:rsidR="009868B3" w:rsidRPr="007F72F4">
        <w:rPr>
          <w:rFonts w:eastAsia="TimesNewRomanPS-BoldMT"/>
          <w:b/>
          <w:bCs/>
          <w:color w:val="000099"/>
          <w:sz w:val="26"/>
          <w:szCs w:val="26"/>
          <w:lang w:val="en-US" w:eastAsia="zh-CN" w:bidi="ar"/>
        </w:rPr>
        <w:t xml:space="preserve"> </w:t>
      </w:r>
      <w:r w:rsidRPr="007F72F4">
        <w:rPr>
          <w:rFonts w:eastAsia="TimesNewRomanPS-BoldMT"/>
          <w:b/>
          <w:bCs/>
          <w:color w:val="000099"/>
          <w:sz w:val="26"/>
          <w:szCs w:val="26"/>
          <w:lang w:val="en-US" w:eastAsia="zh-CN" w:bidi="ar"/>
        </w:rPr>
        <w:t>NGUYỄN THỊ CHÂU</w:t>
      </w:r>
    </w:p>
    <w:p w14:paraId="352DFD33" w14:textId="37852528" w:rsidR="001F6D6F" w:rsidRPr="007F72F4" w:rsidRDefault="001F6D6F" w:rsidP="001F6D6F">
      <w:pPr>
        <w:pStyle w:val="ListParagraph"/>
        <w:numPr>
          <w:ilvl w:val="0"/>
          <w:numId w:val="19"/>
        </w:numPr>
        <w:tabs>
          <w:tab w:val="left" w:pos="993"/>
          <w:tab w:val="center" w:pos="4535"/>
          <w:tab w:val="left" w:pos="5415"/>
        </w:tabs>
        <w:spacing w:after="0" w:line="360" w:lineRule="auto"/>
        <w:rPr>
          <w:rFonts w:eastAsia="TimesNewRomanPS-BoldMT"/>
          <w:b/>
          <w:bCs/>
          <w:color w:val="000099"/>
          <w:sz w:val="26"/>
          <w:szCs w:val="26"/>
          <w:lang w:val="en-US" w:eastAsia="zh-CN" w:bidi="ar"/>
        </w:rPr>
      </w:pPr>
      <w:r w:rsidRPr="007F72F4">
        <w:rPr>
          <w:rFonts w:eastAsia="TimesNewRomanPS-BoldMT"/>
          <w:b/>
          <w:bCs/>
          <w:color w:val="000099"/>
          <w:sz w:val="26"/>
          <w:szCs w:val="26"/>
          <w:lang w:val="en-US" w:eastAsia="zh-CN" w:bidi="ar"/>
        </w:rPr>
        <w:t>PGS.TS NGUYỄN DUY PHƯƠNG</w:t>
      </w:r>
    </w:p>
    <w:p w14:paraId="0D32A122" w14:textId="2FFDF416" w:rsidR="004B126C" w:rsidRPr="007F72F4" w:rsidRDefault="004B126C" w:rsidP="005E07FD">
      <w:pPr>
        <w:tabs>
          <w:tab w:val="left" w:pos="993"/>
          <w:tab w:val="left" w:pos="6480"/>
          <w:tab w:val="left" w:pos="6870"/>
        </w:tabs>
        <w:spacing w:after="0" w:line="360" w:lineRule="auto"/>
        <w:jc w:val="center"/>
        <w:rPr>
          <w:rFonts w:eastAsia="TimesNewRomanPS-BoldMT"/>
          <w:b/>
          <w:bCs/>
          <w:color w:val="000099"/>
          <w:sz w:val="26"/>
          <w:szCs w:val="26"/>
          <w:lang w:val="en-US" w:eastAsia="zh-CN" w:bidi="ar"/>
        </w:rPr>
      </w:pPr>
    </w:p>
    <w:p w14:paraId="6A5C459A" w14:textId="77777777" w:rsidR="004B126C" w:rsidRPr="007F72F4" w:rsidRDefault="004B126C" w:rsidP="005E07FD">
      <w:pPr>
        <w:tabs>
          <w:tab w:val="left" w:pos="993"/>
          <w:tab w:val="center" w:pos="4535"/>
          <w:tab w:val="left" w:pos="5415"/>
        </w:tabs>
        <w:spacing w:after="0" w:line="360" w:lineRule="auto"/>
        <w:jc w:val="center"/>
        <w:rPr>
          <w:rFonts w:eastAsia="TimesNewRomanPS-BoldMT"/>
          <w:b/>
          <w:bCs/>
          <w:color w:val="000099"/>
          <w:sz w:val="26"/>
          <w:szCs w:val="26"/>
          <w:lang w:val="en-US" w:eastAsia="zh-CN" w:bidi="ar"/>
        </w:rPr>
      </w:pPr>
    </w:p>
    <w:p w14:paraId="3A27B675" w14:textId="77777777" w:rsidR="00AE1342" w:rsidRPr="007F72F4" w:rsidRDefault="00AE1342" w:rsidP="005E07FD">
      <w:pPr>
        <w:tabs>
          <w:tab w:val="left" w:pos="993"/>
          <w:tab w:val="center" w:pos="4535"/>
          <w:tab w:val="left" w:pos="5415"/>
        </w:tabs>
        <w:spacing w:after="0" w:line="360" w:lineRule="auto"/>
        <w:jc w:val="center"/>
        <w:rPr>
          <w:rFonts w:eastAsia="TimesNewRomanPS-BoldMT"/>
          <w:b/>
          <w:bCs/>
          <w:color w:val="000099"/>
          <w:sz w:val="26"/>
          <w:szCs w:val="26"/>
          <w:lang w:val="en-US" w:eastAsia="zh-CN" w:bidi="ar"/>
        </w:rPr>
      </w:pPr>
    </w:p>
    <w:p w14:paraId="70E7243F" w14:textId="52985CAA" w:rsidR="004B126C" w:rsidRPr="007F72F4" w:rsidRDefault="009868B3" w:rsidP="005E07FD">
      <w:pPr>
        <w:tabs>
          <w:tab w:val="left" w:pos="993"/>
          <w:tab w:val="center" w:pos="4535"/>
          <w:tab w:val="left" w:pos="5415"/>
        </w:tabs>
        <w:spacing w:after="0" w:line="360" w:lineRule="auto"/>
        <w:jc w:val="center"/>
        <w:rPr>
          <w:rFonts w:eastAsia="TimesNewRomanPS-BoldMT"/>
          <w:b/>
          <w:bCs/>
          <w:color w:val="000099"/>
          <w:sz w:val="26"/>
          <w:szCs w:val="26"/>
          <w:lang w:val="en-US" w:eastAsia="zh-CN" w:bidi="ar"/>
        </w:rPr>
      </w:pPr>
      <w:r w:rsidRPr="007F72F4">
        <w:rPr>
          <w:rFonts w:eastAsia="TimesNewRomanPS-BoldMT"/>
          <w:b/>
          <w:bCs/>
          <w:color w:val="000099"/>
          <w:sz w:val="26"/>
          <w:szCs w:val="26"/>
          <w:lang w:val="en-US" w:eastAsia="zh-CN" w:bidi="ar"/>
        </w:rPr>
        <w:t xml:space="preserve">THỪA THIÊN </w:t>
      </w:r>
      <w:r w:rsidR="006D22F7" w:rsidRPr="007F72F4">
        <w:rPr>
          <w:rFonts w:eastAsia="TimesNewRomanPS-BoldMT"/>
          <w:b/>
          <w:bCs/>
          <w:color w:val="000099"/>
          <w:sz w:val="26"/>
          <w:szCs w:val="26"/>
          <w:lang w:val="en-US" w:eastAsia="zh-CN" w:bidi="ar"/>
        </w:rPr>
        <w:t>HUẾ</w:t>
      </w:r>
      <w:r w:rsidRPr="007F72F4">
        <w:rPr>
          <w:rFonts w:eastAsia="TimesNewRomanPS-BoldMT"/>
          <w:b/>
          <w:bCs/>
          <w:color w:val="000099"/>
          <w:sz w:val="26"/>
          <w:szCs w:val="26"/>
          <w:lang w:val="en-US" w:eastAsia="zh-CN" w:bidi="ar"/>
        </w:rPr>
        <w:t xml:space="preserve">, năm </w:t>
      </w:r>
      <w:r w:rsidR="006D22F7" w:rsidRPr="007F72F4">
        <w:rPr>
          <w:rFonts w:eastAsia="TimesNewRomanPS-BoldMT"/>
          <w:b/>
          <w:bCs/>
          <w:color w:val="000099"/>
          <w:sz w:val="26"/>
          <w:szCs w:val="26"/>
          <w:lang w:val="en-US" w:eastAsia="zh-CN" w:bidi="ar"/>
        </w:rPr>
        <w:t>202</w:t>
      </w:r>
      <w:r w:rsidR="003A405A" w:rsidRPr="007F72F4">
        <w:rPr>
          <w:rFonts w:eastAsia="TimesNewRomanPS-BoldMT"/>
          <w:b/>
          <w:bCs/>
          <w:color w:val="000099"/>
          <w:sz w:val="26"/>
          <w:szCs w:val="26"/>
          <w:lang w:val="en-US" w:eastAsia="zh-CN" w:bidi="ar"/>
        </w:rPr>
        <w:t>4</w:t>
      </w:r>
    </w:p>
    <w:p w14:paraId="14B9CE57" w14:textId="77777777" w:rsidR="009F58B7" w:rsidRPr="0027638A" w:rsidRDefault="009F58B7" w:rsidP="009F58B7">
      <w:pPr>
        <w:tabs>
          <w:tab w:val="left" w:pos="993"/>
        </w:tabs>
        <w:spacing w:after="0" w:line="360" w:lineRule="auto"/>
        <w:jc w:val="center"/>
        <w:rPr>
          <w:rFonts w:ascii="Times New Roman" w:eastAsia="Arial" w:hAnsi="Times New Roman" w:cs="Times New Roman"/>
          <w:color w:val="000000"/>
          <w:sz w:val="26"/>
          <w:szCs w:val="26"/>
          <w:lang w:val="en-US"/>
        </w:rPr>
      </w:pPr>
      <w:r w:rsidRPr="0027638A">
        <w:rPr>
          <w:rFonts w:ascii="Times New Roman" w:eastAsia="Arial" w:hAnsi="Times New Roman" w:cs="Times New Roman"/>
          <w:b/>
          <w:bCs/>
          <w:color w:val="000000"/>
          <w:sz w:val="26"/>
          <w:szCs w:val="26"/>
          <w:lang w:val="en-US"/>
        </w:rPr>
        <w:lastRenderedPageBreak/>
        <w:t>LỜI CAM ĐOAN</w:t>
      </w:r>
    </w:p>
    <w:p w14:paraId="372DAF54" w14:textId="77777777" w:rsidR="009F58B7" w:rsidRPr="0027638A" w:rsidRDefault="009F58B7" w:rsidP="009F58B7">
      <w:pPr>
        <w:tabs>
          <w:tab w:val="left" w:pos="993"/>
        </w:tabs>
        <w:spacing w:after="0" w:line="360" w:lineRule="auto"/>
        <w:ind w:firstLine="567"/>
        <w:jc w:val="both"/>
        <w:rPr>
          <w:rFonts w:ascii="Times New Roman" w:eastAsia="Arial" w:hAnsi="Times New Roman" w:cs="Times New Roman"/>
          <w:color w:val="000000"/>
          <w:sz w:val="26"/>
          <w:szCs w:val="26"/>
          <w:lang w:val="en-US"/>
        </w:rPr>
      </w:pPr>
    </w:p>
    <w:p w14:paraId="6EAC0D8B" w14:textId="54B22C0A" w:rsidR="009F58B7" w:rsidRPr="0027638A" w:rsidRDefault="009F58B7" w:rsidP="009F58B7">
      <w:pPr>
        <w:tabs>
          <w:tab w:val="left" w:pos="993"/>
        </w:tabs>
        <w:spacing w:after="0" w:line="360" w:lineRule="auto"/>
        <w:ind w:firstLine="567"/>
        <w:jc w:val="both"/>
        <w:rPr>
          <w:rFonts w:ascii="Times New Roman" w:eastAsia="Arial" w:hAnsi="Times New Roman" w:cs="Times New Roman"/>
          <w:color w:val="000000"/>
          <w:sz w:val="26"/>
          <w:szCs w:val="26"/>
          <w:lang w:val="en-US"/>
        </w:rPr>
      </w:pPr>
      <w:r w:rsidRPr="0027638A">
        <w:rPr>
          <w:rFonts w:ascii="Times New Roman" w:eastAsia="Arial" w:hAnsi="Times New Roman" w:cs="Times New Roman"/>
          <w:color w:val="000000"/>
          <w:sz w:val="26"/>
          <w:szCs w:val="26"/>
          <w:lang w:val="en-US"/>
        </w:rPr>
        <w:t xml:space="preserve">Tôi xin cam đoan đây là công trình nghiên cứu của riêng tôi và được sự hướng dẫn khoa học của </w:t>
      </w:r>
      <w:r w:rsidRPr="0027638A">
        <w:rPr>
          <w:rFonts w:ascii="Times New Roman" w:eastAsia="Arial" w:hAnsi="Times New Roman" w:cs="Times New Roman"/>
          <w:b/>
          <w:color w:val="000000"/>
          <w:sz w:val="26"/>
          <w:szCs w:val="26"/>
          <w:lang w:val="en-US"/>
        </w:rPr>
        <w:t>TS. Nguyễn Thị Châu và PGS.TS Nguyễn Duy Phương</w:t>
      </w:r>
      <w:r w:rsidRPr="0027638A">
        <w:rPr>
          <w:rFonts w:ascii="Times New Roman" w:eastAsia="Arial" w:hAnsi="Times New Roman" w:cs="Times New Roman"/>
          <w:color w:val="000000"/>
          <w:sz w:val="26"/>
          <w:szCs w:val="26"/>
          <w:lang w:val="en-US"/>
        </w:rPr>
        <w:t>. Các nội dung nghiên cứu, kết quả nghiên cứu trong đề tài này là trung thực và chưa công bố dưới bất cứ hình thức nào trước đây.</w:t>
      </w:r>
    </w:p>
    <w:p w14:paraId="59907A24" w14:textId="77777777" w:rsidR="009F58B7" w:rsidRPr="0027638A" w:rsidRDefault="009F58B7" w:rsidP="009F58B7">
      <w:pPr>
        <w:tabs>
          <w:tab w:val="left" w:pos="993"/>
        </w:tabs>
        <w:spacing w:after="0" w:line="360" w:lineRule="auto"/>
        <w:ind w:firstLine="567"/>
        <w:jc w:val="both"/>
        <w:rPr>
          <w:rFonts w:ascii="Times New Roman" w:eastAsia="Arial" w:hAnsi="Times New Roman" w:cs="Times New Roman"/>
          <w:color w:val="000000"/>
          <w:sz w:val="26"/>
          <w:szCs w:val="26"/>
          <w:lang w:val="en-US"/>
        </w:rPr>
      </w:pPr>
      <w:r w:rsidRPr="0027638A">
        <w:rPr>
          <w:rFonts w:ascii="Times New Roman" w:eastAsia="Arial" w:hAnsi="Times New Roman" w:cs="Times New Roman"/>
          <w:color w:val="000000"/>
          <w:sz w:val="26"/>
          <w:szCs w:val="26"/>
          <w:lang w:val="en-US"/>
        </w:rPr>
        <w:t>Các nhận xét, số liệu đều có trích dẫn và chú thích nguồn gốc cụ thể.</w:t>
      </w:r>
    </w:p>
    <w:p w14:paraId="16AA9F9B" w14:textId="77777777" w:rsidR="009F58B7" w:rsidRPr="0027638A" w:rsidRDefault="009F58B7" w:rsidP="009F58B7">
      <w:pPr>
        <w:tabs>
          <w:tab w:val="left" w:pos="993"/>
        </w:tabs>
        <w:spacing w:after="0" w:line="360" w:lineRule="auto"/>
        <w:ind w:firstLine="567"/>
        <w:jc w:val="both"/>
        <w:rPr>
          <w:rFonts w:ascii="Times New Roman" w:eastAsia="Arial" w:hAnsi="Times New Roman" w:cs="Times New Roman"/>
          <w:color w:val="000000"/>
          <w:sz w:val="26"/>
          <w:szCs w:val="26"/>
          <w:lang w:val="en-US"/>
        </w:rPr>
      </w:pPr>
    </w:p>
    <w:p w14:paraId="2AB9BFB2" w14:textId="613E8F4F" w:rsidR="009F58B7" w:rsidRPr="0027638A" w:rsidRDefault="009F58B7" w:rsidP="009F58B7">
      <w:pPr>
        <w:tabs>
          <w:tab w:val="left" w:pos="993"/>
        </w:tabs>
        <w:spacing w:after="0" w:line="360" w:lineRule="auto"/>
        <w:ind w:firstLine="3402"/>
        <w:jc w:val="center"/>
        <w:rPr>
          <w:rFonts w:ascii="Times New Roman" w:eastAsia="Arial" w:hAnsi="Times New Roman" w:cs="Times New Roman"/>
          <w:i/>
          <w:color w:val="000000"/>
          <w:sz w:val="26"/>
          <w:szCs w:val="26"/>
          <w:lang w:val="en-US"/>
        </w:rPr>
      </w:pPr>
      <w:r w:rsidRPr="0027638A">
        <w:rPr>
          <w:rFonts w:ascii="Times New Roman" w:eastAsia="Arial" w:hAnsi="Times New Roman" w:cs="Times New Roman"/>
          <w:i/>
          <w:color w:val="000000"/>
          <w:sz w:val="26"/>
          <w:szCs w:val="26"/>
          <w:lang w:val="en-US"/>
        </w:rPr>
        <w:t xml:space="preserve">Thừa Thiên Huế, ngày     tháng </w:t>
      </w:r>
      <w:r w:rsidR="00B41439" w:rsidRPr="0027638A">
        <w:rPr>
          <w:rFonts w:ascii="Times New Roman" w:eastAsia="Arial" w:hAnsi="Times New Roman" w:cs="Times New Roman"/>
          <w:i/>
          <w:color w:val="000000"/>
          <w:sz w:val="26"/>
          <w:szCs w:val="26"/>
          <w:lang w:val="en-US"/>
        </w:rPr>
        <w:t>7</w:t>
      </w:r>
      <w:r w:rsidRPr="0027638A">
        <w:rPr>
          <w:rFonts w:ascii="Times New Roman" w:eastAsia="Arial" w:hAnsi="Times New Roman" w:cs="Times New Roman"/>
          <w:i/>
          <w:color w:val="000000"/>
          <w:sz w:val="26"/>
          <w:szCs w:val="26"/>
          <w:lang w:val="en-US"/>
        </w:rPr>
        <w:t xml:space="preserve"> năm 2024</w:t>
      </w:r>
    </w:p>
    <w:p w14:paraId="32FBE6F5" w14:textId="77777777" w:rsidR="009F58B7" w:rsidRPr="0027638A" w:rsidRDefault="009F58B7" w:rsidP="009F58B7">
      <w:pPr>
        <w:tabs>
          <w:tab w:val="left" w:pos="993"/>
        </w:tabs>
        <w:spacing w:after="0" w:line="360" w:lineRule="auto"/>
        <w:ind w:firstLine="3402"/>
        <w:jc w:val="center"/>
        <w:rPr>
          <w:rFonts w:ascii="Times New Roman" w:eastAsia="Arial" w:hAnsi="Times New Roman" w:cs="Times New Roman"/>
          <w:b/>
          <w:color w:val="000000"/>
          <w:sz w:val="26"/>
          <w:szCs w:val="26"/>
          <w:lang w:val="en-US"/>
        </w:rPr>
      </w:pPr>
      <w:r w:rsidRPr="0027638A">
        <w:rPr>
          <w:rFonts w:ascii="Times New Roman" w:eastAsia="Arial" w:hAnsi="Times New Roman" w:cs="Times New Roman"/>
          <w:b/>
          <w:color w:val="000000"/>
          <w:sz w:val="26"/>
          <w:szCs w:val="26"/>
          <w:lang w:val="en-US"/>
        </w:rPr>
        <w:t>Học viên</w:t>
      </w:r>
    </w:p>
    <w:p w14:paraId="775968F0" w14:textId="77777777" w:rsidR="00F27827" w:rsidRPr="0027638A" w:rsidRDefault="00F27827" w:rsidP="00F27827">
      <w:pPr>
        <w:tabs>
          <w:tab w:val="left" w:pos="993"/>
        </w:tabs>
        <w:spacing w:after="0" w:line="360" w:lineRule="auto"/>
        <w:ind w:firstLine="3402"/>
        <w:jc w:val="center"/>
        <w:rPr>
          <w:rFonts w:ascii="Times New Roman" w:eastAsia="Arial" w:hAnsi="Times New Roman" w:cs="Times New Roman"/>
          <w:b/>
          <w:color w:val="000000"/>
          <w:sz w:val="26"/>
          <w:szCs w:val="26"/>
          <w:lang w:val="en-US"/>
        </w:rPr>
      </w:pPr>
      <w:r w:rsidRPr="0027638A">
        <w:rPr>
          <w:rFonts w:ascii="Times New Roman" w:eastAsia="Arial" w:hAnsi="Times New Roman" w:cs="Times New Roman"/>
          <w:b/>
          <w:color w:val="000000"/>
          <w:sz w:val="26"/>
          <w:szCs w:val="26"/>
          <w:lang w:val="en-US"/>
        </w:rPr>
        <w:t>Trần Đức Hân</w:t>
      </w:r>
    </w:p>
    <w:p w14:paraId="04D80FF0" w14:textId="77777777" w:rsidR="009F58B7" w:rsidRPr="0027638A" w:rsidRDefault="009F58B7" w:rsidP="009F58B7">
      <w:pPr>
        <w:tabs>
          <w:tab w:val="left" w:pos="993"/>
        </w:tabs>
        <w:spacing w:after="0" w:line="360" w:lineRule="auto"/>
        <w:ind w:firstLine="3402"/>
        <w:jc w:val="center"/>
        <w:rPr>
          <w:rFonts w:ascii="Times New Roman" w:eastAsia="Arial" w:hAnsi="Times New Roman" w:cs="Times New Roman"/>
          <w:b/>
          <w:color w:val="000000"/>
          <w:sz w:val="26"/>
          <w:szCs w:val="26"/>
          <w:lang w:val="en-US"/>
        </w:rPr>
      </w:pPr>
    </w:p>
    <w:p w14:paraId="6FE80FE0" w14:textId="77777777" w:rsidR="009F58B7" w:rsidRPr="0027638A" w:rsidRDefault="009F58B7" w:rsidP="009F58B7">
      <w:pPr>
        <w:tabs>
          <w:tab w:val="left" w:pos="993"/>
        </w:tabs>
        <w:spacing w:after="0" w:line="360" w:lineRule="auto"/>
        <w:ind w:firstLine="3402"/>
        <w:jc w:val="center"/>
        <w:rPr>
          <w:rFonts w:ascii="Times New Roman" w:eastAsia="Arial" w:hAnsi="Times New Roman" w:cs="Times New Roman"/>
          <w:b/>
          <w:color w:val="000000"/>
          <w:sz w:val="26"/>
          <w:szCs w:val="26"/>
          <w:lang w:val="en-US"/>
        </w:rPr>
      </w:pPr>
    </w:p>
    <w:p w14:paraId="599C9024" w14:textId="34B5EC3A" w:rsidR="009F58B7" w:rsidRPr="0027638A" w:rsidRDefault="009F58B7" w:rsidP="009F58B7">
      <w:pPr>
        <w:tabs>
          <w:tab w:val="left" w:pos="993"/>
        </w:tabs>
        <w:spacing w:after="0" w:line="360" w:lineRule="auto"/>
        <w:jc w:val="center"/>
        <w:rPr>
          <w:rFonts w:eastAsia="TimesNewRomanPS-BoldMT"/>
          <w:b/>
          <w:bCs/>
          <w:sz w:val="26"/>
          <w:szCs w:val="26"/>
          <w:lang w:val="en-US" w:eastAsia="zh-CN" w:bidi="ar"/>
        </w:rPr>
      </w:pPr>
      <w:r w:rsidRPr="0027638A">
        <w:rPr>
          <w:rFonts w:ascii="Times New Roman" w:eastAsia="Arial" w:hAnsi="Times New Roman" w:cs="Times New Roman"/>
          <w:color w:val="000000"/>
          <w:sz w:val="26"/>
          <w:szCs w:val="26"/>
          <w:lang w:val="en-US"/>
        </w:rPr>
        <w:br w:type="page"/>
      </w:r>
    </w:p>
    <w:p w14:paraId="64DDB3B6" w14:textId="03974336" w:rsidR="009F58B7" w:rsidRPr="0027638A" w:rsidRDefault="00E672B9" w:rsidP="005E07FD">
      <w:pPr>
        <w:tabs>
          <w:tab w:val="left" w:pos="993"/>
        </w:tabs>
        <w:spacing w:after="0" w:line="360" w:lineRule="auto"/>
        <w:jc w:val="center"/>
        <w:rPr>
          <w:rFonts w:eastAsia="TimesNewRomanPS-BoldMT"/>
          <w:b/>
          <w:bCs/>
          <w:sz w:val="26"/>
          <w:szCs w:val="26"/>
          <w:lang w:val="en-US" w:eastAsia="zh-CN" w:bidi="ar"/>
        </w:rPr>
      </w:pPr>
      <w:r w:rsidRPr="0027638A">
        <w:rPr>
          <w:rFonts w:ascii="Times New Roman" w:eastAsia="Arial" w:hAnsi="Times New Roman" w:cs="Times New Roman"/>
          <w:bCs/>
          <w:noProof/>
          <w:color w:val="000000"/>
          <w:sz w:val="26"/>
          <w:szCs w:val="26"/>
          <w:lang w:val="en-US"/>
        </w:rPr>
        <w:lastRenderedPageBreak/>
        <w:drawing>
          <wp:anchor distT="0" distB="0" distL="114300" distR="114300" simplePos="0" relativeHeight="251660288" behindDoc="1" locked="0" layoutInCell="1" allowOverlap="1" wp14:editId="4BAA5CB0">
            <wp:simplePos x="0" y="0"/>
            <wp:positionH relativeFrom="page">
              <wp:align>right</wp:align>
            </wp:positionH>
            <wp:positionV relativeFrom="paragraph">
              <wp:posOffset>-1127125</wp:posOffset>
            </wp:positionV>
            <wp:extent cx="7239000" cy="10386060"/>
            <wp:effectExtent l="0" t="0" r="0" b="0"/>
            <wp:wrapNone/>
            <wp:docPr id="2" name="Picture 2" descr="https://advsolutions.vn/wp-content/uploads/2020/01/phong-nen-powerpoint-chuyen-nghiep-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dvsolutions.vn/wp-content/uploads/2020/01/phong-nen-powerpoint-chuyen-nghiep-18.jpe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7239000" cy="10386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8C368" w14:textId="77777777" w:rsidR="009F58B7" w:rsidRPr="0027638A" w:rsidRDefault="009F58B7" w:rsidP="005E07FD">
      <w:pPr>
        <w:tabs>
          <w:tab w:val="left" w:pos="993"/>
        </w:tabs>
        <w:spacing w:after="0" w:line="360" w:lineRule="auto"/>
        <w:jc w:val="center"/>
        <w:rPr>
          <w:rFonts w:eastAsia="TimesNewRomanPS-BoldMT"/>
          <w:b/>
          <w:bCs/>
          <w:sz w:val="26"/>
          <w:szCs w:val="26"/>
          <w:lang w:val="en-US" w:eastAsia="zh-CN" w:bidi="ar"/>
        </w:rPr>
      </w:pPr>
    </w:p>
    <w:p w14:paraId="2AF95410" w14:textId="4EF1B4A4" w:rsidR="008A38D8" w:rsidRPr="0027638A" w:rsidRDefault="008A38D8" w:rsidP="008A38D8">
      <w:pPr>
        <w:tabs>
          <w:tab w:val="left" w:pos="993"/>
        </w:tabs>
        <w:spacing w:after="0" w:line="360" w:lineRule="auto"/>
        <w:jc w:val="center"/>
        <w:rPr>
          <w:rFonts w:ascii="Times New Roman" w:eastAsia="Arial" w:hAnsi="Times New Roman" w:cs="Times New Roman"/>
          <w:b/>
          <w:color w:val="FF0000"/>
          <w:sz w:val="26"/>
          <w:szCs w:val="26"/>
          <w:lang w:val="en-US"/>
        </w:rPr>
      </w:pPr>
      <w:r w:rsidRPr="0027638A">
        <w:rPr>
          <w:rFonts w:ascii="Times New Roman" w:eastAsia="Arial" w:hAnsi="Times New Roman" w:cs="Times New Roman"/>
          <w:b/>
          <w:color w:val="FF0000"/>
          <w:sz w:val="26"/>
          <w:szCs w:val="26"/>
          <w:lang w:val="en-US"/>
        </w:rPr>
        <w:t>LỜI CẢM ƠN</w:t>
      </w:r>
    </w:p>
    <w:p w14:paraId="3A1AAB60" w14:textId="40C2933C" w:rsidR="008A38D8" w:rsidRPr="0027638A" w:rsidRDefault="008A38D8" w:rsidP="008A38D8">
      <w:pPr>
        <w:tabs>
          <w:tab w:val="left" w:pos="993"/>
        </w:tabs>
        <w:spacing w:after="0" w:line="360" w:lineRule="auto"/>
        <w:ind w:firstLine="567"/>
        <w:jc w:val="both"/>
        <w:rPr>
          <w:rFonts w:ascii="Times New Roman" w:eastAsia="Arial" w:hAnsi="Times New Roman" w:cs="Times New Roman"/>
          <w:bCs/>
          <w:color w:val="000000"/>
          <w:sz w:val="26"/>
          <w:szCs w:val="26"/>
          <w:lang w:val="nl-NL" w:bidi="en-US"/>
        </w:rPr>
      </w:pPr>
    </w:p>
    <w:p w14:paraId="2C2D593E" w14:textId="2D70856B" w:rsidR="008A38D8" w:rsidRPr="0027638A" w:rsidRDefault="008A38D8" w:rsidP="008A38D8">
      <w:pPr>
        <w:tabs>
          <w:tab w:val="left" w:pos="284"/>
        </w:tabs>
        <w:spacing w:after="0" w:line="360" w:lineRule="auto"/>
        <w:ind w:right="-1" w:firstLine="567"/>
        <w:jc w:val="both"/>
        <w:rPr>
          <w:rFonts w:ascii="Times New Roman" w:eastAsia="Arial" w:hAnsi="Times New Roman" w:cs="Times New Roman"/>
          <w:bCs/>
          <w:color w:val="000000"/>
          <w:sz w:val="26"/>
          <w:szCs w:val="26"/>
          <w:lang w:val="nl-NL" w:bidi="en-US"/>
        </w:rPr>
      </w:pPr>
      <w:r w:rsidRPr="0027638A">
        <w:rPr>
          <w:rFonts w:ascii="Times New Roman" w:eastAsia="Arial" w:hAnsi="Times New Roman" w:cs="Times New Roman"/>
          <w:bCs/>
          <w:color w:val="000000"/>
          <w:sz w:val="26"/>
          <w:szCs w:val="26"/>
          <w:lang w:val="nl-NL" w:bidi="en-US"/>
        </w:rPr>
        <w:t xml:space="preserve">Trước hết, tôi xin chân thành cảm ơn quý Thầy, Cô Trường Đại học Luật, Đại học Huế đã tận tình chỉ dạy và trang bị cho tôi những kiến thức cần thiết cho tôi có thể hoàn thành được bài </w:t>
      </w:r>
      <w:r w:rsidR="00707EE2" w:rsidRPr="0027638A">
        <w:rPr>
          <w:rFonts w:ascii="Times New Roman" w:eastAsia="Arial" w:hAnsi="Times New Roman" w:cs="Times New Roman"/>
          <w:bCs/>
          <w:color w:val="000000"/>
          <w:sz w:val="26"/>
          <w:szCs w:val="26"/>
          <w:lang w:val="nl-NL" w:bidi="en-US"/>
        </w:rPr>
        <w:t>luận văn</w:t>
      </w:r>
      <w:r w:rsidRPr="0027638A">
        <w:rPr>
          <w:rFonts w:ascii="Times New Roman" w:eastAsia="Arial" w:hAnsi="Times New Roman" w:cs="Times New Roman"/>
          <w:bCs/>
          <w:color w:val="000000"/>
          <w:sz w:val="26"/>
          <w:szCs w:val="26"/>
          <w:lang w:val="nl-NL" w:bidi="en-US"/>
        </w:rPr>
        <w:t xml:space="preserve"> tốt nghiệp này.</w:t>
      </w:r>
    </w:p>
    <w:p w14:paraId="62C5716B" w14:textId="77594BF1" w:rsidR="008A38D8" w:rsidRPr="0027638A" w:rsidRDefault="008A38D8" w:rsidP="008A38D8">
      <w:pPr>
        <w:tabs>
          <w:tab w:val="left" w:pos="284"/>
        </w:tabs>
        <w:spacing w:after="0" w:line="360" w:lineRule="auto"/>
        <w:ind w:right="-1" w:firstLine="567"/>
        <w:jc w:val="both"/>
        <w:rPr>
          <w:rFonts w:ascii="Times New Roman" w:eastAsia="Arial" w:hAnsi="Times New Roman" w:cs="Times New Roman"/>
          <w:bCs/>
          <w:color w:val="000000"/>
          <w:sz w:val="26"/>
          <w:szCs w:val="26"/>
          <w:lang w:val="nl-NL" w:bidi="en-US"/>
        </w:rPr>
      </w:pPr>
      <w:r w:rsidRPr="0027638A">
        <w:rPr>
          <w:rFonts w:ascii="Times New Roman" w:eastAsia="Arial" w:hAnsi="Times New Roman" w:cs="Times New Roman"/>
          <w:bCs/>
          <w:color w:val="000000"/>
          <w:sz w:val="26"/>
          <w:szCs w:val="26"/>
          <w:lang w:val="nl-NL" w:bidi="en-US"/>
        </w:rPr>
        <w:t xml:space="preserve">Tôi xin trân trọng cảm ơn </w:t>
      </w:r>
      <w:r w:rsidRPr="0027638A">
        <w:rPr>
          <w:rFonts w:ascii="Times New Roman" w:eastAsia="Arial" w:hAnsi="Times New Roman" w:cs="Times New Roman"/>
          <w:b/>
          <w:color w:val="000000"/>
          <w:sz w:val="26"/>
          <w:szCs w:val="26"/>
          <w:lang w:val="en-US"/>
        </w:rPr>
        <w:t>TS. Nguyễn Thị Châu và PGS.TS Nguyễn Duy Phương</w:t>
      </w:r>
      <w:r w:rsidRPr="0027638A">
        <w:rPr>
          <w:rFonts w:ascii="Times New Roman" w:eastAsia="Arial" w:hAnsi="Times New Roman" w:cs="Times New Roman"/>
          <w:bCs/>
          <w:color w:val="000000"/>
          <w:sz w:val="26"/>
          <w:szCs w:val="26"/>
          <w:lang w:val="nl-NL" w:bidi="en-US"/>
        </w:rPr>
        <w:t xml:space="preserve"> đã tận tình giúp đỡ, định hướng cách tư duy và cách làm việc khoa học là hành trang tiếp bước cho tôi trong quá trình học tập và lập nghiệp sau này.</w:t>
      </w:r>
    </w:p>
    <w:p w14:paraId="4B9D042A" w14:textId="77777777" w:rsidR="008A38D8" w:rsidRPr="0027638A" w:rsidRDefault="008A38D8" w:rsidP="008A38D8">
      <w:pPr>
        <w:tabs>
          <w:tab w:val="left" w:pos="284"/>
        </w:tabs>
        <w:spacing w:after="0" w:line="360" w:lineRule="auto"/>
        <w:ind w:right="-1" w:firstLine="567"/>
        <w:jc w:val="both"/>
        <w:rPr>
          <w:rFonts w:ascii="Times New Roman" w:eastAsia="Arial" w:hAnsi="Times New Roman" w:cs="Times New Roman"/>
          <w:bCs/>
          <w:color w:val="000000"/>
          <w:sz w:val="26"/>
          <w:szCs w:val="26"/>
          <w:lang w:val="nl-NL" w:bidi="en-US"/>
        </w:rPr>
      </w:pPr>
      <w:r w:rsidRPr="0027638A">
        <w:rPr>
          <w:rFonts w:ascii="Times New Roman" w:eastAsia="Arial" w:hAnsi="Times New Roman" w:cs="Times New Roman"/>
          <w:bCs/>
          <w:color w:val="000000"/>
          <w:sz w:val="26"/>
          <w:szCs w:val="26"/>
          <w:lang w:val="nl-NL" w:bidi="en-US"/>
        </w:rPr>
        <w:t xml:space="preserve">Và cuối cùng, xin gửi lời cảm ơn đến gia đình, bạn bè, tập thể lớp Cao học Luật Kinh tế, những người luôn sẵn sàng sẻ chia và giúp đỡ trong học tập và cuộc sống. </w:t>
      </w:r>
    </w:p>
    <w:p w14:paraId="61B5A77B" w14:textId="4C5FEFAF" w:rsidR="008A38D8" w:rsidRPr="0027638A" w:rsidRDefault="00681201" w:rsidP="008A38D8">
      <w:pPr>
        <w:tabs>
          <w:tab w:val="left" w:pos="284"/>
        </w:tabs>
        <w:spacing w:after="0" w:line="360" w:lineRule="auto"/>
        <w:ind w:right="-1" w:firstLine="567"/>
        <w:jc w:val="both"/>
        <w:rPr>
          <w:rFonts w:ascii="Times New Roman" w:eastAsia="Arial" w:hAnsi="Times New Roman" w:cs="Times New Roman"/>
          <w:bCs/>
          <w:color w:val="000000"/>
          <w:sz w:val="26"/>
          <w:szCs w:val="26"/>
          <w:lang w:val="nl-NL" w:bidi="en-US"/>
        </w:rPr>
      </w:pPr>
      <w:r w:rsidRPr="0027638A">
        <w:rPr>
          <w:rFonts w:ascii="Times New Roman" w:eastAsia="Arial" w:hAnsi="Times New Roman" w:cs="Times New Roman"/>
          <w:bCs/>
          <w:color w:val="000000"/>
          <w:sz w:val="26"/>
          <w:szCs w:val="26"/>
          <w:lang w:val="nl-NL" w:bidi="en-US"/>
        </w:rPr>
        <w:t>Luận văn</w:t>
      </w:r>
      <w:r w:rsidR="008A38D8" w:rsidRPr="0027638A">
        <w:rPr>
          <w:rFonts w:ascii="Times New Roman" w:eastAsia="Arial" w:hAnsi="Times New Roman" w:cs="Times New Roman"/>
          <w:bCs/>
          <w:color w:val="000000"/>
          <w:sz w:val="26"/>
          <w:szCs w:val="26"/>
          <w:lang w:val="nl-NL" w:bidi="en-US"/>
        </w:rPr>
        <w:t xml:space="preserve"> chắc chắn sẽ có những kiến thức thiếu sót cả về nội dung và hình thức, tôi rất mong nhận được sự góp ý của Thầy Cô để </w:t>
      </w:r>
      <w:r w:rsidR="00DA5E84" w:rsidRPr="0027638A">
        <w:rPr>
          <w:rFonts w:ascii="Times New Roman" w:eastAsia="Arial" w:hAnsi="Times New Roman" w:cs="Times New Roman"/>
          <w:bCs/>
          <w:color w:val="000000"/>
          <w:sz w:val="26"/>
          <w:szCs w:val="26"/>
          <w:lang w:val="nl-NL" w:bidi="en-US"/>
        </w:rPr>
        <w:t>luận văn</w:t>
      </w:r>
      <w:r w:rsidR="008A38D8" w:rsidRPr="0027638A">
        <w:rPr>
          <w:rFonts w:ascii="Times New Roman" w:eastAsia="Arial" w:hAnsi="Times New Roman" w:cs="Times New Roman"/>
          <w:bCs/>
          <w:color w:val="000000"/>
          <w:sz w:val="26"/>
          <w:szCs w:val="26"/>
          <w:lang w:val="nl-NL" w:bidi="en-US"/>
        </w:rPr>
        <w:t xml:space="preserve"> được hoàn thiện hơn.</w:t>
      </w:r>
    </w:p>
    <w:p w14:paraId="10E70CED" w14:textId="2E555A0D" w:rsidR="008A38D8" w:rsidRPr="0027638A" w:rsidRDefault="008A38D8" w:rsidP="008A38D8">
      <w:pPr>
        <w:tabs>
          <w:tab w:val="left" w:pos="993"/>
        </w:tabs>
        <w:spacing w:after="0" w:line="360" w:lineRule="auto"/>
        <w:ind w:firstLine="3402"/>
        <w:jc w:val="center"/>
        <w:rPr>
          <w:rFonts w:ascii="Times New Roman" w:eastAsia="Arial" w:hAnsi="Times New Roman" w:cs="Times New Roman"/>
          <w:bCs/>
          <w:i/>
          <w:color w:val="000000"/>
          <w:sz w:val="26"/>
          <w:szCs w:val="26"/>
          <w:lang w:val="nl-NL" w:bidi="en-US"/>
        </w:rPr>
      </w:pPr>
      <w:r w:rsidRPr="0027638A">
        <w:rPr>
          <w:rFonts w:ascii="Times New Roman" w:eastAsia="Arial" w:hAnsi="Times New Roman" w:cs="Times New Roman"/>
          <w:bCs/>
          <w:i/>
          <w:color w:val="000000"/>
          <w:sz w:val="26"/>
          <w:szCs w:val="26"/>
          <w:lang w:val="nl-NL" w:bidi="en-US"/>
        </w:rPr>
        <w:t xml:space="preserve">Thừa Thiên Huế, ngày      tháng </w:t>
      </w:r>
      <w:r w:rsidR="00C33E03" w:rsidRPr="0027638A">
        <w:rPr>
          <w:rFonts w:ascii="Times New Roman" w:eastAsia="Arial" w:hAnsi="Times New Roman" w:cs="Times New Roman"/>
          <w:bCs/>
          <w:i/>
          <w:color w:val="000000"/>
          <w:sz w:val="26"/>
          <w:szCs w:val="26"/>
          <w:lang w:val="nl-NL" w:bidi="en-US"/>
        </w:rPr>
        <w:t>7</w:t>
      </w:r>
      <w:r w:rsidRPr="0027638A">
        <w:rPr>
          <w:rFonts w:ascii="Times New Roman" w:eastAsia="Arial" w:hAnsi="Times New Roman" w:cs="Times New Roman"/>
          <w:bCs/>
          <w:i/>
          <w:color w:val="000000"/>
          <w:sz w:val="26"/>
          <w:szCs w:val="26"/>
          <w:lang w:val="nl-NL" w:bidi="en-US"/>
        </w:rPr>
        <w:t xml:space="preserve"> năm 2024</w:t>
      </w:r>
    </w:p>
    <w:p w14:paraId="0AE7A183" w14:textId="7E63E22B" w:rsidR="008A38D8" w:rsidRPr="0027638A" w:rsidRDefault="008A38D8" w:rsidP="008A38D8">
      <w:pPr>
        <w:tabs>
          <w:tab w:val="left" w:pos="993"/>
        </w:tabs>
        <w:spacing w:after="0" w:line="360" w:lineRule="auto"/>
        <w:ind w:firstLine="3402"/>
        <w:jc w:val="center"/>
        <w:rPr>
          <w:rFonts w:ascii="Times New Roman" w:eastAsia="Arial" w:hAnsi="Times New Roman" w:cs="Times New Roman"/>
          <w:b/>
          <w:bCs/>
          <w:color w:val="000000"/>
          <w:sz w:val="26"/>
          <w:szCs w:val="26"/>
          <w:lang w:val="nl-NL" w:bidi="en-US"/>
        </w:rPr>
      </w:pPr>
      <w:r w:rsidRPr="0027638A">
        <w:rPr>
          <w:rFonts w:ascii="Times New Roman" w:eastAsia="Arial" w:hAnsi="Times New Roman" w:cs="Times New Roman"/>
          <w:b/>
          <w:bCs/>
          <w:color w:val="000000"/>
          <w:sz w:val="26"/>
          <w:szCs w:val="26"/>
          <w:lang w:val="nl-NL" w:bidi="en-US"/>
        </w:rPr>
        <w:t>Học viên</w:t>
      </w:r>
    </w:p>
    <w:p w14:paraId="6BE1740D" w14:textId="77777777" w:rsidR="00F27827" w:rsidRPr="0027638A" w:rsidRDefault="00F27827" w:rsidP="00F27827">
      <w:pPr>
        <w:tabs>
          <w:tab w:val="left" w:pos="993"/>
        </w:tabs>
        <w:spacing w:after="0" w:line="360" w:lineRule="auto"/>
        <w:ind w:firstLine="3402"/>
        <w:jc w:val="center"/>
        <w:rPr>
          <w:rFonts w:ascii="Times New Roman" w:eastAsia="Arial" w:hAnsi="Times New Roman" w:cs="Times New Roman"/>
          <w:b/>
          <w:color w:val="000000"/>
          <w:sz w:val="26"/>
          <w:szCs w:val="26"/>
          <w:lang w:val="en-US"/>
        </w:rPr>
      </w:pPr>
      <w:r w:rsidRPr="0027638A">
        <w:rPr>
          <w:rFonts w:ascii="Times New Roman" w:eastAsia="Arial" w:hAnsi="Times New Roman" w:cs="Times New Roman"/>
          <w:b/>
          <w:color w:val="000000"/>
          <w:sz w:val="26"/>
          <w:szCs w:val="26"/>
          <w:lang w:val="en-US"/>
        </w:rPr>
        <w:t>Trần Đức Hân</w:t>
      </w:r>
    </w:p>
    <w:p w14:paraId="58E88920" w14:textId="77777777" w:rsidR="00F27827" w:rsidRPr="0027638A" w:rsidRDefault="00F27827" w:rsidP="008A38D8">
      <w:pPr>
        <w:tabs>
          <w:tab w:val="left" w:pos="993"/>
        </w:tabs>
        <w:spacing w:after="0" w:line="360" w:lineRule="auto"/>
        <w:ind w:firstLine="3402"/>
        <w:jc w:val="center"/>
        <w:rPr>
          <w:rFonts w:ascii="Times New Roman" w:eastAsia="Arial" w:hAnsi="Times New Roman" w:cs="Times New Roman"/>
          <w:b/>
          <w:bCs/>
          <w:color w:val="000000"/>
          <w:sz w:val="26"/>
          <w:szCs w:val="26"/>
          <w:lang w:val="nl-NL" w:bidi="en-US"/>
        </w:rPr>
      </w:pPr>
    </w:p>
    <w:p w14:paraId="732BE804" w14:textId="77777777" w:rsidR="008A38D8" w:rsidRPr="0027638A" w:rsidRDefault="008A38D8" w:rsidP="008A38D8">
      <w:pPr>
        <w:jc w:val="both"/>
        <w:rPr>
          <w:rFonts w:ascii="Times New Roman" w:eastAsia="Arial" w:hAnsi="Times New Roman" w:cs="Times New Roman"/>
          <w:b/>
          <w:bCs/>
          <w:color w:val="000000"/>
          <w:sz w:val="26"/>
          <w:szCs w:val="26"/>
          <w:lang w:val="pl-PL"/>
        </w:rPr>
      </w:pPr>
      <w:r w:rsidRPr="0027638A">
        <w:rPr>
          <w:rFonts w:ascii="Times New Roman" w:eastAsia="Arial" w:hAnsi="Times New Roman" w:cs="Times New Roman"/>
          <w:b/>
          <w:bCs/>
          <w:color w:val="000000"/>
          <w:sz w:val="26"/>
          <w:szCs w:val="26"/>
          <w:lang w:val="pl-PL"/>
        </w:rPr>
        <w:br w:type="page"/>
      </w:r>
    </w:p>
    <w:p w14:paraId="21C18806" w14:textId="2A4B4B78" w:rsidR="004B126C" w:rsidRPr="0027638A" w:rsidRDefault="00862365" w:rsidP="005E07FD">
      <w:pPr>
        <w:tabs>
          <w:tab w:val="left" w:pos="993"/>
        </w:tabs>
        <w:spacing w:after="0" w:line="360" w:lineRule="auto"/>
        <w:jc w:val="center"/>
        <w:rPr>
          <w:rFonts w:eastAsia="TimesNewRomanPS-BoldMT"/>
          <w:b/>
          <w:bCs/>
          <w:sz w:val="26"/>
          <w:szCs w:val="26"/>
          <w:lang w:val="en-US" w:eastAsia="zh-CN" w:bidi="ar"/>
        </w:rPr>
      </w:pPr>
      <w:r w:rsidRPr="0027638A">
        <w:rPr>
          <w:rFonts w:eastAsia="TimesNewRomanPS-BoldMT"/>
          <w:b/>
          <w:bCs/>
          <w:sz w:val="26"/>
          <w:szCs w:val="26"/>
          <w:lang w:val="en-US" w:eastAsia="zh-CN" w:bidi="ar"/>
        </w:rPr>
        <w:lastRenderedPageBreak/>
        <w:t>MỤC LỤC</w:t>
      </w:r>
    </w:p>
    <w:p w14:paraId="259AFC88" w14:textId="19D2C389" w:rsidR="00E672B9" w:rsidRPr="0027638A" w:rsidRDefault="00E672B9" w:rsidP="00E672B9">
      <w:pPr>
        <w:tabs>
          <w:tab w:val="left" w:pos="993"/>
        </w:tabs>
        <w:spacing w:after="0" w:line="360" w:lineRule="auto"/>
        <w:jc w:val="both"/>
        <w:rPr>
          <w:rFonts w:eastAsia="TimesNewRomanPS-BoldMT"/>
          <w:bCs/>
          <w:sz w:val="26"/>
          <w:szCs w:val="26"/>
          <w:lang w:val="en-US" w:eastAsia="zh-CN" w:bidi="ar"/>
        </w:rPr>
      </w:pPr>
      <w:r w:rsidRPr="0027638A">
        <w:rPr>
          <w:rFonts w:eastAsia="TimesNewRomanPS-BoldMT"/>
          <w:bCs/>
          <w:sz w:val="26"/>
          <w:szCs w:val="26"/>
          <w:lang w:val="en-US" w:eastAsia="zh-CN" w:bidi="ar"/>
        </w:rPr>
        <w:t>Trang phụ bìa</w:t>
      </w:r>
    </w:p>
    <w:p w14:paraId="45A410AC" w14:textId="5C58CA15" w:rsidR="00E672B9" w:rsidRPr="0027638A" w:rsidRDefault="00E672B9" w:rsidP="00E672B9">
      <w:pPr>
        <w:tabs>
          <w:tab w:val="left" w:pos="993"/>
        </w:tabs>
        <w:spacing w:after="0" w:line="360" w:lineRule="auto"/>
        <w:jc w:val="both"/>
        <w:rPr>
          <w:rFonts w:eastAsia="TimesNewRomanPS-BoldMT"/>
          <w:bCs/>
          <w:sz w:val="26"/>
          <w:szCs w:val="26"/>
          <w:lang w:val="en-US" w:eastAsia="zh-CN" w:bidi="ar"/>
        </w:rPr>
      </w:pPr>
      <w:r w:rsidRPr="0027638A">
        <w:rPr>
          <w:rFonts w:eastAsia="TimesNewRomanPS-BoldMT"/>
          <w:bCs/>
          <w:sz w:val="26"/>
          <w:szCs w:val="26"/>
          <w:lang w:val="en-US" w:eastAsia="zh-CN" w:bidi="ar"/>
        </w:rPr>
        <w:t>Lời cam đoan</w:t>
      </w:r>
    </w:p>
    <w:p w14:paraId="554D7014" w14:textId="5C0B2BF3" w:rsidR="00E672B9" w:rsidRPr="0027638A" w:rsidRDefault="00E672B9" w:rsidP="00E672B9">
      <w:pPr>
        <w:tabs>
          <w:tab w:val="left" w:pos="993"/>
        </w:tabs>
        <w:spacing w:after="0" w:line="360" w:lineRule="auto"/>
        <w:jc w:val="both"/>
        <w:rPr>
          <w:rFonts w:eastAsia="TimesNewRomanPS-BoldMT"/>
          <w:bCs/>
          <w:sz w:val="26"/>
          <w:szCs w:val="26"/>
          <w:lang w:val="en-US" w:eastAsia="zh-CN" w:bidi="ar"/>
        </w:rPr>
      </w:pPr>
      <w:r w:rsidRPr="0027638A">
        <w:rPr>
          <w:rFonts w:eastAsia="TimesNewRomanPS-BoldMT"/>
          <w:bCs/>
          <w:sz w:val="26"/>
          <w:szCs w:val="26"/>
          <w:lang w:val="en-US" w:eastAsia="zh-CN" w:bidi="ar"/>
        </w:rPr>
        <w:t>Lời cảm ơn</w:t>
      </w:r>
    </w:p>
    <w:p w14:paraId="33A1EE5B" w14:textId="68B4B2D4" w:rsidR="00E672B9" w:rsidRPr="0027638A" w:rsidRDefault="00E672B9" w:rsidP="00E672B9">
      <w:pPr>
        <w:tabs>
          <w:tab w:val="left" w:pos="993"/>
        </w:tabs>
        <w:spacing w:after="0" w:line="360" w:lineRule="auto"/>
        <w:jc w:val="both"/>
        <w:rPr>
          <w:rFonts w:eastAsia="TimesNewRomanPS-BoldMT"/>
          <w:bCs/>
          <w:sz w:val="26"/>
          <w:szCs w:val="26"/>
          <w:lang w:val="en-US" w:eastAsia="zh-CN" w:bidi="ar"/>
        </w:rPr>
      </w:pPr>
      <w:r w:rsidRPr="0027638A">
        <w:rPr>
          <w:rFonts w:eastAsia="TimesNewRomanPS-BoldMT"/>
          <w:bCs/>
          <w:sz w:val="26"/>
          <w:szCs w:val="26"/>
          <w:lang w:val="en-US" w:eastAsia="zh-CN" w:bidi="ar"/>
        </w:rPr>
        <w:t>Mục lục</w:t>
      </w:r>
    </w:p>
    <w:p w14:paraId="773D6E2A" w14:textId="4CBB1875" w:rsidR="00E672B9" w:rsidRPr="0027638A" w:rsidRDefault="00E672B9" w:rsidP="00E672B9">
      <w:pPr>
        <w:tabs>
          <w:tab w:val="left" w:pos="993"/>
        </w:tabs>
        <w:spacing w:after="0" w:line="360" w:lineRule="auto"/>
        <w:jc w:val="both"/>
        <w:rPr>
          <w:rFonts w:eastAsia="TimesNewRomanPS-BoldMT"/>
          <w:bCs/>
          <w:sz w:val="26"/>
          <w:szCs w:val="26"/>
          <w:lang w:val="en-US" w:eastAsia="zh-CN" w:bidi="ar"/>
        </w:rPr>
      </w:pPr>
      <w:r w:rsidRPr="0027638A">
        <w:rPr>
          <w:rFonts w:eastAsia="TimesNewRomanPS-BoldMT"/>
          <w:bCs/>
          <w:sz w:val="26"/>
          <w:szCs w:val="26"/>
          <w:lang w:val="en-US" w:eastAsia="zh-CN" w:bidi="ar"/>
        </w:rPr>
        <w:t>Danh mục chữ viết tắt</w:t>
      </w:r>
    </w:p>
    <w:p w14:paraId="3A6F0934" w14:textId="0E9B12C9" w:rsidR="000F2B8C" w:rsidRDefault="0060265F"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r w:rsidRPr="0027638A">
        <w:rPr>
          <w:rFonts w:eastAsia="TimesNewRomanPS-BoldMT"/>
          <w:b/>
          <w:bCs/>
          <w:sz w:val="26"/>
          <w:szCs w:val="26"/>
          <w:lang w:val="en-US" w:eastAsia="zh-CN" w:bidi="ar"/>
        </w:rPr>
        <w:fldChar w:fldCharType="begin"/>
      </w:r>
      <w:r w:rsidRPr="0027638A">
        <w:rPr>
          <w:rFonts w:eastAsia="TimesNewRomanPS-BoldMT"/>
          <w:b/>
          <w:bCs/>
          <w:sz w:val="26"/>
          <w:szCs w:val="26"/>
          <w:lang w:val="en-US" w:eastAsia="zh-CN" w:bidi="ar"/>
        </w:rPr>
        <w:instrText xml:space="preserve"> TOC \h \z \t "1,1,2,1,3,1" </w:instrText>
      </w:r>
      <w:r w:rsidRPr="0027638A">
        <w:rPr>
          <w:rFonts w:eastAsia="TimesNewRomanPS-BoldMT"/>
          <w:b/>
          <w:bCs/>
          <w:sz w:val="26"/>
          <w:szCs w:val="26"/>
          <w:lang w:val="en-US" w:eastAsia="zh-CN" w:bidi="ar"/>
        </w:rPr>
        <w:fldChar w:fldCharType="separate"/>
      </w:r>
      <w:hyperlink w:anchor="_Toc178585577" w:history="1">
        <w:r w:rsidR="000F2B8C" w:rsidRPr="000F2B8C">
          <w:rPr>
            <w:rStyle w:val="Hyperlink"/>
            <w:b/>
            <w:noProof/>
            <w:lang w:bidi="ar"/>
          </w:rPr>
          <w:t>MỞ ĐẦU</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_Toc178585577 \h </w:instrText>
        </w:r>
        <w:r w:rsidR="000F2B8C" w:rsidRPr="000F2B8C">
          <w:rPr>
            <w:b/>
            <w:noProof/>
            <w:webHidden/>
          </w:rPr>
        </w:r>
        <w:r w:rsidR="000F2B8C" w:rsidRPr="000F2B8C">
          <w:rPr>
            <w:b/>
            <w:noProof/>
            <w:webHidden/>
          </w:rPr>
          <w:fldChar w:fldCharType="separate"/>
        </w:r>
        <w:r w:rsidR="001130C4">
          <w:rPr>
            <w:b/>
            <w:noProof/>
            <w:webHidden/>
          </w:rPr>
          <w:t>1</w:t>
        </w:r>
        <w:r w:rsidR="000F2B8C" w:rsidRPr="000F2B8C">
          <w:rPr>
            <w:b/>
            <w:noProof/>
            <w:webHidden/>
          </w:rPr>
          <w:fldChar w:fldCharType="end"/>
        </w:r>
      </w:hyperlink>
    </w:p>
    <w:p w14:paraId="50C0F472" w14:textId="07C0D653"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78" w:history="1">
        <w:r w:rsidR="000F2B8C" w:rsidRPr="00535041">
          <w:rPr>
            <w:rStyle w:val="Hyperlink"/>
            <w:noProof/>
            <w:lang w:bidi="ar"/>
          </w:rPr>
          <w:t>1. Tính cấp thiết của đề tài nghiên cứu</w:t>
        </w:r>
        <w:r w:rsidR="000F2B8C">
          <w:rPr>
            <w:noProof/>
            <w:webHidden/>
          </w:rPr>
          <w:tab/>
        </w:r>
        <w:r w:rsidR="000F2B8C">
          <w:rPr>
            <w:noProof/>
            <w:webHidden/>
          </w:rPr>
          <w:fldChar w:fldCharType="begin"/>
        </w:r>
        <w:r w:rsidR="000F2B8C">
          <w:rPr>
            <w:noProof/>
            <w:webHidden/>
          </w:rPr>
          <w:instrText xml:space="preserve"> PAGEREF _Toc178585578 \h </w:instrText>
        </w:r>
        <w:r w:rsidR="000F2B8C">
          <w:rPr>
            <w:noProof/>
            <w:webHidden/>
          </w:rPr>
        </w:r>
        <w:r w:rsidR="000F2B8C">
          <w:rPr>
            <w:noProof/>
            <w:webHidden/>
          </w:rPr>
          <w:fldChar w:fldCharType="separate"/>
        </w:r>
        <w:r w:rsidR="001130C4">
          <w:rPr>
            <w:noProof/>
            <w:webHidden/>
          </w:rPr>
          <w:t>1</w:t>
        </w:r>
        <w:r w:rsidR="000F2B8C">
          <w:rPr>
            <w:noProof/>
            <w:webHidden/>
          </w:rPr>
          <w:fldChar w:fldCharType="end"/>
        </w:r>
      </w:hyperlink>
    </w:p>
    <w:p w14:paraId="156E8A1D" w14:textId="4C4935E2"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79" w:history="1">
        <w:r w:rsidR="000F2B8C" w:rsidRPr="00535041">
          <w:rPr>
            <w:rStyle w:val="Hyperlink"/>
            <w:noProof/>
            <w:lang w:bidi="ar"/>
          </w:rPr>
          <w:t xml:space="preserve">2. Tình hình nghiên cứu liên quan đến đề tài </w:t>
        </w:r>
        <w:r w:rsidR="000F2B8C">
          <w:rPr>
            <w:noProof/>
            <w:webHidden/>
          </w:rPr>
          <w:tab/>
        </w:r>
        <w:r w:rsidR="000F2B8C">
          <w:rPr>
            <w:noProof/>
            <w:webHidden/>
          </w:rPr>
          <w:fldChar w:fldCharType="begin"/>
        </w:r>
        <w:r w:rsidR="000F2B8C">
          <w:rPr>
            <w:noProof/>
            <w:webHidden/>
          </w:rPr>
          <w:instrText xml:space="preserve"> PAGEREF _Toc178585579 \h </w:instrText>
        </w:r>
        <w:r w:rsidR="000F2B8C">
          <w:rPr>
            <w:noProof/>
            <w:webHidden/>
          </w:rPr>
        </w:r>
        <w:r w:rsidR="000F2B8C">
          <w:rPr>
            <w:noProof/>
            <w:webHidden/>
          </w:rPr>
          <w:fldChar w:fldCharType="separate"/>
        </w:r>
        <w:r w:rsidR="001130C4">
          <w:rPr>
            <w:noProof/>
            <w:webHidden/>
          </w:rPr>
          <w:t>2</w:t>
        </w:r>
        <w:r w:rsidR="000F2B8C">
          <w:rPr>
            <w:noProof/>
            <w:webHidden/>
          </w:rPr>
          <w:fldChar w:fldCharType="end"/>
        </w:r>
      </w:hyperlink>
    </w:p>
    <w:p w14:paraId="4CB54610" w14:textId="6A3C2133"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80" w:history="1">
        <w:r w:rsidR="000F2B8C" w:rsidRPr="00535041">
          <w:rPr>
            <w:rStyle w:val="Hyperlink"/>
            <w:noProof/>
            <w:lang w:bidi="ar"/>
          </w:rPr>
          <w:t>3. Mục đích và nhiệm vụ nghiên cứu</w:t>
        </w:r>
        <w:r w:rsidR="000F2B8C">
          <w:rPr>
            <w:noProof/>
            <w:webHidden/>
          </w:rPr>
          <w:tab/>
        </w:r>
        <w:r w:rsidR="000F2B8C">
          <w:rPr>
            <w:noProof/>
            <w:webHidden/>
          </w:rPr>
          <w:fldChar w:fldCharType="begin"/>
        </w:r>
        <w:r w:rsidR="000F2B8C">
          <w:rPr>
            <w:noProof/>
            <w:webHidden/>
          </w:rPr>
          <w:instrText xml:space="preserve"> PAGEREF _Toc178585580 \h </w:instrText>
        </w:r>
        <w:r w:rsidR="000F2B8C">
          <w:rPr>
            <w:noProof/>
            <w:webHidden/>
          </w:rPr>
        </w:r>
        <w:r w:rsidR="000F2B8C">
          <w:rPr>
            <w:noProof/>
            <w:webHidden/>
          </w:rPr>
          <w:fldChar w:fldCharType="separate"/>
        </w:r>
        <w:r w:rsidR="001130C4">
          <w:rPr>
            <w:noProof/>
            <w:webHidden/>
          </w:rPr>
          <w:t>6</w:t>
        </w:r>
        <w:r w:rsidR="000F2B8C">
          <w:rPr>
            <w:noProof/>
            <w:webHidden/>
          </w:rPr>
          <w:fldChar w:fldCharType="end"/>
        </w:r>
      </w:hyperlink>
    </w:p>
    <w:p w14:paraId="614DB13F" w14:textId="6B297BEB"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81" w:history="1">
        <w:r w:rsidR="000F2B8C" w:rsidRPr="00535041">
          <w:rPr>
            <w:rStyle w:val="Hyperlink"/>
            <w:noProof/>
            <w:lang w:bidi="ar"/>
          </w:rPr>
          <w:t>4. Đối tượng và phạm vi nghiên cứu</w:t>
        </w:r>
        <w:r w:rsidR="000F2B8C">
          <w:rPr>
            <w:noProof/>
            <w:webHidden/>
          </w:rPr>
          <w:tab/>
        </w:r>
        <w:r w:rsidR="000F2B8C">
          <w:rPr>
            <w:noProof/>
            <w:webHidden/>
          </w:rPr>
          <w:fldChar w:fldCharType="begin"/>
        </w:r>
        <w:r w:rsidR="000F2B8C">
          <w:rPr>
            <w:noProof/>
            <w:webHidden/>
          </w:rPr>
          <w:instrText xml:space="preserve"> PAGEREF _Toc178585581 \h </w:instrText>
        </w:r>
        <w:r w:rsidR="000F2B8C">
          <w:rPr>
            <w:noProof/>
            <w:webHidden/>
          </w:rPr>
        </w:r>
        <w:r w:rsidR="000F2B8C">
          <w:rPr>
            <w:noProof/>
            <w:webHidden/>
          </w:rPr>
          <w:fldChar w:fldCharType="separate"/>
        </w:r>
        <w:r w:rsidR="001130C4">
          <w:rPr>
            <w:noProof/>
            <w:webHidden/>
          </w:rPr>
          <w:t>6</w:t>
        </w:r>
        <w:r w:rsidR="000F2B8C">
          <w:rPr>
            <w:noProof/>
            <w:webHidden/>
          </w:rPr>
          <w:fldChar w:fldCharType="end"/>
        </w:r>
      </w:hyperlink>
    </w:p>
    <w:p w14:paraId="14D30AC0" w14:textId="2A263EB0"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83" w:history="1">
        <w:r w:rsidR="000F2B8C" w:rsidRPr="00535041">
          <w:rPr>
            <w:rStyle w:val="Hyperlink"/>
            <w:noProof/>
          </w:rPr>
          <w:t>5. Phương pháp luận và phương pháp nghiên cứu</w:t>
        </w:r>
        <w:r w:rsidR="000F2B8C">
          <w:rPr>
            <w:noProof/>
            <w:webHidden/>
          </w:rPr>
          <w:tab/>
        </w:r>
        <w:r w:rsidR="000F2B8C">
          <w:rPr>
            <w:noProof/>
            <w:webHidden/>
          </w:rPr>
          <w:fldChar w:fldCharType="begin"/>
        </w:r>
        <w:r w:rsidR="000F2B8C">
          <w:rPr>
            <w:noProof/>
            <w:webHidden/>
          </w:rPr>
          <w:instrText xml:space="preserve"> PAGEREF _Toc178585583 \h </w:instrText>
        </w:r>
        <w:r w:rsidR="000F2B8C">
          <w:rPr>
            <w:noProof/>
            <w:webHidden/>
          </w:rPr>
        </w:r>
        <w:r w:rsidR="000F2B8C">
          <w:rPr>
            <w:noProof/>
            <w:webHidden/>
          </w:rPr>
          <w:fldChar w:fldCharType="separate"/>
        </w:r>
        <w:r w:rsidR="001130C4">
          <w:rPr>
            <w:noProof/>
            <w:webHidden/>
          </w:rPr>
          <w:t>7</w:t>
        </w:r>
        <w:r w:rsidR="000F2B8C">
          <w:rPr>
            <w:noProof/>
            <w:webHidden/>
          </w:rPr>
          <w:fldChar w:fldCharType="end"/>
        </w:r>
      </w:hyperlink>
    </w:p>
    <w:p w14:paraId="7F5021AB" w14:textId="5F11F975"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84" w:history="1">
        <w:r w:rsidR="000F2B8C" w:rsidRPr="00535041">
          <w:rPr>
            <w:rStyle w:val="Hyperlink"/>
            <w:noProof/>
            <w:lang w:bidi="ar"/>
          </w:rPr>
          <w:t>6. Ý nghĩa khoa học và thực tiễn của luận văn</w:t>
        </w:r>
        <w:r w:rsidR="000F2B8C">
          <w:rPr>
            <w:noProof/>
            <w:webHidden/>
          </w:rPr>
          <w:tab/>
        </w:r>
        <w:r w:rsidR="000F2B8C">
          <w:rPr>
            <w:noProof/>
            <w:webHidden/>
          </w:rPr>
          <w:fldChar w:fldCharType="begin"/>
        </w:r>
        <w:r w:rsidR="000F2B8C">
          <w:rPr>
            <w:noProof/>
            <w:webHidden/>
          </w:rPr>
          <w:instrText xml:space="preserve"> PAGEREF _Toc178585584 \h </w:instrText>
        </w:r>
        <w:r w:rsidR="000F2B8C">
          <w:rPr>
            <w:noProof/>
            <w:webHidden/>
          </w:rPr>
        </w:r>
        <w:r w:rsidR="000F2B8C">
          <w:rPr>
            <w:noProof/>
            <w:webHidden/>
          </w:rPr>
          <w:fldChar w:fldCharType="separate"/>
        </w:r>
        <w:r w:rsidR="001130C4">
          <w:rPr>
            <w:noProof/>
            <w:webHidden/>
          </w:rPr>
          <w:t>8</w:t>
        </w:r>
        <w:r w:rsidR="000F2B8C">
          <w:rPr>
            <w:noProof/>
            <w:webHidden/>
          </w:rPr>
          <w:fldChar w:fldCharType="end"/>
        </w:r>
      </w:hyperlink>
    </w:p>
    <w:p w14:paraId="4028869F" w14:textId="2AA3A57E"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85" w:history="1">
        <w:r w:rsidR="000F2B8C" w:rsidRPr="00535041">
          <w:rPr>
            <w:rStyle w:val="Hyperlink"/>
            <w:noProof/>
            <w:lang w:bidi="ar"/>
          </w:rPr>
          <w:t>7. Kết cấu của luận văn:</w:t>
        </w:r>
        <w:r w:rsidR="000F2B8C">
          <w:rPr>
            <w:noProof/>
            <w:webHidden/>
          </w:rPr>
          <w:tab/>
        </w:r>
        <w:r w:rsidR="000F2B8C">
          <w:rPr>
            <w:noProof/>
            <w:webHidden/>
          </w:rPr>
          <w:fldChar w:fldCharType="begin"/>
        </w:r>
        <w:r w:rsidR="000F2B8C">
          <w:rPr>
            <w:noProof/>
            <w:webHidden/>
          </w:rPr>
          <w:instrText xml:space="preserve"> PAGEREF _Toc178585585 \h </w:instrText>
        </w:r>
        <w:r w:rsidR="000F2B8C">
          <w:rPr>
            <w:noProof/>
            <w:webHidden/>
          </w:rPr>
        </w:r>
        <w:r w:rsidR="000F2B8C">
          <w:rPr>
            <w:noProof/>
            <w:webHidden/>
          </w:rPr>
          <w:fldChar w:fldCharType="separate"/>
        </w:r>
        <w:r w:rsidR="001130C4">
          <w:rPr>
            <w:noProof/>
            <w:webHidden/>
          </w:rPr>
          <w:t>8</w:t>
        </w:r>
        <w:r w:rsidR="000F2B8C">
          <w:rPr>
            <w:noProof/>
            <w:webHidden/>
          </w:rPr>
          <w:fldChar w:fldCharType="end"/>
        </w:r>
      </w:hyperlink>
    </w:p>
    <w:p w14:paraId="79F738EE" w14:textId="1059449E" w:rsidR="000F2B8C" w:rsidRP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b/>
          <w:noProof/>
          <w:sz w:val="22"/>
          <w:szCs w:val="22"/>
          <w:lang w:val="en-US"/>
        </w:rPr>
      </w:pPr>
      <w:hyperlink w:anchor="_Toc178585586" w:history="1">
        <w:r w:rsidR="000F2B8C" w:rsidRPr="000F2B8C">
          <w:rPr>
            <w:rStyle w:val="Hyperlink"/>
            <w:b/>
            <w:noProof/>
            <w:u w:val="none"/>
            <w:lang w:bidi="ar"/>
          </w:rPr>
          <w:t>CHƯƠNG 1</w:t>
        </w:r>
        <w:r w:rsidR="000F2B8C" w:rsidRPr="000F2B8C">
          <w:rPr>
            <w:b/>
            <w:noProof/>
            <w:webHidden/>
            <w:lang w:val="en-US"/>
          </w:rPr>
          <w:t>.</w:t>
        </w:r>
      </w:hyperlink>
      <w:r w:rsidR="000F2B8C" w:rsidRPr="000F2B8C">
        <w:rPr>
          <w:rStyle w:val="Hyperlink"/>
          <w:b/>
          <w:noProof/>
          <w:u w:val="none"/>
          <w:lang w:val="en-US"/>
        </w:rPr>
        <w:t xml:space="preserve"> </w:t>
      </w:r>
      <w:hyperlink w:anchor="_Toc178585587" w:history="1">
        <w:r w:rsidR="000F2B8C" w:rsidRPr="000F2B8C">
          <w:rPr>
            <w:rStyle w:val="Hyperlink"/>
            <w:b/>
            <w:noProof/>
            <w:lang w:bidi="ar"/>
          </w:rPr>
          <w:t>MỘT SỐ VẤN ĐỀ LÝ LUẬN VỀ PHÁP LUẬT QUY HOẠCH,</w:t>
        </w:r>
      </w:hyperlink>
      <w:r w:rsidR="000F2B8C">
        <w:rPr>
          <w:rStyle w:val="Hyperlink"/>
          <w:b/>
          <w:noProof/>
          <w:lang w:val="en-US"/>
        </w:rPr>
        <w:t xml:space="preserve"> </w:t>
      </w:r>
      <w:hyperlink w:anchor="_Toc178585588" w:history="1">
        <w:r w:rsidR="000F2B8C" w:rsidRPr="000F2B8C">
          <w:rPr>
            <w:rStyle w:val="Hyperlink"/>
            <w:b/>
            <w:noProof/>
            <w:lang w:bidi="ar"/>
          </w:rPr>
          <w:t>KẾ HOẠCH SỬ DỤNG ĐẤT TRONG QUẢN LÝ ĐÔ THỊ</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_Toc178585588 \h </w:instrText>
        </w:r>
        <w:r w:rsidR="000F2B8C" w:rsidRPr="000F2B8C">
          <w:rPr>
            <w:b/>
            <w:noProof/>
            <w:webHidden/>
          </w:rPr>
        </w:r>
        <w:r w:rsidR="000F2B8C" w:rsidRPr="000F2B8C">
          <w:rPr>
            <w:b/>
            <w:noProof/>
            <w:webHidden/>
          </w:rPr>
          <w:fldChar w:fldCharType="separate"/>
        </w:r>
        <w:r w:rsidR="001130C4">
          <w:rPr>
            <w:b/>
            <w:noProof/>
            <w:webHidden/>
          </w:rPr>
          <w:t>9</w:t>
        </w:r>
        <w:r w:rsidR="000F2B8C" w:rsidRPr="000F2B8C">
          <w:rPr>
            <w:b/>
            <w:noProof/>
            <w:webHidden/>
          </w:rPr>
          <w:fldChar w:fldCharType="end"/>
        </w:r>
      </w:hyperlink>
    </w:p>
    <w:p w14:paraId="1C4FFB66" w14:textId="5817B9BA" w:rsidR="000F2B8C" w:rsidRP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b/>
          <w:noProof/>
          <w:sz w:val="22"/>
          <w:szCs w:val="22"/>
          <w:lang w:val="en-US"/>
        </w:rPr>
      </w:pPr>
      <w:hyperlink w:anchor="_Toc178585589" w:history="1">
        <w:r w:rsidR="000F2B8C" w:rsidRPr="000F2B8C">
          <w:rPr>
            <w:rStyle w:val="Hyperlink"/>
            <w:b/>
            <w:noProof/>
            <w:lang w:bidi="ar"/>
          </w:rPr>
          <w:t>1.1. Khái quát về quy hoạch, kế hoạch sử dụng đất trong quản lý đô thị</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_Toc178585589 \h </w:instrText>
        </w:r>
        <w:r w:rsidR="000F2B8C" w:rsidRPr="000F2B8C">
          <w:rPr>
            <w:b/>
            <w:noProof/>
            <w:webHidden/>
          </w:rPr>
        </w:r>
        <w:r w:rsidR="000F2B8C" w:rsidRPr="000F2B8C">
          <w:rPr>
            <w:b/>
            <w:noProof/>
            <w:webHidden/>
          </w:rPr>
          <w:fldChar w:fldCharType="separate"/>
        </w:r>
        <w:r w:rsidR="001130C4">
          <w:rPr>
            <w:b/>
            <w:noProof/>
            <w:webHidden/>
          </w:rPr>
          <w:t>9</w:t>
        </w:r>
        <w:r w:rsidR="000F2B8C" w:rsidRPr="000F2B8C">
          <w:rPr>
            <w:b/>
            <w:noProof/>
            <w:webHidden/>
          </w:rPr>
          <w:fldChar w:fldCharType="end"/>
        </w:r>
      </w:hyperlink>
    </w:p>
    <w:p w14:paraId="436C3220" w14:textId="3922E8DC"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90" w:history="1">
        <w:r w:rsidR="000F2B8C" w:rsidRPr="00535041">
          <w:rPr>
            <w:rStyle w:val="Hyperlink"/>
            <w:noProof/>
            <w:lang w:bidi="ar"/>
          </w:rPr>
          <w:t>1.1.1. Khái niệm, đặc điểm đất đô thị</w:t>
        </w:r>
        <w:r w:rsidR="000F2B8C">
          <w:rPr>
            <w:noProof/>
            <w:webHidden/>
          </w:rPr>
          <w:tab/>
        </w:r>
        <w:r w:rsidR="000F2B8C">
          <w:rPr>
            <w:noProof/>
            <w:webHidden/>
          </w:rPr>
          <w:fldChar w:fldCharType="begin"/>
        </w:r>
        <w:r w:rsidR="000F2B8C">
          <w:rPr>
            <w:noProof/>
            <w:webHidden/>
          </w:rPr>
          <w:instrText xml:space="preserve"> PAGEREF _Toc178585590 \h </w:instrText>
        </w:r>
        <w:r w:rsidR="000F2B8C">
          <w:rPr>
            <w:noProof/>
            <w:webHidden/>
          </w:rPr>
        </w:r>
        <w:r w:rsidR="000F2B8C">
          <w:rPr>
            <w:noProof/>
            <w:webHidden/>
          </w:rPr>
          <w:fldChar w:fldCharType="separate"/>
        </w:r>
        <w:r w:rsidR="001130C4">
          <w:rPr>
            <w:noProof/>
            <w:webHidden/>
          </w:rPr>
          <w:t>9</w:t>
        </w:r>
        <w:r w:rsidR="000F2B8C">
          <w:rPr>
            <w:noProof/>
            <w:webHidden/>
          </w:rPr>
          <w:fldChar w:fldCharType="end"/>
        </w:r>
      </w:hyperlink>
    </w:p>
    <w:p w14:paraId="28CBC6B3" w14:textId="028AB3BF"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91" w:history="1">
        <w:r w:rsidR="000F2B8C" w:rsidRPr="00535041">
          <w:rPr>
            <w:rStyle w:val="Hyperlink"/>
            <w:noProof/>
            <w:lang w:bidi="ar"/>
          </w:rPr>
          <w:t>1.1.2. Khái niệm, đặc điểm về quy hoạch, kế hoạch sử dụng đất trong quản lý đô thị</w:t>
        </w:r>
        <w:r w:rsidR="000F2B8C">
          <w:rPr>
            <w:noProof/>
            <w:webHidden/>
          </w:rPr>
          <w:tab/>
        </w:r>
        <w:r w:rsidR="000F2B8C">
          <w:rPr>
            <w:noProof/>
            <w:webHidden/>
          </w:rPr>
          <w:fldChar w:fldCharType="begin"/>
        </w:r>
        <w:r w:rsidR="000F2B8C">
          <w:rPr>
            <w:noProof/>
            <w:webHidden/>
          </w:rPr>
          <w:instrText xml:space="preserve"> PAGEREF _Toc178585591 \h </w:instrText>
        </w:r>
        <w:r w:rsidR="000F2B8C">
          <w:rPr>
            <w:noProof/>
            <w:webHidden/>
          </w:rPr>
        </w:r>
        <w:r w:rsidR="000F2B8C">
          <w:rPr>
            <w:noProof/>
            <w:webHidden/>
          </w:rPr>
          <w:fldChar w:fldCharType="separate"/>
        </w:r>
        <w:r w:rsidR="001130C4">
          <w:rPr>
            <w:noProof/>
            <w:webHidden/>
          </w:rPr>
          <w:t>10</w:t>
        </w:r>
        <w:r w:rsidR="000F2B8C">
          <w:rPr>
            <w:noProof/>
            <w:webHidden/>
          </w:rPr>
          <w:fldChar w:fldCharType="end"/>
        </w:r>
      </w:hyperlink>
    </w:p>
    <w:p w14:paraId="718BD644" w14:textId="0EA396DE"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96" w:history="1">
        <w:r w:rsidR="000F2B8C" w:rsidRPr="000F2B8C">
          <w:rPr>
            <w:rStyle w:val="Hyperlink"/>
            <w:noProof/>
            <w:spacing w:val="-8"/>
            <w:lang w:bidi="ar"/>
          </w:rPr>
          <w:t xml:space="preserve">1.1.3. </w:t>
        </w:r>
        <w:r w:rsidR="000F2B8C" w:rsidRPr="000F2B8C">
          <w:rPr>
            <w:rStyle w:val="Hyperlink"/>
            <w:noProof/>
            <w:spacing w:val="-8"/>
          </w:rPr>
          <w:t xml:space="preserve">Các yêu cầu đối với </w:t>
        </w:r>
        <w:r w:rsidR="000F2B8C" w:rsidRPr="000F2B8C">
          <w:rPr>
            <w:rStyle w:val="Hyperlink"/>
            <w:noProof/>
            <w:spacing w:val="-8"/>
            <w:lang w:bidi="ar"/>
          </w:rPr>
          <w:t>quy hoạch, kế hoạch sử dụng đất trong quản lý đô thị</w:t>
        </w:r>
        <w:r w:rsidR="000F2B8C">
          <w:rPr>
            <w:noProof/>
            <w:webHidden/>
          </w:rPr>
          <w:tab/>
        </w:r>
        <w:r w:rsidR="000F2B8C">
          <w:rPr>
            <w:noProof/>
            <w:webHidden/>
          </w:rPr>
          <w:fldChar w:fldCharType="begin"/>
        </w:r>
        <w:r w:rsidR="000F2B8C">
          <w:rPr>
            <w:noProof/>
            <w:webHidden/>
          </w:rPr>
          <w:instrText xml:space="preserve"> PAGEREF _Toc178585596 \h </w:instrText>
        </w:r>
        <w:r w:rsidR="000F2B8C">
          <w:rPr>
            <w:noProof/>
            <w:webHidden/>
          </w:rPr>
        </w:r>
        <w:r w:rsidR="000F2B8C">
          <w:rPr>
            <w:noProof/>
            <w:webHidden/>
          </w:rPr>
          <w:fldChar w:fldCharType="separate"/>
        </w:r>
        <w:r w:rsidR="001130C4">
          <w:rPr>
            <w:noProof/>
            <w:webHidden/>
          </w:rPr>
          <w:t>13</w:t>
        </w:r>
        <w:r w:rsidR="000F2B8C">
          <w:rPr>
            <w:noProof/>
            <w:webHidden/>
          </w:rPr>
          <w:fldChar w:fldCharType="end"/>
        </w:r>
      </w:hyperlink>
    </w:p>
    <w:p w14:paraId="1CA7E88A" w14:textId="7B114350"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97" w:history="1">
        <w:r w:rsidR="000F2B8C" w:rsidRPr="000F2B8C">
          <w:rPr>
            <w:rStyle w:val="Hyperlink"/>
            <w:b/>
            <w:noProof/>
          </w:rPr>
          <w:t>1.2. Khái quát pháp luật về quy hoạch, kế hoạch sử dụng đất trong quản lý đô thị</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_Toc178585597 \h </w:instrText>
        </w:r>
        <w:r w:rsidR="000F2B8C" w:rsidRPr="000F2B8C">
          <w:rPr>
            <w:b/>
            <w:noProof/>
            <w:webHidden/>
          </w:rPr>
        </w:r>
        <w:r w:rsidR="000F2B8C" w:rsidRPr="000F2B8C">
          <w:rPr>
            <w:b/>
            <w:noProof/>
            <w:webHidden/>
          </w:rPr>
          <w:fldChar w:fldCharType="separate"/>
        </w:r>
        <w:r w:rsidR="001130C4">
          <w:rPr>
            <w:b/>
            <w:noProof/>
            <w:webHidden/>
          </w:rPr>
          <w:t>20</w:t>
        </w:r>
        <w:r w:rsidR="000F2B8C" w:rsidRPr="000F2B8C">
          <w:rPr>
            <w:b/>
            <w:noProof/>
            <w:webHidden/>
          </w:rPr>
          <w:fldChar w:fldCharType="end"/>
        </w:r>
      </w:hyperlink>
    </w:p>
    <w:p w14:paraId="7090B718" w14:textId="02B81DBC"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98" w:history="1">
        <w:r w:rsidR="000F2B8C" w:rsidRPr="00535041">
          <w:rPr>
            <w:rStyle w:val="Hyperlink"/>
            <w:noProof/>
          </w:rPr>
          <w:t>1.2.1. Khái niệm pháp luật về quy hoạch, kế hoạch sử dụng đất trong quản lý đô thị</w:t>
        </w:r>
        <w:r w:rsidR="000F2B8C">
          <w:rPr>
            <w:noProof/>
            <w:webHidden/>
          </w:rPr>
          <w:tab/>
        </w:r>
        <w:r w:rsidR="000F2B8C">
          <w:rPr>
            <w:noProof/>
            <w:webHidden/>
          </w:rPr>
          <w:fldChar w:fldCharType="begin"/>
        </w:r>
        <w:r w:rsidR="000F2B8C">
          <w:rPr>
            <w:noProof/>
            <w:webHidden/>
          </w:rPr>
          <w:instrText xml:space="preserve"> PAGEREF _Toc178585598 \h </w:instrText>
        </w:r>
        <w:r w:rsidR="000F2B8C">
          <w:rPr>
            <w:noProof/>
            <w:webHidden/>
          </w:rPr>
        </w:r>
        <w:r w:rsidR="000F2B8C">
          <w:rPr>
            <w:noProof/>
            <w:webHidden/>
          </w:rPr>
          <w:fldChar w:fldCharType="separate"/>
        </w:r>
        <w:r w:rsidR="001130C4">
          <w:rPr>
            <w:noProof/>
            <w:webHidden/>
          </w:rPr>
          <w:t>20</w:t>
        </w:r>
        <w:r w:rsidR="000F2B8C">
          <w:rPr>
            <w:noProof/>
            <w:webHidden/>
          </w:rPr>
          <w:fldChar w:fldCharType="end"/>
        </w:r>
      </w:hyperlink>
    </w:p>
    <w:p w14:paraId="7ACD0010" w14:textId="3A3E0653"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599" w:history="1">
        <w:r w:rsidR="000F2B8C" w:rsidRPr="00535041">
          <w:rPr>
            <w:rStyle w:val="Hyperlink"/>
            <w:noProof/>
          </w:rPr>
          <w:t xml:space="preserve">1.2.2. </w:t>
        </w:r>
        <w:r w:rsidR="000F2B8C" w:rsidRPr="00535041">
          <w:rPr>
            <w:rStyle w:val="Hyperlink"/>
            <w:noProof/>
            <w:lang w:bidi="ar"/>
          </w:rPr>
          <w:t>Nội dung cơ bản của pháp luật về quy hoạch, kế hoạch sử dụng đất trong quản lý đô thị.</w:t>
        </w:r>
        <w:r w:rsidR="000F2B8C">
          <w:rPr>
            <w:noProof/>
            <w:webHidden/>
          </w:rPr>
          <w:tab/>
        </w:r>
        <w:r w:rsidR="000F2B8C">
          <w:rPr>
            <w:noProof/>
            <w:webHidden/>
          </w:rPr>
          <w:fldChar w:fldCharType="begin"/>
        </w:r>
        <w:r w:rsidR="000F2B8C">
          <w:rPr>
            <w:noProof/>
            <w:webHidden/>
          </w:rPr>
          <w:instrText xml:space="preserve"> PAGEREF _Toc178585599 \h </w:instrText>
        </w:r>
        <w:r w:rsidR="000F2B8C">
          <w:rPr>
            <w:noProof/>
            <w:webHidden/>
          </w:rPr>
        </w:r>
        <w:r w:rsidR="000F2B8C">
          <w:rPr>
            <w:noProof/>
            <w:webHidden/>
          </w:rPr>
          <w:fldChar w:fldCharType="separate"/>
        </w:r>
        <w:r w:rsidR="001130C4">
          <w:rPr>
            <w:noProof/>
            <w:webHidden/>
          </w:rPr>
          <w:t>22</w:t>
        </w:r>
        <w:r w:rsidR="000F2B8C">
          <w:rPr>
            <w:noProof/>
            <w:webHidden/>
          </w:rPr>
          <w:fldChar w:fldCharType="end"/>
        </w:r>
      </w:hyperlink>
    </w:p>
    <w:p w14:paraId="258858D4" w14:textId="32002C77"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00" w:history="1">
        <w:r w:rsidR="000F2B8C" w:rsidRPr="00535041">
          <w:rPr>
            <w:rStyle w:val="Hyperlink"/>
            <w:noProof/>
          </w:rPr>
          <w:t>1.2.3. Vai trò của pháp luật về quy hoạch, kế hoạch sử dụng đất trong quản lý đô thị</w:t>
        </w:r>
        <w:r w:rsidR="000F2B8C">
          <w:rPr>
            <w:noProof/>
            <w:webHidden/>
          </w:rPr>
          <w:tab/>
        </w:r>
        <w:r w:rsidR="000F2B8C">
          <w:rPr>
            <w:noProof/>
            <w:webHidden/>
          </w:rPr>
          <w:fldChar w:fldCharType="begin"/>
        </w:r>
        <w:r w:rsidR="000F2B8C">
          <w:rPr>
            <w:noProof/>
            <w:webHidden/>
          </w:rPr>
          <w:instrText xml:space="preserve"> PAGEREF _Toc178585600 \h </w:instrText>
        </w:r>
        <w:r w:rsidR="000F2B8C">
          <w:rPr>
            <w:noProof/>
            <w:webHidden/>
          </w:rPr>
        </w:r>
        <w:r w:rsidR="000F2B8C">
          <w:rPr>
            <w:noProof/>
            <w:webHidden/>
          </w:rPr>
          <w:fldChar w:fldCharType="separate"/>
        </w:r>
        <w:r w:rsidR="001130C4">
          <w:rPr>
            <w:noProof/>
            <w:webHidden/>
          </w:rPr>
          <w:t>27</w:t>
        </w:r>
        <w:r w:rsidR="000F2B8C">
          <w:rPr>
            <w:noProof/>
            <w:webHidden/>
          </w:rPr>
          <w:fldChar w:fldCharType="end"/>
        </w:r>
      </w:hyperlink>
    </w:p>
    <w:p w14:paraId="7AC48FF5" w14:textId="39212AF9"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01" w:history="1">
        <w:r w:rsidR="000F2B8C" w:rsidRPr="000F2B8C">
          <w:rPr>
            <w:rStyle w:val="Hyperlink"/>
            <w:b/>
            <w:noProof/>
          </w:rPr>
          <w:t>1.3. Các yếu tố tác động đến thực hiện pháp luật về quy hoạch, kế hoạch sử dụng đất trong quản lý đô thị</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_Toc178585601 \h </w:instrText>
        </w:r>
        <w:r w:rsidR="000F2B8C" w:rsidRPr="000F2B8C">
          <w:rPr>
            <w:b/>
            <w:noProof/>
            <w:webHidden/>
          </w:rPr>
        </w:r>
        <w:r w:rsidR="000F2B8C" w:rsidRPr="000F2B8C">
          <w:rPr>
            <w:b/>
            <w:noProof/>
            <w:webHidden/>
          </w:rPr>
          <w:fldChar w:fldCharType="separate"/>
        </w:r>
        <w:r w:rsidR="001130C4">
          <w:rPr>
            <w:b/>
            <w:noProof/>
            <w:webHidden/>
          </w:rPr>
          <w:t>29</w:t>
        </w:r>
        <w:r w:rsidR="000F2B8C" w:rsidRPr="000F2B8C">
          <w:rPr>
            <w:b/>
            <w:noProof/>
            <w:webHidden/>
          </w:rPr>
          <w:fldChar w:fldCharType="end"/>
        </w:r>
      </w:hyperlink>
    </w:p>
    <w:p w14:paraId="61D3AD20" w14:textId="1857D6CA"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02" w:history="1">
        <w:r w:rsidR="000F2B8C" w:rsidRPr="00535041">
          <w:rPr>
            <w:rStyle w:val="Hyperlink"/>
            <w:noProof/>
          </w:rPr>
          <w:t>1.3.1. Yếu tố chính trị</w:t>
        </w:r>
        <w:r w:rsidR="000F2B8C">
          <w:rPr>
            <w:noProof/>
            <w:webHidden/>
          </w:rPr>
          <w:tab/>
        </w:r>
        <w:r w:rsidR="000F2B8C">
          <w:rPr>
            <w:noProof/>
            <w:webHidden/>
          </w:rPr>
          <w:fldChar w:fldCharType="begin"/>
        </w:r>
        <w:r w:rsidR="000F2B8C">
          <w:rPr>
            <w:noProof/>
            <w:webHidden/>
          </w:rPr>
          <w:instrText xml:space="preserve"> PAGEREF _Toc178585602 \h </w:instrText>
        </w:r>
        <w:r w:rsidR="000F2B8C">
          <w:rPr>
            <w:noProof/>
            <w:webHidden/>
          </w:rPr>
        </w:r>
        <w:r w:rsidR="000F2B8C">
          <w:rPr>
            <w:noProof/>
            <w:webHidden/>
          </w:rPr>
          <w:fldChar w:fldCharType="separate"/>
        </w:r>
        <w:r w:rsidR="001130C4">
          <w:rPr>
            <w:noProof/>
            <w:webHidden/>
          </w:rPr>
          <w:t>29</w:t>
        </w:r>
        <w:r w:rsidR="000F2B8C">
          <w:rPr>
            <w:noProof/>
            <w:webHidden/>
          </w:rPr>
          <w:fldChar w:fldCharType="end"/>
        </w:r>
      </w:hyperlink>
    </w:p>
    <w:p w14:paraId="10A5A009" w14:textId="7B5DDE47"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03" w:history="1">
        <w:r w:rsidR="000F2B8C" w:rsidRPr="00535041">
          <w:rPr>
            <w:rStyle w:val="Hyperlink"/>
            <w:noProof/>
          </w:rPr>
          <w:t>1.3.2. Yếu tố kinh tế thị trường</w:t>
        </w:r>
        <w:r w:rsidR="000F2B8C">
          <w:rPr>
            <w:noProof/>
            <w:webHidden/>
          </w:rPr>
          <w:tab/>
        </w:r>
        <w:r w:rsidR="000F2B8C">
          <w:rPr>
            <w:noProof/>
            <w:webHidden/>
          </w:rPr>
          <w:fldChar w:fldCharType="begin"/>
        </w:r>
        <w:r w:rsidR="000F2B8C">
          <w:rPr>
            <w:noProof/>
            <w:webHidden/>
          </w:rPr>
          <w:instrText xml:space="preserve"> PAGEREF _Toc178585603 \h </w:instrText>
        </w:r>
        <w:r w:rsidR="000F2B8C">
          <w:rPr>
            <w:noProof/>
            <w:webHidden/>
          </w:rPr>
        </w:r>
        <w:r w:rsidR="000F2B8C">
          <w:rPr>
            <w:noProof/>
            <w:webHidden/>
          </w:rPr>
          <w:fldChar w:fldCharType="separate"/>
        </w:r>
        <w:r w:rsidR="001130C4">
          <w:rPr>
            <w:noProof/>
            <w:webHidden/>
          </w:rPr>
          <w:t>30</w:t>
        </w:r>
        <w:r w:rsidR="000F2B8C">
          <w:rPr>
            <w:noProof/>
            <w:webHidden/>
          </w:rPr>
          <w:fldChar w:fldCharType="end"/>
        </w:r>
      </w:hyperlink>
    </w:p>
    <w:p w14:paraId="3CF932F7" w14:textId="420FFC50"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04" w:history="1">
        <w:r w:rsidR="000F2B8C" w:rsidRPr="00535041">
          <w:rPr>
            <w:rStyle w:val="Hyperlink"/>
            <w:noProof/>
            <w:lang w:bidi="ar"/>
          </w:rPr>
          <w:t>1.3.3 Yếu tố văn hóa xã hội</w:t>
        </w:r>
        <w:r w:rsidR="000F2B8C">
          <w:rPr>
            <w:noProof/>
            <w:webHidden/>
          </w:rPr>
          <w:tab/>
        </w:r>
        <w:r w:rsidR="000F2B8C">
          <w:rPr>
            <w:noProof/>
            <w:webHidden/>
          </w:rPr>
          <w:fldChar w:fldCharType="begin"/>
        </w:r>
        <w:r w:rsidR="000F2B8C">
          <w:rPr>
            <w:noProof/>
            <w:webHidden/>
          </w:rPr>
          <w:instrText xml:space="preserve"> PAGEREF _Toc178585604 \h </w:instrText>
        </w:r>
        <w:r w:rsidR="000F2B8C">
          <w:rPr>
            <w:noProof/>
            <w:webHidden/>
          </w:rPr>
        </w:r>
        <w:r w:rsidR="000F2B8C">
          <w:rPr>
            <w:noProof/>
            <w:webHidden/>
          </w:rPr>
          <w:fldChar w:fldCharType="separate"/>
        </w:r>
        <w:r w:rsidR="001130C4">
          <w:rPr>
            <w:noProof/>
            <w:webHidden/>
          </w:rPr>
          <w:t>30</w:t>
        </w:r>
        <w:r w:rsidR="000F2B8C">
          <w:rPr>
            <w:noProof/>
            <w:webHidden/>
          </w:rPr>
          <w:fldChar w:fldCharType="end"/>
        </w:r>
      </w:hyperlink>
    </w:p>
    <w:p w14:paraId="3F250253" w14:textId="5283AA3C"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05" w:history="1">
        <w:r w:rsidR="000F2B8C" w:rsidRPr="00535041">
          <w:rPr>
            <w:rStyle w:val="Hyperlink"/>
            <w:noProof/>
          </w:rPr>
          <w:t>1.3.4. Yếu tố lịch sử</w:t>
        </w:r>
        <w:r w:rsidR="000F2B8C">
          <w:rPr>
            <w:noProof/>
            <w:webHidden/>
          </w:rPr>
          <w:tab/>
        </w:r>
        <w:r w:rsidR="000F2B8C">
          <w:rPr>
            <w:noProof/>
            <w:webHidden/>
          </w:rPr>
          <w:fldChar w:fldCharType="begin"/>
        </w:r>
        <w:r w:rsidR="000F2B8C">
          <w:rPr>
            <w:noProof/>
            <w:webHidden/>
          </w:rPr>
          <w:instrText xml:space="preserve"> PAGEREF _Toc178585605 \h </w:instrText>
        </w:r>
        <w:r w:rsidR="000F2B8C">
          <w:rPr>
            <w:noProof/>
            <w:webHidden/>
          </w:rPr>
        </w:r>
        <w:r w:rsidR="000F2B8C">
          <w:rPr>
            <w:noProof/>
            <w:webHidden/>
          </w:rPr>
          <w:fldChar w:fldCharType="separate"/>
        </w:r>
        <w:r w:rsidR="001130C4">
          <w:rPr>
            <w:noProof/>
            <w:webHidden/>
          </w:rPr>
          <w:t>31</w:t>
        </w:r>
        <w:r w:rsidR="000F2B8C">
          <w:rPr>
            <w:noProof/>
            <w:webHidden/>
          </w:rPr>
          <w:fldChar w:fldCharType="end"/>
        </w:r>
      </w:hyperlink>
    </w:p>
    <w:p w14:paraId="192B542A" w14:textId="042BCCFC" w:rsidR="000F2B8C" w:rsidRP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b/>
          <w:noProof/>
          <w:sz w:val="22"/>
          <w:szCs w:val="22"/>
          <w:lang w:val="en-US"/>
        </w:rPr>
      </w:pPr>
      <w:hyperlink w:anchor="_Toc178585606" w:history="1">
        <w:r w:rsidR="000F2B8C" w:rsidRPr="000F2B8C">
          <w:rPr>
            <w:rStyle w:val="Hyperlink"/>
            <w:b/>
            <w:noProof/>
            <w:u w:val="none"/>
            <w:lang w:bidi="ar"/>
          </w:rPr>
          <w:t>CHƯƠNG 2</w:t>
        </w:r>
        <w:r w:rsidR="000F2B8C" w:rsidRPr="000F2B8C">
          <w:rPr>
            <w:b/>
            <w:noProof/>
            <w:webHidden/>
            <w:lang w:val="en-US"/>
          </w:rPr>
          <w:t>.</w:t>
        </w:r>
      </w:hyperlink>
      <w:r w:rsidR="000F2B8C" w:rsidRPr="000F2B8C">
        <w:rPr>
          <w:rStyle w:val="Hyperlink"/>
          <w:b/>
          <w:noProof/>
          <w:u w:val="none"/>
          <w:lang w:val="en-US"/>
        </w:rPr>
        <w:t xml:space="preserve"> </w:t>
      </w:r>
      <w:hyperlink w:anchor="_Toc178585607" w:history="1">
        <w:r w:rsidR="000F2B8C" w:rsidRPr="000F2B8C">
          <w:rPr>
            <w:rStyle w:val="Hyperlink"/>
            <w:b/>
            <w:noProof/>
            <w:lang w:bidi="ar"/>
          </w:rPr>
          <w:t>THỰC TRẠNG PHÁP LUẬT VỀ QUY HOẠCH, KẾ HOẠCH SỬ DỤNG</w:t>
        </w:r>
        <w:r w:rsidR="000F2B8C" w:rsidRPr="000F2B8C">
          <w:rPr>
            <w:rStyle w:val="Hyperlink"/>
            <w:b/>
            <w:noProof/>
          </w:rPr>
          <w:t xml:space="preserve"> </w:t>
        </w:r>
        <w:r w:rsidR="000F2B8C" w:rsidRPr="000F2B8C">
          <w:rPr>
            <w:rStyle w:val="Hyperlink"/>
            <w:b/>
            <w:noProof/>
            <w:lang w:bidi="ar"/>
          </w:rPr>
          <w:t>ĐẤT TRONG QUẢN LÝ ĐÔ THỊ VÀ THỰC TIẾN</w:t>
        </w:r>
      </w:hyperlink>
    </w:p>
    <w:p w14:paraId="2E488342" w14:textId="06E8F0F9" w:rsidR="000F2B8C" w:rsidRP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b/>
          <w:noProof/>
          <w:sz w:val="22"/>
          <w:szCs w:val="22"/>
          <w:lang w:val="en-US"/>
        </w:rPr>
      </w:pPr>
      <w:hyperlink w:anchor="_Toc178585608" w:history="1">
        <w:r w:rsidR="000F2B8C" w:rsidRPr="000F2B8C">
          <w:rPr>
            <w:rStyle w:val="Hyperlink"/>
            <w:b/>
            <w:noProof/>
            <w:lang w:bidi="ar"/>
          </w:rPr>
          <w:t>THỰC HIỆN TẠI TỈNH THỪA THIÊN HUẾ</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_Toc178585608 \h </w:instrText>
        </w:r>
        <w:r w:rsidR="000F2B8C" w:rsidRPr="000F2B8C">
          <w:rPr>
            <w:b/>
            <w:noProof/>
            <w:webHidden/>
          </w:rPr>
        </w:r>
        <w:r w:rsidR="000F2B8C" w:rsidRPr="000F2B8C">
          <w:rPr>
            <w:b/>
            <w:noProof/>
            <w:webHidden/>
          </w:rPr>
          <w:fldChar w:fldCharType="separate"/>
        </w:r>
        <w:r w:rsidR="001130C4">
          <w:rPr>
            <w:b/>
            <w:noProof/>
            <w:webHidden/>
          </w:rPr>
          <w:t>33</w:t>
        </w:r>
        <w:r w:rsidR="000F2B8C" w:rsidRPr="000F2B8C">
          <w:rPr>
            <w:b/>
            <w:noProof/>
            <w:webHidden/>
          </w:rPr>
          <w:fldChar w:fldCharType="end"/>
        </w:r>
      </w:hyperlink>
    </w:p>
    <w:p w14:paraId="2EE05711" w14:textId="5ECB2A87" w:rsidR="000F2B8C" w:rsidRP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b/>
          <w:noProof/>
          <w:sz w:val="22"/>
          <w:szCs w:val="22"/>
          <w:lang w:val="en-US"/>
        </w:rPr>
      </w:pPr>
      <w:hyperlink w:anchor="_Toc178585609" w:history="1">
        <w:r w:rsidR="000F2B8C" w:rsidRPr="000F2B8C">
          <w:rPr>
            <w:rStyle w:val="Hyperlink"/>
            <w:b/>
            <w:noProof/>
            <w:lang w:bidi="ar"/>
          </w:rPr>
          <w:t>2.1. Thực trạng pháp luật về quy hoạch, kế hoạch sử dụng đất trong quản lý đô thị</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_Toc178585609 \h </w:instrText>
        </w:r>
        <w:r w:rsidR="000F2B8C" w:rsidRPr="000F2B8C">
          <w:rPr>
            <w:b/>
            <w:noProof/>
            <w:webHidden/>
          </w:rPr>
        </w:r>
        <w:r w:rsidR="000F2B8C" w:rsidRPr="000F2B8C">
          <w:rPr>
            <w:b/>
            <w:noProof/>
            <w:webHidden/>
          </w:rPr>
          <w:fldChar w:fldCharType="separate"/>
        </w:r>
        <w:r w:rsidR="001130C4">
          <w:rPr>
            <w:b/>
            <w:noProof/>
            <w:webHidden/>
          </w:rPr>
          <w:t>33</w:t>
        </w:r>
        <w:r w:rsidR="000F2B8C" w:rsidRPr="000F2B8C">
          <w:rPr>
            <w:b/>
            <w:noProof/>
            <w:webHidden/>
          </w:rPr>
          <w:fldChar w:fldCharType="end"/>
        </w:r>
      </w:hyperlink>
    </w:p>
    <w:p w14:paraId="6F78E3B7" w14:textId="259075A6"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10" w:history="1">
        <w:r w:rsidR="000F2B8C" w:rsidRPr="00535041">
          <w:rPr>
            <w:rStyle w:val="Hyperlink"/>
            <w:noProof/>
            <w:lang w:bidi="ar"/>
          </w:rPr>
          <w:t>2.1.1. Quy định về nguyên tắc, căn cứ, thời hạn, chi phí lập quy hoạch, kế hoạch sử dụng đất đô thị</w:t>
        </w:r>
        <w:r w:rsidR="000F2B8C">
          <w:rPr>
            <w:noProof/>
            <w:webHidden/>
          </w:rPr>
          <w:tab/>
        </w:r>
        <w:r w:rsidR="000F2B8C">
          <w:rPr>
            <w:noProof/>
            <w:webHidden/>
          </w:rPr>
          <w:fldChar w:fldCharType="begin"/>
        </w:r>
        <w:r w:rsidR="000F2B8C">
          <w:rPr>
            <w:noProof/>
            <w:webHidden/>
          </w:rPr>
          <w:instrText xml:space="preserve"> PAGEREF _Toc178585610 \h </w:instrText>
        </w:r>
        <w:r w:rsidR="000F2B8C">
          <w:rPr>
            <w:noProof/>
            <w:webHidden/>
          </w:rPr>
        </w:r>
        <w:r w:rsidR="000F2B8C">
          <w:rPr>
            <w:noProof/>
            <w:webHidden/>
          </w:rPr>
          <w:fldChar w:fldCharType="separate"/>
        </w:r>
        <w:r w:rsidR="001130C4">
          <w:rPr>
            <w:noProof/>
            <w:webHidden/>
          </w:rPr>
          <w:t>33</w:t>
        </w:r>
        <w:r w:rsidR="000F2B8C">
          <w:rPr>
            <w:noProof/>
            <w:webHidden/>
          </w:rPr>
          <w:fldChar w:fldCharType="end"/>
        </w:r>
      </w:hyperlink>
    </w:p>
    <w:p w14:paraId="0BC4DAB2" w14:textId="7D8C7603"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11" w:history="1">
        <w:r w:rsidR="000F2B8C" w:rsidRPr="00535041">
          <w:rPr>
            <w:rStyle w:val="Hyperlink"/>
            <w:noProof/>
            <w:lang w:bidi="ar"/>
          </w:rPr>
          <w:t>2.1.2. Quy định về trình tự, thẩm quyền xây dựng, tổ chức thực hiện quy hoạch, kế hoạch sử dụng đất trong quản lý đô thị.</w:t>
        </w:r>
        <w:r w:rsidR="000F2B8C">
          <w:rPr>
            <w:noProof/>
            <w:webHidden/>
          </w:rPr>
          <w:tab/>
        </w:r>
        <w:r w:rsidR="000F2B8C">
          <w:rPr>
            <w:noProof/>
            <w:webHidden/>
          </w:rPr>
          <w:fldChar w:fldCharType="begin"/>
        </w:r>
        <w:r w:rsidR="000F2B8C">
          <w:rPr>
            <w:noProof/>
            <w:webHidden/>
          </w:rPr>
          <w:instrText xml:space="preserve"> PAGEREF _Toc178585611 \h </w:instrText>
        </w:r>
        <w:r w:rsidR="000F2B8C">
          <w:rPr>
            <w:noProof/>
            <w:webHidden/>
          </w:rPr>
        </w:r>
        <w:r w:rsidR="000F2B8C">
          <w:rPr>
            <w:noProof/>
            <w:webHidden/>
          </w:rPr>
          <w:fldChar w:fldCharType="separate"/>
        </w:r>
        <w:r w:rsidR="001130C4">
          <w:rPr>
            <w:noProof/>
            <w:webHidden/>
          </w:rPr>
          <w:t>42</w:t>
        </w:r>
        <w:r w:rsidR="000F2B8C">
          <w:rPr>
            <w:noProof/>
            <w:webHidden/>
          </w:rPr>
          <w:fldChar w:fldCharType="end"/>
        </w:r>
      </w:hyperlink>
    </w:p>
    <w:p w14:paraId="1A0691D8" w14:textId="3D42C9B4"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12" w:history="1">
        <w:r w:rsidR="000F2B8C" w:rsidRPr="00535041">
          <w:rPr>
            <w:rStyle w:val="Hyperlink"/>
            <w:noProof/>
            <w:lang w:bidi="ar"/>
          </w:rPr>
          <w:t>2.1.3. Đánh giá chung về thực trạng các quy định của pháp luật quy hoạch, kế hoạch sử dụng đất trong quản lý đô thị</w:t>
        </w:r>
        <w:r w:rsidR="000F2B8C">
          <w:rPr>
            <w:noProof/>
            <w:webHidden/>
          </w:rPr>
          <w:tab/>
        </w:r>
        <w:r w:rsidR="000F2B8C">
          <w:rPr>
            <w:noProof/>
            <w:webHidden/>
          </w:rPr>
          <w:fldChar w:fldCharType="begin"/>
        </w:r>
        <w:r w:rsidR="000F2B8C">
          <w:rPr>
            <w:noProof/>
            <w:webHidden/>
          </w:rPr>
          <w:instrText xml:space="preserve"> PAGEREF _Toc178585612 \h </w:instrText>
        </w:r>
        <w:r w:rsidR="000F2B8C">
          <w:rPr>
            <w:noProof/>
            <w:webHidden/>
          </w:rPr>
        </w:r>
        <w:r w:rsidR="000F2B8C">
          <w:rPr>
            <w:noProof/>
            <w:webHidden/>
          </w:rPr>
          <w:fldChar w:fldCharType="separate"/>
        </w:r>
        <w:r w:rsidR="001130C4">
          <w:rPr>
            <w:noProof/>
            <w:webHidden/>
          </w:rPr>
          <w:t>49</w:t>
        </w:r>
        <w:r w:rsidR="000F2B8C">
          <w:rPr>
            <w:noProof/>
            <w:webHidden/>
          </w:rPr>
          <w:fldChar w:fldCharType="end"/>
        </w:r>
      </w:hyperlink>
    </w:p>
    <w:p w14:paraId="0915C145" w14:textId="3E279E76"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13" w:history="1">
        <w:r w:rsidR="000F2B8C" w:rsidRPr="000F2B8C">
          <w:rPr>
            <w:rStyle w:val="Hyperlink"/>
            <w:b/>
            <w:noProof/>
            <w:lang w:bidi="ar"/>
          </w:rPr>
          <w:t>2.2. Thực tiễn thực hiện pháp luật về quy hoạch, kế hoạch sử dụng đất trong quản lý đô thị tại tỉnh Thừa Thiên Huế</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_Toc178585613 \h </w:instrText>
        </w:r>
        <w:r w:rsidR="000F2B8C" w:rsidRPr="000F2B8C">
          <w:rPr>
            <w:b/>
            <w:noProof/>
            <w:webHidden/>
          </w:rPr>
        </w:r>
        <w:r w:rsidR="000F2B8C" w:rsidRPr="000F2B8C">
          <w:rPr>
            <w:b/>
            <w:noProof/>
            <w:webHidden/>
          </w:rPr>
          <w:fldChar w:fldCharType="separate"/>
        </w:r>
        <w:r w:rsidR="001130C4">
          <w:rPr>
            <w:b/>
            <w:noProof/>
            <w:webHidden/>
          </w:rPr>
          <w:t>54</w:t>
        </w:r>
        <w:r w:rsidR="000F2B8C" w:rsidRPr="000F2B8C">
          <w:rPr>
            <w:b/>
            <w:noProof/>
            <w:webHidden/>
          </w:rPr>
          <w:fldChar w:fldCharType="end"/>
        </w:r>
      </w:hyperlink>
    </w:p>
    <w:p w14:paraId="22A43794" w14:textId="6E556EB9"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14" w:history="1">
        <w:r w:rsidR="000F2B8C" w:rsidRPr="00535041">
          <w:rPr>
            <w:rStyle w:val="Hyperlink"/>
            <w:noProof/>
            <w:lang w:bidi="ar"/>
          </w:rPr>
          <w:t>2.2.1. Khái quát chung về tỉnh Thừa Thiên Huế</w:t>
        </w:r>
        <w:r w:rsidR="000F2B8C">
          <w:rPr>
            <w:noProof/>
            <w:webHidden/>
          </w:rPr>
          <w:tab/>
        </w:r>
        <w:r w:rsidR="000F2B8C">
          <w:rPr>
            <w:noProof/>
            <w:webHidden/>
          </w:rPr>
          <w:fldChar w:fldCharType="begin"/>
        </w:r>
        <w:r w:rsidR="000F2B8C">
          <w:rPr>
            <w:noProof/>
            <w:webHidden/>
          </w:rPr>
          <w:instrText xml:space="preserve"> PAGEREF _Toc178585614 \h </w:instrText>
        </w:r>
        <w:r w:rsidR="000F2B8C">
          <w:rPr>
            <w:noProof/>
            <w:webHidden/>
          </w:rPr>
        </w:r>
        <w:r w:rsidR="000F2B8C">
          <w:rPr>
            <w:noProof/>
            <w:webHidden/>
          </w:rPr>
          <w:fldChar w:fldCharType="separate"/>
        </w:r>
        <w:r w:rsidR="001130C4">
          <w:rPr>
            <w:noProof/>
            <w:webHidden/>
          </w:rPr>
          <w:t>54</w:t>
        </w:r>
        <w:r w:rsidR="000F2B8C">
          <w:rPr>
            <w:noProof/>
            <w:webHidden/>
          </w:rPr>
          <w:fldChar w:fldCharType="end"/>
        </w:r>
      </w:hyperlink>
    </w:p>
    <w:p w14:paraId="10F4F57F" w14:textId="469C23DD"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15" w:history="1">
        <w:r w:rsidR="000F2B8C" w:rsidRPr="00535041">
          <w:rPr>
            <w:rStyle w:val="Hyperlink"/>
            <w:noProof/>
            <w:lang w:bidi="ar"/>
          </w:rPr>
          <w:t>2.2.2. Tình hình thực hiện pháp luật quy hoạch, kế hoạch sử dụng đất trong quản lý đô thị tại tỉnh Thừa Thiên Huế</w:t>
        </w:r>
        <w:r w:rsidR="000F2B8C">
          <w:rPr>
            <w:noProof/>
            <w:webHidden/>
          </w:rPr>
          <w:tab/>
        </w:r>
        <w:r w:rsidR="000F2B8C">
          <w:rPr>
            <w:noProof/>
            <w:webHidden/>
          </w:rPr>
          <w:fldChar w:fldCharType="begin"/>
        </w:r>
        <w:r w:rsidR="000F2B8C">
          <w:rPr>
            <w:noProof/>
            <w:webHidden/>
          </w:rPr>
          <w:instrText xml:space="preserve"> PAGEREF _Toc178585615 \h </w:instrText>
        </w:r>
        <w:r w:rsidR="000F2B8C">
          <w:rPr>
            <w:noProof/>
            <w:webHidden/>
          </w:rPr>
        </w:r>
        <w:r w:rsidR="000F2B8C">
          <w:rPr>
            <w:noProof/>
            <w:webHidden/>
          </w:rPr>
          <w:fldChar w:fldCharType="separate"/>
        </w:r>
        <w:r w:rsidR="001130C4">
          <w:rPr>
            <w:noProof/>
            <w:webHidden/>
          </w:rPr>
          <w:t>56</w:t>
        </w:r>
        <w:r w:rsidR="000F2B8C">
          <w:rPr>
            <w:noProof/>
            <w:webHidden/>
          </w:rPr>
          <w:fldChar w:fldCharType="end"/>
        </w:r>
      </w:hyperlink>
    </w:p>
    <w:p w14:paraId="207ABC9D" w14:textId="2195C9B4"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16" w:history="1">
        <w:r w:rsidR="000F2B8C" w:rsidRPr="00535041">
          <w:rPr>
            <w:rStyle w:val="Hyperlink"/>
            <w:noProof/>
            <w:lang w:bidi="ar"/>
          </w:rPr>
          <w:t xml:space="preserve">2.2.3. Đánh giá thực </w:t>
        </w:r>
        <w:r w:rsidR="000F2B8C" w:rsidRPr="00535041">
          <w:rPr>
            <w:rStyle w:val="Hyperlink"/>
            <w:noProof/>
            <w:lang w:val="en-US" w:bidi="ar"/>
          </w:rPr>
          <w:t>tiễn thực hiện</w:t>
        </w:r>
        <w:r w:rsidR="000F2B8C" w:rsidRPr="00535041">
          <w:rPr>
            <w:rStyle w:val="Hyperlink"/>
            <w:noProof/>
            <w:lang w:bidi="ar"/>
          </w:rPr>
          <w:t xml:space="preserve"> pháp luật về quy hoạch, kế hoạch sử dụng đất trong quản lý đô thị tại tỉnh Thừa Thiên Huế</w:t>
        </w:r>
        <w:r w:rsidR="000F2B8C">
          <w:rPr>
            <w:noProof/>
            <w:webHidden/>
          </w:rPr>
          <w:tab/>
        </w:r>
        <w:r w:rsidR="000F2B8C">
          <w:rPr>
            <w:noProof/>
            <w:webHidden/>
          </w:rPr>
          <w:fldChar w:fldCharType="begin"/>
        </w:r>
        <w:r w:rsidR="000F2B8C">
          <w:rPr>
            <w:noProof/>
            <w:webHidden/>
          </w:rPr>
          <w:instrText xml:space="preserve"> PAGEREF _Toc178585616 \h </w:instrText>
        </w:r>
        <w:r w:rsidR="000F2B8C">
          <w:rPr>
            <w:noProof/>
            <w:webHidden/>
          </w:rPr>
        </w:r>
        <w:r w:rsidR="000F2B8C">
          <w:rPr>
            <w:noProof/>
            <w:webHidden/>
          </w:rPr>
          <w:fldChar w:fldCharType="separate"/>
        </w:r>
        <w:r w:rsidR="001130C4">
          <w:rPr>
            <w:noProof/>
            <w:webHidden/>
          </w:rPr>
          <w:t>67</w:t>
        </w:r>
        <w:r w:rsidR="000F2B8C">
          <w:rPr>
            <w:noProof/>
            <w:webHidden/>
          </w:rPr>
          <w:fldChar w:fldCharType="end"/>
        </w:r>
      </w:hyperlink>
    </w:p>
    <w:p w14:paraId="1FA2A4B6" w14:textId="4A108170"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17" w:history="1">
        <w:r w:rsidR="000F2B8C" w:rsidRPr="00535041">
          <w:rPr>
            <w:rStyle w:val="Hyperlink"/>
            <w:noProof/>
            <w:lang w:bidi="ar"/>
          </w:rPr>
          <w:t>Tiểu kết Chương 2</w:t>
        </w:r>
        <w:r w:rsidR="000F2B8C">
          <w:rPr>
            <w:noProof/>
            <w:webHidden/>
          </w:rPr>
          <w:tab/>
        </w:r>
        <w:r w:rsidR="000F2B8C">
          <w:rPr>
            <w:noProof/>
            <w:webHidden/>
          </w:rPr>
          <w:fldChar w:fldCharType="begin"/>
        </w:r>
        <w:r w:rsidR="000F2B8C">
          <w:rPr>
            <w:noProof/>
            <w:webHidden/>
          </w:rPr>
          <w:instrText xml:space="preserve"> PAGEREF _Toc178585617 \h </w:instrText>
        </w:r>
        <w:r w:rsidR="000F2B8C">
          <w:rPr>
            <w:noProof/>
            <w:webHidden/>
          </w:rPr>
        </w:r>
        <w:r w:rsidR="000F2B8C">
          <w:rPr>
            <w:noProof/>
            <w:webHidden/>
          </w:rPr>
          <w:fldChar w:fldCharType="separate"/>
        </w:r>
        <w:r w:rsidR="001130C4">
          <w:rPr>
            <w:noProof/>
            <w:webHidden/>
          </w:rPr>
          <w:t>74</w:t>
        </w:r>
        <w:r w:rsidR="000F2B8C">
          <w:rPr>
            <w:noProof/>
            <w:webHidden/>
          </w:rPr>
          <w:fldChar w:fldCharType="end"/>
        </w:r>
      </w:hyperlink>
    </w:p>
    <w:p w14:paraId="208B75E0" w14:textId="6F3D3A0F" w:rsidR="000F2B8C" w:rsidRP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b/>
          <w:noProof/>
          <w:sz w:val="22"/>
          <w:szCs w:val="22"/>
          <w:lang w:val="en-US"/>
        </w:rPr>
      </w:pPr>
      <w:hyperlink w:anchor="_Toc178585618" w:history="1">
        <w:r w:rsidR="000F2B8C" w:rsidRPr="000F2B8C">
          <w:rPr>
            <w:rStyle w:val="Hyperlink"/>
            <w:b/>
            <w:noProof/>
            <w:u w:val="none"/>
          </w:rPr>
          <w:t>CHƯƠNG 3</w:t>
        </w:r>
        <w:r w:rsidR="000F2B8C" w:rsidRPr="000F2B8C">
          <w:rPr>
            <w:b/>
            <w:noProof/>
            <w:webHidden/>
            <w:lang w:val="en-US"/>
          </w:rPr>
          <w:t>.</w:t>
        </w:r>
      </w:hyperlink>
      <w:r w:rsidR="000F2B8C" w:rsidRPr="000F2B8C">
        <w:rPr>
          <w:rStyle w:val="Hyperlink"/>
          <w:b/>
          <w:noProof/>
          <w:u w:val="none"/>
          <w:lang w:val="en-US"/>
        </w:rPr>
        <w:t xml:space="preserve"> </w:t>
      </w:r>
      <w:hyperlink w:anchor="_Toc178585619" w:history="1">
        <w:r w:rsidR="000F2B8C" w:rsidRPr="000F2B8C">
          <w:rPr>
            <w:rStyle w:val="Hyperlink"/>
            <w:b/>
            <w:noProof/>
          </w:rPr>
          <w:t>GIẢI PHÁP HOÀN THIỆN VÀ NÂNG CAO HIỆU QUẢ</w:t>
        </w:r>
      </w:hyperlink>
      <w:r w:rsidR="000F2B8C" w:rsidRPr="000F2B8C">
        <w:rPr>
          <w:rStyle w:val="Hyperlink"/>
          <w:b/>
          <w:noProof/>
          <w:lang w:val="en-US"/>
        </w:rPr>
        <w:t xml:space="preserve"> </w:t>
      </w:r>
      <w:hyperlink w:anchor="_Toc178585620" w:history="1">
        <w:r w:rsidR="000F2B8C" w:rsidRPr="000F2B8C">
          <w:rPr>
            <w:rStyle w:val="Hyperlink"/>
            <w:b/>
            <w:noProof/>
          </w:rPr>
          <w:t>THỰC HIỆN PHÁP LUẬT VỀ QUY HOẠCH, KẾ HOẠCH SỬ DỤNG ĐẤT TRONG QUẢN</w:t>
        </w:r>
        <w:r w:rsidR="000F2B8C" w:rsidRPr="000F2B8C">
          <w:rPr>
            <w:rStyle w:val="Hyperlink"/>
            <w:b/>
            <w:noProof/>
            <w:lang w:bidi="ar"/>
          </w:rPr>
          <w:t xml:space="preserve"> LÝ ĐÔ THỊ</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_Toc178585620 \h </w:instrText>
        </w:r>
        <w:r w:rsidR="000F2B8C" w:rsidRPr="000F2B8C">
          <w:rPr>
            <w:b/>
            <w:noProof/>
            <w:webHidden/>
          </w:rPr>
        </w:r>
        <w:r w:rsidR="000F2B8C" w:rsidRPr="000F2B8C">
          <w:rPr>
            <w:b/>
            <w:noProof/>
            <w:webHidden/>
          </w:rPr>
          <w:fldChar w:fldCharType="separate"/>
        </w:r>
        <w:r w:rsidR="001130C4">
          <w:rPr>
            <w:b/>
            <w:noProof/>
            <w:webHidden/>
          </w:rPr>
          <w:t>75</w:t>
        </w:r>
        <w:r w:rsidR="000F2B8C" w:rsidRPr="000F2B8C">
          <w:rPr>
            <w:b/>
            <w:noProof/>
            <w:webHidden/>
          </w:rPr>
          <w:fldChar w:fldCharType="end"/>
        </w:r>
      </w:hyperlink>
    </w:p>
    <w:p w14:paraId="2135DE5B" w14:textId="018CE0D6" w:rsidR="000F2B8C" w:rsidRP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b/>
          <w:noProof/>
          <w:sz w:val="22"/>
          <w:szCs w:val="22"/>
          <w:lang w:val="en-US"/>
        </w:rPr>
      </w:pPr>
      <w:hyperlink w:anchor="_Toc178585621" w:history="1">
        <w:r w:rsidR="000F2B8C" w:rsidRPr="000F2B8C">
          <w:rPr>
            <w:rStyle w:val="Hyperlink"/>
            <w:b/>
            <w:noProof/>
            <w:lang w:bidi="ar"/>
          </w:rPr>
          <w:t>3.1. Hoàn thiện pháp luật và nâng cao hiệu quả thực hiện pháp luật về quy hoạch, kế hoạch sử dụng đất trong quản lý đô thị</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_Toc178585621 \h </w:instrText>
        </w:r>
        <w:r w:rsidR="000F2B8C" w:rsidRPr="000F2B8C">
          <w:rPr>
            <w:b/>
            <w:noProof/>
            <w:webHidden/>
          </w:rPr>
        </w:r>
        <w:r w:rsidR="000F2B8C" w:rsidRPr="000F2B8C">
          <w:rPr>
            <w:b/>
            <w:noProof/>
            <w:webHidden/>
          </w:rPr>
          <w:fldChar w:fldCharType="separate"/>
        </w:r>
        <w:r w:rsidR="001130C4">
          <w:rPr>
            <w:b/>
            <w:noProof/>
            <w:webHidden/>
          </w:rPr>
          <w:t>75</w:t>
        </w:r>
        <w:r w:rsidR="000F2B8C" w:rsidRPr="000F2B8C">
          <w:rPr>
            <w:b/>
            <w:noProof/>
            <w:webHidden/>
          </w:rPr>
          <w:fldChar w:fldCharType="end"/>
        </w:r>
      </w:hyperlink>
    </w:p>
    <w:p w14:paraId="2AA00394" w14:textId="783F4AC4"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22" w:history="1">
        <w:r w:rsidR="000F2B8C" w:rsidRPr="00535041">
          <w:rPr>
            <w:rStyle w:val="Hyperlink"/>
            <w:noProof/>
            <w:lang w:val="nl-NL"/>
          </w:rPr>
          <w:t>3.1.</w:t>
        </w:r>
        <w:r w:rsidR="000F2B8C" w:rsidRPr="00535041">
          <w:rPr>
            <w:rStyle w:val="Hyperlink"/>
            <w:noProof/>
          </w:rPr>
          <w:t>1</w:t>
        </w:r>
        <w:r w:rsidR="000F2B8C" w:rsidRPr="00535041">
          <w:rPr>
            <w:rStyle w:val="Hyperlink"/>
            <w:noProof/>
            <w:lang w:val="nl-NL"/>
          </w:rPr>
          <w:t>. Hoàn thiện pháp luật về quy hoạch, kế hoạch sử dụng đất phải góp phần ổn định tình hình chính trị, phát triển kinh tế - xã hội, quốc phòng - an ninh; đảm bảo an sinh xã hội, ổn định đời sống nhân dân</w:t>
        </w:r>
        <w:r w:rsidR="000F2B8C">
          <w:rPr>
            <w:noProof/>
            <w:webHidden/>
          </w:rPr>
          <w:tab/>
        </w:r>
        <w:r w:rsidR="000F2B8C">
          <w:rPr>
            <w:noProof/>
            <w:webHidden/>
          </w:rPr>
          <w:fldChar w:fldCharType="begin"/>
        </w:r>
        <w:r w:rsidR="000F2B8C">
          <w:rPr>
            <w:noProof/>
            <w:webHidden/>
          </w:rPr>
          <w:instrText xml:space="preserve"> PAGEREF _Toc178585622 \h </w:instrText>
        </w:r>
        <w:r w:rsidR="000F2B8C">
          <w:rPr>
            <w:noProof/>
            <w:webHidden/>
          </w:rPr>
        </w:r>
        <w:r w:rsidR="000F2B8C">
          <w:rPr>
            <w:noProof/>
            <w:webHidden/>
          </w:rPr>
          <w:fldChar w:fldCharType="separate"/>
        </w:r>
        <w:r w:rsidR="001130C4">
          <w:rPr>
            <w:noProof/>
            <w:webHidden/>
          </w:rPr>
          <w:t>75</w:t>
        </w:r>
        <w:r w:rsidR="000F2B8C">
          <w:rPr>
            <w:noProof/>
            <w:webHidden/>
          </w:rPr>
          <w:fldChar w:fldCharType="end"/>
        </w:r>
      </w:hyperlink>
    </w:p>
    <w:p w14:paraId="57B61949" w14:textId="197FDC01"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23" w:history="1">
        <w:r w:rsidR="000F2B8C" w:rsidRPr="00535041">
          <w:rPr>
            <w:rStyle w:val="Hyperlink"/>
            <w:noProof/>
            <w:lang w:val="nl-NL"/>
          </w:rPr>
          <w:t>3.1.</w:t>
        </w:r>
        <w:r w:rsidR="000F2B8C" w:rsidRPr="00535041">
          <w:rPr>
            <w:rStyle w:val="Hyperlink"/>
            <w:noProof/>
          </w:rPr>
          <w:t>2</w:t>
        </w:r>
        <w:r w:rsidR="000F2B8C" w:rsidRPr="00535041">
          <w:rPr>
            <w:rStyle w:val="Hyperlink"/>
            <w:noProof/>
            <w:lang w:val="nl-NL"/>
          </w:rPr>
          <w:t>. Hoàn thiện pháp luật về quy hoạch, kế hoạch sử dụng đất phải đặt trong mối quan hệ chặt chẽ với hoàn thiện tổng thể pháp luật đất đai và các lĩnh vực khác có liên quan</w:t>
        </w:r>
        <w:r w:rsidR="000F2B8C">
          <w:rPr>
            <w:noProof/>
            <w:webHidden/>
          </w:rPr>
          <w:tab/>
        </w:r>
        <w:r w:rsidR="000F2B8C">
          <w:rPr>
            <w:noProof/>
            <w:webHidden/>
          </w:rPr>
          <w:fldChar w:fldCharType="begin"/>
        </w:r>
        <w:r w:rsidR="000F2B8C">
          <w:rPr>
            <w:noProof/>
            <w:webHidden/>
          </w:rPr>
          <w:instrText xml:space="preserve"> PAGEREF _Toc178585623 \h </w:instrText>
        </w:r>
        <w:r w:rsidR="000F2B8C">
          <w:rPr>
            <w:noProof/>
            <w:webHidden/>
          </w:rPr>
        </w:r>
        <w:r w:rsidR="000F2B8C">
          <w:rPr>
            <w:noProof/>
            <w:webHidden/>
          </w:rPr>
          <w:fldChar w:fldCharType="separate"/>
        </w:r>
        <w:r w:rsidR="001130C4">
          <w:rPr>
            <w:noProof/>
            <w:webHidden/>
          </w:rPr>
          <w:t>76</w:t>
        </w:r>
        <w:r w:rsidR="000F2B8C">
          <w:rPr>
            <w:noProof/>
            <w:webHidden/>
          </w:rPr>
          <w:fldChar w:fldCharType="end"/>
        </w:r>
      </w:hyperlink>
    </w:p>
    <w:p w14:paraId="7FF4DB29" w14:textId="654541A1"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24" w:history="1">
        <w:r w:rsidR="000F2B8C" w:rsidRPr="00535041">
          <w:rPr>
            <w:rStyle w:val="Hyperlink"/>
            <w:noProof/>
          </w:rPr>
          <w:t>3.1.3. Đảm bảo quỹ đất sản xuất nông nghiệp, lâm nghiệp, bảo vệ môi trường sinh thái, cảnh quan thiên nhiên, giữ gìn và phát huy bản sắc văn hóa truyền thống của dân tộc</w:t>
        </w:r>
        <w:r w:rsidR="000F2B8C">
          <w:rPr>
            <w:noProof/>
            <w:webHidden/>
          </w:rPr>
          <w:tab/>
        </w:r>
        <w:r w:rsidR="000F2B8C">
          <w:rPr>
            <w:noProof/>
            <w:webHidden/>
          </w:rPr>
          <w:fldChar w:fldCharType="begin"/>
        </w:r>
        <w:r w:rsidR="000F2B8C">
          <w:rPr>
            <w:noProof/>
            <w:webHidden/>
          </w:rPr>
          <w:instrText xml:space="preserve"> PAGEREF _Toc178585624 \h </w:instrText>
        </w:r>
        <w:r w:rsidR="000F2B8C">
          <w:rPr>
            <w:noProof/>
            <w:webHidden/>
          </w:rPr>
        </w:r>
        <w:r w:rsidR="000F2B8C">
          <w:rPr>
            <w:noProof/>
            <w:webHidden/>
          </w:rPr>
          <w:fldChar w:fldCharType="separate"/>
        </w:r>
        <w:r w:rsidR="001130C4">
          <w:rPr>
            <w:noProof/>
            <w:webHidden/>
          </w:rPr>
          <w:t>77</w:t>
        </w:r>
        <w:r w:rsidR="000F2B8C">
          <w:rPr>
            <w:noProof/>
            <w:webHidden/>
          </w:rPr>
          <w:fldChar w:fldCharType="end"/>
        </w:r>
      </w:hyperlink>
    </w:p>
    <w:p w14:paraId="6F88A555" w14:textId="1BEC760E"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25" w:history="1">
        <w:r w:rsidR="000F2B8C" w:rsidRPr="00535041">
          <w:rPr>
            <w:rStyle w:val="Hyperlink"/>
            <w:noProof/>
            <w:lang w:val="nl-NL"/>
          </w:rPr>
          <w:t>3.1.</w:t>
        </w:r>
        <w:r w:rsidR="000F2B8C" w:rsidRPr="00535041">
          <w:rPr>
            <w:rStyle w:val="Hyperlink"/>
            <w:noProof/>
          </w:rPr>
          <w:t>4</w:t>
        </w:r>
        <w:r w:rsidR="000F2B8C" w:rsidRPr="00535041">
          <w:rPr>
            <w:rStyle w:val="Hyperlink"/>
            <w:noProof/>
            <w:lang w:val="nl-NL"/>
          </w:rPr>
          <w:t>. Đảm bảo tính công khai, minh bạch, dân chủ; tăng cường kiểm tra, giám sát trong việc thực hiện quy hoạch, kế hoạch sử dụng đất</w:t>
        </w:r>
        <w:r w:rsidR="000F2B8C">
          <w:rPr>
            <w:noProof/>
            <w:webHidden/>
          </w:rPr>
          <w:tab/>
        </w:r>
        <w:r w:rsidR="000F2B8C">
          <w:rPr>
            <w:noProof/>
            <w:webHidden/>
          </w:rPr>
          <w:fldChar w:fldCharType="begin"/>
        </w:r>
        <w:r w:rsidR="000F2B8C">
          <w:rPr>
            <w:noProof/>
            <w:webHidden/>
          </w:rPr>
          <w:instrText xml:space="preserve"> PAGEREF _Toc178585625 \h </w:instrText>
        </w:r>
        <w:r w:rsidR="000F2B8C">
          <w:rPr>
            <w:noProof/>
            <w:webHidden/>
          </w:rPr>
        </w:r>
        <w:r w:rsidR="000F2B8C">
          <w:rPr>
            <w:noProof/>
            <w:webHidden/>
          </w:rPr>
          <w:fldChar w:fldCharType="separate"/>
        </w:r>
        <w:r w:rsidR="001130C4">
          <w:rPr>
            <w:noProof/>
            <w:webHidden/>
          </w:rPr>
          <w:t>78</w:t>
        </w:r>
        <w:r w:rsidR="000F2B8C">
          <w:rPr>
            <w:noProof/>
            <w:webHidden/>
          </w:rPr>
          <w:fldChar w:fldCharType="end"/>
        </w:r>
      </w:hyperlink>
    </w:p>
    <w:p w14:paraId="683BAE61" w14:textId="2E6E2702"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26" w:history="1">
        <w:r w:rsidR="000F2B8C" w:rsidRPr="000F2B8C">
          <w:rPr>
            <w:rStyle w:val="Hyperlink"/>
            <w:b/>
            <w:noProof/>
            <w:lang w:bidi="ar"/>
          </w:rPr>
          <w:t>3.2. Giải pháp hoàn thiện pháp luật về quy hoạch, kế hoạch sử dụng đất trong quản lý đô thị</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_Toc178585626 \h </w:instrText>
        </w:r>
        <w:r w:rsidR="000F2B8C" w:rsidRPr="000F2B8C">
          <w:rPr>
            <w:b/>
            <w:noProof/>
            <w:webHidden/>
          </w:rPr>
        </w:r>
        <w:r w:rsidR="000F2B8C" w:rsidRPr="000F2B8C">
          <w:rPr>
            <w:b/>
            <w:noProof/>
            <w:webHidden/>
          </w:rPr>
          <w:fldChar w:fldCharType="separate"/>
        </w:r>
        <w:r w:rsidR="001130C4">
          <w:rPr>
            <w:b/>
            <w:noProof/>
            <w:webHidden/>
          </w:rPr>
          <w:t>79</w:t>
        </w:r>
        <w:r w:rsidR="000F2B8C" w:rsidRPr="000F2B8C">
          <w:rPr>
            <w:b/>
            <w:noProof/>
            <w:webHidden/>
          </w:rPr>
          <w:fldChar w:fldCharType="end"/>
        </w:r>
      </w:hyperlink>
    </w:p>
    <w:p w14:paraId="549DACDC" w14:textId="4081F41E"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27" w:history="1">
        <w:r w:rsidR="000F2B8C" w:rsidRPr="00535041">
          <w:rPr>
            <w:rStyle w:val="Hyperlink"/>
            <w:noProof/>
            <w:lang w:val="nl-NL"/>
          </w:rPr>
          <w:t>3.2.1. Đồng bộ, thống nhất quy hoạch, kế hoạch sử dụng đất với các hệ thống quy hoạch khác</w:t>
        </w:r>
        <w:r w:rsidR="000F2B8C">
          <w:rPr>
            <w:noProof/>
            <w:webHidden/>
          </w:rPr>
          <w:tab/>
        </w:r>
        <w:r w:rsidR="000F2B8C">
          <w:rPr>
            <w:noProof/>
            <w:webHidden/>
          </w:rPr>
          <w:fldChar w:fldCharType="begin"/>
        </w:r>
        <w:r w:rsidR="000F2B8C">
          <w:rPr>
            <w:noProof/>
            <w:webHidden/>
          </w:rPr>
          <w:instrText xml:space="preserve"> PAGEREF _Toc178585627 \h </w:instrText>
        </w:r>
        <w:r w:rsidR="000F2B8C">
          <w:rPr>
            <w:noProof/>
            <w:webHidden/>
          </w:rPr>
        </w:r>
        <w:r w:rsidR="000F2B8C">
          <w:rPr>
            <w:noProof/>
            <w:webHidden/>
          </w:rPr>
          <w:fldChar w:fldCharType="separate"/>
        </w:r>
        <w:r w:rsidR="001130C4">
          <w:rPr>
            <w:noProof/>
            <w:webHidden/>
          </w:rPr>
          <w:t>79</w:t>
        </w:r>
        <w:r w:rsidR="000F2B8C">
          <w:rPr>
            <w:noProof/>
            <w:webHidden/>
          </w:rPr>
          <w:fldChar w:fldCharType="end"/>
        </w:r>
      </w:hyperlink>
    </w:p>
    <w:p w14:paraId="3FFD43CC" w14:textId="27FD4176"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28" w:history="1">
        <w:r w:rsidR="000F2B8C" w:rsidRPr="000F2B8C">
          <w:rPr>
            <w:rStyle w:val="Hyperlink"/>
            <w:noProof/>
            <w:spacing w:val="-12"/>
            <w:lang w:val="nl-NL"/>
          </w:rPr>
          <w:t>3.2.2. Hoàn thiện các quy định pháp luật về lập quy hoạch, kế hoạch sử dụng đất</w:t>
        </w:r>
        <w:r w:rsidR="000F2B8C">
          <w:rPr>
            <w:noProof/>
            <w:webHidden/>
          </w:rPr>
          <w:tab/>
        </w:r>
        <w:r w:rsidR="000F2B8C">
          <w:rPr>
            <w:noProof/>
            <w:webHidden/>
          </w:rPr>
          <w:fldChar w:fldCharType="begin"/>
        </w:r>
        <w:r w:rsidR="000F2B8C">
          <w:rPr>
            <w:noProof/>
            <w:webHidden/>
          </w:rPr>
          <w:instrText xml:space="preserve"> PAGEREF _Toc178585628 \h </w:instrText>
        </w:r>
        <w:r w:rsidR="000F2B8C">
          <w:rPr>
            <w:noProof/>
            <w:webHidden/>
          </w:rPr>
        </w:r>
        <w:r w:rsidR="000F2B8C">
          <w:rPr>
            <w:noProof/>
            <w:webHidden/>
          </w:rPr>
          <w:fldChar w:fldCharType="separate"/>
        </w:r>
        <w:r w:rsidR="001130C4">
          <w:rPr>
            <w:noProof/>
            <w:webHidden/>
          </w:rPr>
          <w:t>81</w:t>
        </w:r>
        <w:r w:rsidR="000F2B8C">
          <w:rPr>
            <w:noProof/>
            <w:webHidden/>
          </w:rPr>
          <w:fldChar w:fldCharType="end"/>
        </w:r>
      </w:hyperlink>
    </w:p>
    <w:p w14:paraId="721EB4B6" w14:textId="592ADA9C"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29" w:history="1">
        <w:r w:rsidR="000F2B8C" w:rsidRPr="00535041">
          <w:rPr>
            <w:rStyle w:val="Hyperlink"/>
            <w:noProof/>
            <w:lang w:val="nl-NL"/>
          </w:rPr>
          <w:t>3.2.3. Hoàn thiện các quy định của pháp luật về thẩm định, phê duyệt và điều chỉnh quy hoạch, kế hoạch sử dụng đất</w:t>
        </w:r>
        <w:r w:rsidR="000F2B8C">
          <w:rPr>
            <w:noProof/>
            <w:webHidden/>
          </w:rPr>
          <w:tab/>
        </w:r>
        <w:r w:rsidR="000F2B8C">
          <w:rPr>
            <w:noProof/>
            <w:webHidden/>
          </w:rPr>
          <w:fldChar w:fldCharType="begin"/>
        </w:r>
        <w:r w:rsidR="000F2B8C">
          <w:rPr>
            <w:noProof/>
            <w:webHidden/>
          </w:rPr>
          <w:instrText xml:space="preserve"> PAGEREF _Toc178585629 \h </w:instrText>
        </w:r>
        <w:r w:rsidR="000F2B8C">
          <w:rPr>
            <w:noProof/>
            <w:webHidden/>
          </w:rPr>
        </w:r>
        <w:r w:rsidR="000F2B8C">
          <w:rPr>
            <w:noProof/>
            <w:webHidden/>
          </w:rPr>
          <w:fldChar w:fldCharType="separate"/>
        </w:r>
        <w:r w:rsidR="001130C4">
          <w:rPr>
            <w:noProof/>
            <w:webHidden/>
          </w:rPr>
          <w:t>83</w:t>
        </w:r>
        <w:r w:rsidR="000F2B8C">
          <w:rPr>
            <w:noProof/>
            <w:webHidden/>
          </w:rPr>
          <w:fldChar w:fldCharType="end"/>
        </w:r>
      </w:hyperlink>
    </w:p>
    <w:p w14:paraId="1F078E86" w14:textId="23ECCA38"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30" w:history="1">
        <w:r w:rsidR="000F2B8C" w:rsidRPr="00535041">
          <w:rPr>
            <w:rStyle w:val="Hyperlink"/>
            <w:noProof/>
            <w:lang w:val="nl-NL"/>
          </w:rPr>
          <w:t>3.2.4. Hoàn thiện các quy định của pháp luật về công bố và thực hiện quy hoạch, kế hoạch sử dụng đất</w:t>
        </w:r>
        <w:r w:rsidR="000F2B8C">
          <w:rPr>
            <w:noProof/>
            <w:webHidden/>
          </w:rPr>
          <w:tab/>
        </w:r>
        <w:r w:rsidR="000F2B8C">
          <w:rPr>
            <w:noProof/>
            <w:webHidden/>
          </w:rPr>
          <w:fldChar w:fldCharType="begin"/>
        </w:r>
        <w:r w:rsidR="000F2B8C">
          <w:rPr>
            <w:noProof/>
            <w:webHidden/>
          </w:rPr>
          <w:instrText xml:space="preserve"> PAGEREF _Toc178585630 \h </w:instrText>
        </w:r>
        <w:r w:rsidR="000F2B8C">
          <w:rPr>
            <w:noProof/>
            <w:webHidden/>
          </w:rPr>
        </w:r>
        <w:r w:rsidR="000F2B8C">
          <w:rPr>
            <w:noProof/>
            <w:webHidden/>
          </w:rPr>
          <w:fldChar w:fldCharType="separate"/>
        </w:r>
        <w:r w:rsidR="001130C4">
          <w:rPr>
            <w:noProof/>
            <w:webHidden/>
          </w:rPr>
          <w:t>85</w:t>
        </w:r>
        <w:r w:rsidR="000F2B8C">
          <w:rPr>
            <w:noProof/>
            <w:webHidden/>
          </w:rPr>
          <w:fldChar w:fldCharType="end"/>
        </w:r>
      </w:hyperlink>
    </w:p>
    <w:p w14:paraId="7FF36D70" w14:textId="53E3EA11"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31" w:history="1">
        <w:r w:rsidR="000F2B8C" w:rsidRPr="000F2B8C">
          <w:rPr>
            <w:rStyle w:val="Hyperlink"/>
            <w:b/>
            <w:noProof/>
            <w:lang w:bidi="ar"/>
          </w:rPr>
          <w:t>3.3. Giải pháp nâng cao hiệu quả thực hiện pháp luật về quy hoạch, kế hoạch sử dụng đất trong quản lý đô thị</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_Toc178585631 \h </w:instrText>
        </w:r>
        <w:r w:rsidR="000F2B8C" w:rsidRPr="000F2B8C">
          <w:rPr>
            <w:b/>
            <w:noProof/>
            <w:webHidden/>
          </w:rPr>
        </w:r>
        <w:r w:rsidR="000F2B8C" w:rsidRPr="000F2B8C">
          <w:rPr>
            <w:b/>
            <w:noProof/>
            <w:webHidden/>
          </w:rPr>
          <w:fldChar w:fldCharType="separate"/>
        </w:r>
        <w:r w:rsidR="001130C4">
          <w:rPr>
            <w:b/>
            <w:noProof/>
            <w:webHidden/>
          </w:rPr>
          <w:t>86</w:t>
        </w:r>
        <w:r w:rsidR="000F2B8C" w:rsidRPr="000F2B8C">
          <w:rPr>
            <w:b/>
            <w:noProof/>
            <w:webHidden/>
          </w:rPr>
          <w:fldChar w:fldCharType="end"/>
        </w:r>
      </w:hyperlink>
    </w:p>
    <w:p w14:paraId="38BA5BD2" w14:textId="70CBCFA1"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32" w:history="1">
        <w:r w:rsidR="000F2B8C" w:rsidRPr="00535041">
          <w:rPr>
            <w:rStyle w:val="Hyperlink"/>
            <w:noProof/>
            <w:lang w:bidi="ar"/>
          </w:rPr>
          <w:t>3.3.1. Giải pháp chung trong cả nước để nâng cao hiệu quả thực hiện pháp luật về quy hoạch, kế hoạch sử dụng đất trong quản lý đô thị</w:t>
        </w:r>
        <w:r w:rsidR="000F2B8C">
          <w:rPr>
            <w:noProof/>
            <w:webHidden/>
          </w:rPr>
          <w:tab/>
        </w:r>
        <w:r w:rsidR="000F2B8C">
          <w:rPr>
            <w:noProof/>
            <w:webHidden/>
          </w:rPr>
          <w:fldChar w:fldCharType="begin"/>
        </w:r>
        <w:r w:rsidR="000F2B8C">
          <w:rPr>
            <w:noProof/>
            <w:webHidden/>
          </w:rPr>
          <w:instrText xml:space="preserve"> PAGEREF _Toc178585632 \h </w:instrText>
        </w:r>
        <w:r w:rsidR="000F2B8C">
          <w:rPr>
            <w:noProof/>
            <w:webHidden/>
          </w:rPr>
        </w:r>
        <w:r w:rsidR="000F2B8C">
          <w:rPr>
            <w:noProof/>
            <w:webHidden/>
          </w:rPr>
          <w:fldChar w:fldCharType="separate"/>
        </w:r>
        <w:r w:rsidR="001130C4">
          <w:rPr>
            <w:noProof/>
            <w:webHidden/>
          </w:rPr>
          <w:t>86</w:t>
        </w:r>
        <w:r w:rsidR="000F2B8C">
          <w:rPr>
            <w:noProof/>
            <w:webHidden/>
          </w:rPr>
          <w:fldChar w:fldCharType="end"/>
        </w:r>
      </w:hyperlink>
    </w:p>
    <w:p w14:paraId="47399A17" w14:textId="73BDD926"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41" w:history="1">
        <w:r w:rsidR="000F2B8C" w:rsidRPr="00535041">
          <w:rPr>
            <w:rStyle w:val="Hyperlink"/>
            <w:noProof/>
            <w:lang w:bidi="ar"/>
          </w:rPr>
          <w:t>3.3.2. Giải pháp đối với tỉnh Thừa Thiên Huế trong việc nâng cao hiệu quả thực hiện pháp luật về quy hoạch, kế hoạch sử dụng đất trong quản lý đô thị</w:t>
        </w:r>
        <w:r w:rsidR="000F2B8C">
          <w:rPr>
            <w:noProof/>
            <w:webHidden/>
          </w:rPr>
          <w:tab/>
        </w:r>
        <w:r w:rsidR="000F2B8C">
          <w:rPr>
            <w:noProof/>
            <w:webHidden/>
          </w:rPr>
          <w:fldChar w:fldCharType="begin"/>
        </w:r>
        <w:r w:rsidR="000F2B8C">
          <w:rPr>
            <w:noProof/>
            <w:webHidden/>
          </w:rPr>
          <w:instrText xml:space="preserve"> PAGEREF _Toc178585641 \h </w:instrText>
        </w:r>
        <w:r w:rsidR="000F2B8C">
          <w:rPr>
            <w:noProof/>
            <w:webHidden/>
          </w:rPr>
        </w:r>
        <w:r w:rsidR="000F2B8C">
          <w:rPr>
            <w:noProof/>
            <w:webHidden/>
          </w:rPr>
          <w:fldChar w:fldCharType="separate"/>
        </w:r>
        <w:r w:rsidR="001130C4">
          <w:rPr>
            <w:noProof/>
            <w:webHidden/>
          </w:rPr>
          <w:t>89</w:t>
        </w:r>
        <w:r w:rsidR="000F2B8C">
          <w:rPr>
            <w:noProof/>
            <w:webHidden/>
          </w:rPr>
          <w:fldChar w:fldCharType="end"/>
        </w:r>
      </w:hyperlink>
    </w:p>
    <w:p w14:paraId="50E46D83" w14:textId="286B3F55" w:rsid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noProof/>
          <w:sz w:val="22"/>
          <w:szCs w:val="22"/>
          <w:lang w:val="en-US"/>
        </w:rPr>
      </w:pPr>
      <w:hyperlink w:anchor="_Toc178585649" w:history="1">
        <w:r w:rsidR="000F2B8C" w:rsidRPr="00535041">
          <w:rPr>
            <w:rStyle w:val="Hyperlink"/>
            <w:noProof/>
            <w:lang w:bidi="ar"/>
          </w:rPr>
          <w:t>Tiểu kết Chương 3</w:t>
        </w:r>
        <w:r w:rsidR="000F2B8C">
          <w:rPr>
            <w:noProof/>
            <w:webHidden/>
          </w:rPr>
          <w:tab/>
        </w:r>
        <w:r w:rsidR="000F2B8C">
          <w:rPr>
            <w:noProof/>
            <w:webHidden/>
          </w:rPr>
          <w:fldChar w:fldCharType="begin"/>
        </w:r>
        <w:r w:rsidR="000F2B8C">
          <w:rPr>
            <w:noProof/>
            <w:webHidden/>
          </w:rPr>
          <w:instrText xml:space="preserve"> PAGEREF _Toc178585649 \h </w:instrText>
        </w:r>
        <w:r w:rsidR="000F2B8C">
          <w:rPr>
            <w:noProof/>
            <w:webHidden/>
          </w:rPr>
        </w:r>
        <w:r w:rsidR="000F2B8C">
          <w:rPr>
            <w:noProof/>
            <w:webHidden/>
          </w:rPr>
          <w:fldChar w:fldCharType="separate"/>
        </w:r>
        <w:r w:rsidR="001130C4">
          <w:rPr>
            <w:noProof/>
            <w:webHidden/>
          </w:rPr>
          <w:t>100</w:t>
        </w:r>
        <w:r w:rsidR="000F2B8C">
          <w:rPr>
            <w:noProof/>
            <w:webHidden/>
          </w:rPr>
          <w:fldChar w:fldCharType="end"/>
        </w:r>
      </w:hyperlink>
    </w:p>
    <w:p w14:paraId="664A1C72" w14:textId="29A90271" w:rsidR="000F2B8C" w:rsidRP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b/>
          <w:noProof/>
          <w:sz w:val="22"/>
          <w:szCs w:val="22"/>
          <w:lang w:val="en-US"/>
        </w:rPr>
      </w:pPr>
      <w:hyperlink w:anchor="_Toc178585650" w:history="1">
        <w:r w:rsidR="000F2B8C" w:rsidRPr="000F2B8C">
          <w:rPr>
            <w:rStyle w:val="Hyperlink"/>
            <w:b/>
            <w:noProof/>
            <w:lang w:bidi="ar"/>
          </w:rPr>
          <w:t>KẾT LUẬN</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_Toc178585650 \h </w:instrText>
        </w:r>
        <w:r w:rsidR="000F2B8C" w:rsidRPr="000F2B8C">
          <w:rPr>
            <w:b/>
            <w:noProof/>
            <w:webHidden/>
          </w:rPr>
        </w:r>
        <w:r w:rsidR="000F2B8C" w:rsidRPr="000F2B8C">
          <w:rPr>
            <w:b/>
            <w:noProof/>
            <w:webHidden/>
          </w:rPr>
          <w:fldChar w:fldCharType="separate"/>
        </w:r>
        <w:r w:rsidR="001130C4">
          <w:rPr>
            <w:b/>
            <w:noProof/>
            <w:webHidden/>
          </w:rPr>
          <w:t>101</w:t>
        </w:r>
        <w:r w:rsidR="000F2B8C" w:rsidRPr="000F2B8C">
          <w:rPr>
            <w:b/>
            <w:noProof/>
            <w:webHidden/>
          </w:rPr>
          <w:fldChar w:fldCharType="end"/>
        </w:r>
      </w:hyperlink>
    </w:p>
    <w:p w14:paraId="443223CC" w14:textId="576ABE34" w:rsidR="000F2B8C" w:rsidRPr="000F2B8C" w:rsidRDefault="00D90BAE" w:rsidP="000F2B8C">
      <w:pPr>
        <w:pStyle w:val="TOC1"/>
        <w:tabs>
          <w:tab w:val="right" w:leader="dot" w:pos="8777"/>
        </w:tabs>
        <w:spacing w:after="0" w:line="360" w:lineRule="auto"/>
        <w:contextualSpacing/>
        <w:jc w:val="both"/>
        <w:rPr>
          <w:rFonts w:asciiTheme="minorHAnsi" w:eastAsiaTheme="minorEastAsia" w:hAnsiTheme="minorHAnsi" w:cstheme="minorBidi"/>
          <w:b/>
          <w:noProof/>
          <w:sz w:val="22"/>
          <w:szCs w:val="22"/>
          <w:lang w:val="en-US"/>
        </w:rPr>
      </w:pPr>
      <w:hyperlink w:anchor="_Toc178585651" w:history="1">
        <w:r w:rsidR="000F2B8C" w:rsidRPr="000F2B8C">
          <w:rPr>
            <w:rStyle w:val="Hyperlink"/>
            <w:b/>
            <w:noProof/>
          </w:rPr>
          <w:t>DANH MỤC TÀI LIỆU THAM KHẢO</w:t>
        </w:r>
        <w:r w:rsidR="000F2B8C" w:rsidRPr="000F2B8C">
          <w:rPr>
            <w:b/>
            <w:noProof/>
            <w:webHidden/>
          </w:rPr>
          <w:tab/>
        </w:r>
        <w:r w:rsidR="000F2B8C" w:rsidRPr="000F2B8C">
          <w:rPr>
            <w:b/>
            <w:noProof/>
            <w:webHidden/>
          </w:rPr>
          <w:fldChar w:fldCharType="begin"/>
        </w:r>
        <w:r w:rsidR="000F2B8C" w:rsidRPr="000F2B8C">
          <w:rPr>
            <w:b/>
            <w:noProof/>
            <w:webHidden/>
          </w:rPr>
          <w:instrText xml:space="preserve"> PAGEREF _Toc178585651 \h </w:instrText>
        </w:r>
        <w:r w:rsidR="000F2B8C" w:rsidRPr="000F2B8C">
          <w:rPr>
            <w:b/>
            <w:noProof/>
            <w:webHidden/>
          </w:rPr>
        </w:r>
        <w:r w:rsidR="000F2B8C" w:rsidRPr="000F2B8C">
          <w:rPr>
            <w:b/>
            <w:noProof/>
            <w:webHidden/>
          </w:rPr>
          <w:fldChar w:fldCharType="separate"/>
        </w:r>
        <w:r w:rsidR="001130C4">
          <w:rPr>
            <w:b/>
            <w:noProof/>
            <w:webHidden/>
          </w:rPr>
          <w:t>103</w:t>
        </w:r>
        <w:r w:rsidR="000F2B8C" w:rsidRPr="000F2B8C">
          <w:rPr>
            <w:b/>
            <w:noProof/>
            <w:webHidden/>
          </w:rPr>
          <w:fldChar w:fldCharType="end"/>
        </w:r>
      </w:hyperlink>
    </w:p>
    <w:p w14:paraId="1D6276BB" w14:textId="30E0C840" w:rsidR="00AE1342" w:rsidRPr="0027638A" w:rsidRDefault="0060265F" w:rsidP="000F2B8C">
      <w:pPr>
        <w:spacing w:after="0" w:line="360" w:lineRule="auto"/>
        <w:contextualSpacing/>
        <w:jc w:val="both"/>
        <w:rPr>
          <w:rFonts w:eastAsia="TimesNewRomanPS-BoldMT"/>
          <w:b/>
          <w:bCs/>
          <w:sz w:val="26"/>
          <w:szCs w:val="26"/>
          <w:lang w:val="en-US" w:eastAsia="zh-CN" w:bidi="ar"/>
        </w:rPr>
      </w:pPr>
      <w:r w:rsidRPr="0027638A">
        <w:rPr>
          <w:rFonts w:eastAsia="TimesNewRomanPS-BoldMT"/>
          <w:b/>
          <w:bCs/>
          <w:sz w:val="26"/>
          <w:szCs w:val="26"/>
          <w:lang w:val="en-US" w:eastAsia="zh-CN" w:bidi="ar"/>
        </w:rPr>
        <w:fldChar w:fldCharType="end"/>
      </w:r>
      <w:r w:rsidR="00AE1342" w:rsidRPr="0027638A">
        <w:rPr>
          <w:rFonts w:eastAsia="TimesNewRomanPS-BoldMT"/>
          <w:b/>
          <w:bCs/>
          <w:sz w:val="26"/>
          <w:szCs w:val="26"/>
          <w:lang w:val="en-US" w:eastAsia="zh-CN" w:bidi="ar"/>
        </w:rPr>
        <w:br w:type="page"/>
      </w:r>
    </w:p>
    <w:p w14:paraId="7621228D" w14:textId="2BE867F2" w:rsidR="00862365" w:rsidRPr="0027638A" w:rsidRDefault="00862365" w:rsidP="005E07FD">
      <w:pPr>
        <w:tabs>
          <w:tab w:val="left" w:pos="993"/>
        </w:tabs>
        <w:spacing w:after="0" w:line="360" w:lineRule="auto"/>
        <w:jc w:val="center"/>
        <w:rPr>
          <w:rFonts w:eastAsia="TimesNewRomanPS-BoldMT"/>
          <w:b/>
          <w:bCs/>
          <w:sz w:val="26"/>
          <w:szCs w:val="26"/>
          <w:lang w:val="en-US" w:eastAsia="zh-CN" w:bidi="ar"/>
        </w:rPr>
      </w:pPr>
      <w:r w:rsidRPr="0027638A">
        <w:rPr>
          <w:rFonts w:eastAsia="TimesNewRomanPS-BoldMT"/>
          <w:b/>
          <w:bCs/>
          <w:sz w:val="26"/>
          <w:szCs w:val="26"/>
          <w:lang w:val="en-US" w:eastAsia="zh-CN" w:bidi="ar"/>
        </w:rPr>
        <w:lastRenderedPageBreak/>
        <w:t>DANH MỤC TỪ VIẾT TẮT</w:t>
      </w:r>
    </w:p>
    <w:p w14:paraId="0DE876EC" w14:textId="77777777" w:rsidR="00194E29" w:rsidRPr="0027638A" w:rsidRDefault="00194E29" w:rsidP="005E07FD">
      <w:pPr>
        <w:tabs>
          <w:tab w:val="left" w:pos="993"/>
        </w:tabs>
        <w:spacing w:after="0" w:line="360" w:lineRule="auto"/>
        <w:jc w:val="center"/>
        <w:rPr>
          <w:rFonts w:eastAsia="TimesNewRomanPS-BoldMT"/>
          <w:b/>
          <w:bCs/>
          <w:sz w:val="26"/>
          <w:szCs w:val="26"/>
          <w:lang w:val="en-US" w:eastAsia="zh-CN" w:bidi="a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81"/>
        <w:gridCol w:w="493"/>
        <w:gridCol w:w="4628"/>
      </w:tblGrid>
      <w:tr w:rsidR="00194E29" w:rsidRPr="0027638A" w14:paraId="65B8FB15" w14:textId="77777777" w:rsidTr="00704ADD">
        <w:trPr>
          <w:trHeight w:val="391"/>
          <w:jc w:val="center"/>
        </w:trPr>
        <w:tc>
          <w:tcPr>
            <w:tcW w:w="2481" w:type="dxa"/>
            <w:vAlign w:val="center"/>
          </w:tcPr>
          <w:p w14:paraId="13265A55" w14:textId="31AE3C18" w:rsidR="00194E29" w:rsidRPr="0027638A" w:rsidRDefault="00194E29" w:rsidP="00704ADD">
            <w:pPr>
              <w:tabs>
                <w:tab w:val="left" w:pos="993"/>
              </w:tabs>
              <w:spacing w:after="0" w:line="360" w:lineRule="auto"/>
              <w:jc w:val="both"/>
              <w:rPr>
                <w:b/>
                <w:sz w:val="26"/>
                <w:szCs w:val="26"/>
                <w:lang w:val="en-US"/>
              </w:rPr>
            </w:pPr>
            <w:r w:rsidRPr="0027638A">
              <w:rPr>
                <w:b/>
                <w:sz w:val="26"/>
                <w:szCs w:val="26"/>
                <w:lang w:val="en-US"/>
              </w:rPr>
              <w:t>Chữ viết tắt</w:t>
            </w:r>
          </w:p>
        </w:tc>
        <w:tc>
          <w:tcPr>
            <w:tcW w:w="493" w:type="dxa"/>
            <w:vAlign w:val="center"/>
          </w:tcPr>
          <w:p w14:paraId="41643456" w14:textId="77777777" w:rsidR="00194E29" w:rsidRPr="0027638A" w:rsidRDefault="00194E29" w:rsidP="00704ADD">
            <w:pPr>
              <w:tabs>
                <w:tab w:val="left" w:pos="993"/>
              </w:tabs>
              <w:spacing w:after="0" w:line="360" w:lineRule="auto"/>
              <w:jc w:val="both"/>
              <w:rPr>
                <w:b/>
                <w:sz w:val="26"/>
                <w:szCs w:val="26"/>
              </w:rPr>
            </w:pPr>
          </w:p>
        </w:tc>
        <w:tc>
          <w:tcPr>
            <w:tcW w:w="4628" w:type="dxa"/>
            <w:vAlign w:val="center"/>
          </w:tcPr>
          <w:p w14:paraId="3C38AFB1" w14:textId="78F28A96" w:rsidR="00194E29" w:rsidRPr="0027638A" w:rsidRDefault="00194E29" w:rsidP="00704ADD">
            <w:pPr>
              <w:tabs>
                <w:tab w:val="left" w:pos="993"/>
              </w:tabs>
              <w:spacing w:after="0" w:line="360" w:lineRule="auto"/>
              <w:jc w:val="both"/>
              <w:rPr>
                <w:b/>
                <w:bCs/>
                <w:sz w:val="26"/>
                <w:szCs w:val="26"/>
                <w:lang w:val="en-US"/>
              </w:rPr>
            </w:pPr>
            <w:r w:rsidRPr="0027638A">
              <w:rPr>
                <w:b/>
                <w:bCs/>
                <w:sz w:val="26"/>
                <w:szCs w:val="26"/>
                <w:lang w:val="en-US"/>
              </w:rPr>
              <w:t>Diễn gải</w:t>
            </w:r>
          </w:p>
        </w:tc>
      </w:tr>
      <w:tr w:rsidR="00704ADD" w:rsidRPr="0027638A" w14:paraId="65935CEC" w14:textId="77777777" w:rsidTr="00704ADD">
        <w:trPr>
          <w:trHeight w:val="391"/>
          <w:jc w:val="center"/>
        </w:trPr>
        <w:tc>
          <w:tcPr>
            <w:tcW w:w="2481" w:type="dxa"/>
            <w:vAlign w:val="center"/>
          </w:tcPr>
          <w:p w14:paraId="24B2C3A0" w14:textId="2B5444C5" w:rsidR="0032476A" w:rsidRPr="0027638A" w:rsidRDefault="0032476A" w:rsidP="00704ADD">
            <w:pPr>
              <w:tabs>
                <w:tab w:val="left" w:pos="993"/>
              </w:tabs>
              <w:spacing w:after="0" w:line="360" w:lineRule="auto"/>
              <w:jc w:val="both"/>
              <w:rPr>
                <w:b/>
                <w:sz w:val="26"/>
                <w:szCs w:val="26"/>
                <w:lang w:val="en-US"/>
              </w:rPr>
            </w:pPr>
            <w:r w:rsidRPr="0027638A">
              <w:rPr>
                <w:b/>
                <w:sz w:val="26"/>
                <w:szCs w:val="26"/>
                <w:lang w:val="en-US"/>
              </w:rPr>
              <w:t>UBND</w:t>
            </w:r>
          </w:p>
        </w:tc>
        <w:tc>
          <w:tcPr>
            <w:tcW w:w="493" w:type="dxa"/>
            <w:vAlign w:val="center"/>
          </w:tcPr>
          <w:p w14:paraId="7907A365" w14:textId="77777777" w:rsidR="0032476A" w:rsidRPr="0027638A" w:rsidRDefault="0032476A" w:rsidP="00704ADD">
            <w:pPr>
              <w:tabs>
                <w:tab w:val="left" w:pos="993"/>
              </w:tabs>
              <w:spacing w:after="0" w:line="360" w:lineRule="auto"/>
              <w:jc w:val="both"/>
              <w:rPr>
                <w:b/>
                <w:sz w:val="26"/>
                <w:szCs w:val="26"/>
              </w:rPr>
            </w:pPr>
            <w:r w:rsidRPr="0027638A">
              <w:rPr>
                <w:b/>
                <w:sz w:val="26"/>
                <w:szCs w:val="26"/>
              </w:rPr>
              <w:t>:</w:t>
            </w:r>
          </w:p>
        </w:tc>
        <w:tc>
          <w:tcPr>
            <w:tcW w:w="4628" w:type="dxa"/>
            <w:vAlign w:val="center"/>
          </w:tcPr>
          <w:p w14:paraId="35144477" w14:textId="4B312109" w:rsidR="0032476A" w:rsidRPr="0027638A" w:rsidRDefault="0032476A" w:rsidP="00704ADD">
            <w:pPr>
              <w:tabs>
                <w:tab w:val="left" w:pos="993"/>
              </w:tabs>
              <w:spacing w:after="0" w:line="360" w:lineRule="auto"/>
              <w:jc w:val="both"/>
              <w:rPr>
                <w:bCs/>
                <w:sz w:val="26"/>
                <w:szCs w:val="26"/>
                <w:lang w:val="en-US"/>
              </w:rPr>
            </w:pPr>
            <w:r w:rsidRPr="0027638A">
              <w:rPr>
                <w:bCs/>
                <w:sz w:val="26"/>
                <w:szCs w:val="26"/>
                <w:lang w:val="en-US"/>
              </w:rPr>
              <w:t>Ủy ban nhân dân</w:t>
            </w:r>
          </w:p>
        </w:tc>
      </w:tr>
      <w:tr w:rsidR="00704ADD" w:rsidRPr="0027638A" w14:paraId="563F7222" w14:textId="77777777" w:rsidTr="00704ADD">
        <w:trPr>
          <w:trHeight w:val="391"/>
          <w:jc w:val="center"/>
        </w:trPr>
        <w:tc>
          <w:tcPr>
            <w:tcW w:w="2481" w:type="dxa"/>
            <w:vAlign w:val="center"/>
          </w:tcPr>
          <w:p w14:paraId="6160C5D0" w14:textId="329378F6" w:rsidR="0032476A" w:rsidRPr="0027638A" w:rsidRDefault="009B3E74" w:rsidP="00704ADD">
            <w:pPr>
              <w:tabs>
                <w:tab w:val="left" w:pos="993"/>
              </w:tabs>
              <w:spacing w:after="0" w:line="360" w:lineRule="auto"/>
              <w:jc w:val="both"/>
              <w:rPr>
                <w:b/>
                <w:sz w:val="26"/>
                <w:szCs w:val="26"/>
                <w:lang w:val="en-US"/>
              </w:rPr>
            </w:pPr>
            <w:r w:rsidRPr="0027638A">
              <w:rPr>
                <w:b/>
                <w:sz w:val="26"/>
                <w:szCs w:val="26"/>
                <w:lang w:val="en-US"/>
              </w:rPr>
              <w:t>QLNN</w:t>
            </w:r>
          </w:p>
        </w:tc>
        <w:tc>
          <w:tcPr>
            <w:tcW w:w="493" w:type="dxa"/>
            <w:vAlign w:val="center"/>
          </w:tcPr>
          <w:p w14:paraId="5891B4F9" w14:textId="77777777" w:rsidR="0032476A" w:rsidRPr="0027638A" w:rsidRDefault="0032476A" w:rsidP="00704ADD">
            <w:pPr>
              <w:tabs>
                <w:tab w:val="left" w:pos="993"/>
              </w:tabs>
              <w:spacing w:after="0" w:line="360" w:lineRule="auto"/>
              <w:jc w:val="both"/>
              <w:rPr>
                <w:b/>
                <w:sz w:val="26"/>
                <w:szCs w:val="26"/>
              </w:rPr>
            </w:pPr>
            <w:r w:rsidRPr="0027638A">
              <w:rPr>
                <w:b/>
                <w:sz w:val="26"/>
                <w:szCs w:val="26"/>
              </w:rPr>
              <w:t>:</w:t>
            </w:r>
          </w:p>
        </w:tc>
        <w:tc>
          <w:tcPr>
            <w:tcW w:w="4628" w:type="dxa"/>
            <w:vAlign w:val="center"/>
          </w:tcPr>
          <w:p w14:paraId="68D88A53" w14:textId="589E9FB9" w:rsidR="0032476A" w:rsidRPr="0027638A" w:rsidRDefault="009B3E74" w:rsidP="00704ADD">
            <w:pPr>
              <w:tabs>
                <w:tab w:val="left" w:pos="993"/>
              </w:tabs>
              <w:spacing w:after="0" w:line="360" w:lineRule="auto"/>
              <w:jc w:val="both"/>
              <w:rPr>
                <w:bCs/>
                <w:sz w:val="26"/>
                <w:szCs w:val="26"/>
                <w:lang w:val="en-US"/>
              </w:rPr>
            </w:pPr>
            <w:r w:rsidRPr="0027638A">
              <w:rPr>
                <w:bCs/>
                <w:sz w:val="26"/>
                <w:szCs w:val="26"/>
                <w:lang w:val="en-US"/>
              </w:rPr>
              <w:t>Quản lý nhà nước</w:t>
            </w:r>
          </w:p>
        </w:tc>
      </w:tr>
      <w:tr w:rsidR="00704ADD" w:rsidRPr="0027638A" w14:paraId="7CD3A752" w14:textId="77777777" w:rsidTr="00704ADD">
        <w:trPr>
          <w:trHeight w:val="391"/>
          <w:jc w:val="center"/>
        </w:trPr>
        <w:tc>
          <w:tcPr>
            <w:tcW w:w="2481" w:type="dxa"/>
            <w:vAlign w:val="center"/>
          </w:tcPr>
          <w:p w14:paraId="5B0A7657" w14:textId="206C9907" w:rsidR="0032476A" w:rsidRPr="0027638A" w:rsidRDefault="0032476A" w:rsidP="00704ADD">
            <w:pPr>
              <w:tabs>
                <w:tab w:val="left" w:pos="993"/>
              </w:tabs>
              <w:spacing w:after="0" w:line="360" w:lineRule="auto"/>
              <w:jc w:val="both"/>
              <w:rPr>
                <w:b/>
                <w:sz w:val="26"/>
                <w:szCs w:val="26"/>
                <w:lang w:val="en-US"/>
              </w:rPr>
            </w:pPr>
            <w:r w:rsidRPr="0027638A">
              <w:rPr>
                <w:b/>
                <w:sz w:val="26"/>
                <w:szCs w:val="26"/>
              </w:rPr>
              <w:t>QH</w:t>
            </w:r>
            <w:r w:rsidR="009B3E74" w:rsidRPr="0027638A">
              <w:rPr>
                <w:b/>
                <w:sz w:val="26"/>
                <w:szCs w:val="26"/>
                <w:lang w:val="en-US"/>
              </w:rPr>
              <w:t>XH</w:t>
            </w:r>
          </w:p>
        </w:tc>
        <w:tc>
          <w:tcPr>
            <w:tcW w:w="493" w:type="dxa"/>
            <w:vAlign w:val="center"/>
          </w:tcPr>
          <w:p w14:paraId="3B6AC857" w14:textId="77777777" w:rsidR="0032476A" w:rsidRPr="0027638A" w:rsidRDefault="0032476A" w:rsidP="00704ADD">
            <w:pPr>
              <w:tabs>
                <w:tab w:val="left" w:pos="993"/>
              </w:tabs>
              <w:spacing w:after="0" w:line="360" w:lineRule="auto"/>
              <w:jc w:val="both"/>
              <w:rPr>
                <w:b/>
                <w:sz w:val="26"/>
                <w:szCs w:val="26"/>
              </w:rPr>
            </w:pPr>
            <w:r w:rsidRPr="0027638A">
              <w:rPr>
                <w:b/>
                <w:sz w:val="26"/>
                <w:szCs w:val="26"/>
              </w:rPr>
              <w:t>:</w:t>
            </w:r>
          </w:p>
        </w:tc>
        <w:tc>
          <w:tcPr>
            <w:tcW w:w="4628" w:type="dxa"/>
            <w:vAlign w:val="center"/>
          </w:tcPr>
          <w:p w14:paraId="0A947831" w14:textId="325C22B9" w:rsidR="0032476A" w:rsidRPr="0027638A" w:rsidRDefault="0032476A" w:rsidP="00704ADD">
            <w:pPr>
              <w:tabs>
                <w:tab w:val="left" w:pos="993"/>
              </w:tabs>
              <w:spacing w:after="0" w:line="360" w:lineRule="auto"/>
              <w:jc w:val="both"/>
              <w:rPr>
                <w:b/>
                <w:sz w:val="26"/>
                <w:szCs w:val="26"/>
                <w:lang w:val="en-US"/>
              </w:rPr>
            </w:pPr>
            <w:r w:rsidRPr="0027638A">
              <w:rPr>
                <w:bCs/>
                <w:sz w:val="26"/>
                <w:szCs w:val="26"/>
              </w:rPr>
              <w:t>Qu</w:t>
            </w:r>
            <w:r w:rsidR="009B3E74" w:rsidRPr="0027638A">
              <w:rPr>
                <w:bCs/>
                <w:sz w:val="26"/>
                <w:szCs w:val="26"/>
                <w:lang w:val="en-US"/>
              </w:rPr>
              <w:t>an hệ xã hội</w:t>
            </w:r>
          </w:p>
        </w:tc>
      </w:tr>
      <w:tr w:rsidR="00704ADD" w:rsidRPr="0027638A" w14:paraId="4A1B9A97" w14:textId="77777777" w:rsidTr="00704ADD">
        <w:trPr>
          <w:trHeight w:val="400"/>
          <w:jc w:val="center"/>
        </w:trPr>
        <w:tc>
          <w:tcPr>
            <w:tcW w:w="2481" w:type="dxa"/>
            <w:vAlign w:val="center"/>
          </w:tcPr>
          <w:p w14:paraId="5EC6E57B" w14:textId="24464E69" w:rsidR="0032476A" w:rsidRPr="0027638A" w:rsidRDefault="009B3E74" w:rsidP="00704ADD">
            <w:pPr>
              <w:tabs>
                <w:tab w:val="left" w:pos="993"/>
              </w:tabs>
              <w:spacing w:after="0" w:line="360" w:lineRule="auto"/>
              <w:jc w:val="both"/>
              <w:rPr>
                <w:b/>
                <w:sz w:val="26"/>
                <w:szCs w:val="26"/>
                <w:lang w:val="en-US"/>
              </w:rPr>
            </w:pPr>
            <w:r w:rsidRPr="0027638A">
              <w:rPr>
                <w:b/>
                <w:sz w:val="26"/>
                <w:szCs w:val="26"/>
                <w:lang w:val="en-US"/>
              </w:rPr>
              <w:t>VPPL</w:t>
            </w:r>
          </w:p>
        </w:tc>
        <w:tc>
          <w:tcPr>
            <w:tcW w:w="493" w:type="dxa"/>
            <w:vAlign w:val="center"/>
          </w:tcPr>
          <w:p w14:paraId="0F5E80B8" w14:textId="77777777" w:rsidR="0032476A" w:rsidRPr="0027638A" w:rsidRDefault="0032476A" w:rsidP="00704ADD">
            <w:pPr>
              <w:tabs>
                <w:tab w:val="left" w:pos="993"/>
              </w:tabs>
              <w:spacing w:after="0" w:line="360" w:lineRule="auto"/>
              <w:jc w:val="both"/>
              <w:rPr>
                <w:b/>
                <w:sz w:val="26"/>
                <w:szCs w:val="26"/>
              </w:rPr>
            </w:pPr>
            <w:r w:rsidRPr="0027638A">
              <w:rPr>
                <w:b/>
                <w:sz w:val="26"/>
                <w:szCs w:val="26"/>
              </w:rPr>
              <w:t>:</w:t>
            </w:r>
          </w:p>
        </w:tc>
        <w:tc>
          <w:tcPr>
            <w:tcW w:w="4628" w:type="dxa"/>
            <w:vAlign w:val="center"/>
          </w:tcPr>
          <w:p w14:paraId="377CCEF0" w14:textId="3E04B206" w:rsidR="0032476A" w:rsidRPr="0027638A" w:rsidRDefault="009B3E74" w:rsidP="00704ADD">
            <w:pPr>
              <w:tabs>
                <w:tab w:val="left" w:pos="993"/>
              </w:tabs>
              <w:spacing w:after="0" w:line="360" w:lineRule="auto"/>
              <w:jc w:val="both"/>
              <w:rPr>
                <w:sz w:val="26"/>
                <w:szCs w:val="26"/>
                <w:lang w:val="en-US"/>
              </w:rPr>
            </w:pPr>
            <w:r w:rsidRPr="0027638A">
              <w:rPr>
                <w:sz w:val="26"/>
                <w:szCs w:val="26"/>
                <w:lang w:val="en-US"/>
              </w:rPr>
              <w:t>Vi phạm pháp luật</w:t>
            </w:r>
          </w:p>
        </w:tc>
      </w:tr>
      <w:tr w:rsidR="00704ADD" w:rsidRPr="0027638A" w14:paraId="012FD52A" w14:textId="77777777" w:rsidTr="00704ADD">
        <w:trPr>
          <w:trHeight w:val="391"/>
          <w:jc w:val="center"/>
        </w:trPr>
        <w:tc>
          <w:tcPr>
            <w:tcW w:w="2481" w:type="dxa"/>
            <w:vAlign w:val="center"/>
          </w:tcPr>
          <w:p w14:paraId="20065EAF" w14:textId="60D750AD" w:rsidR="0032476A" w:rsidRPr="0027638A" w:rsidRDefault="009B3E74" w:rsidP="00704ADD">
            <w:pPr>
              <w:tabs>
                <w:tab w:val="left" w:pos="993"/>
              </w:tabs>
              <w:spacing w:after="0" w:line="360" w:lineRule="auto"/>
              <w:jc w:val="both"/>
              <w:rPr>
                <w:b/>
                <w:sz w:val="26"/>
                <w:szCs w:val="26"/>
                <w:lang w:val="en-US"/>
              </w:rPr>
            </w:pPr>
            <w:r w:rsidRPr="0027638A">
              <w:rPr>
                <w:b/>
                <w:sz w:val="26"/>
                <w:szCs w:val="26"/>
                <w:lang w:val="en-US"/>
              </w:rPr>
              <w:t>KT - XH</w:t>
            </w:r>
          </w:p>
        </w:tc>
        <w:tc>
          <w:tcPr>
            <w:tcW w:w="493" w:type="dxa"/>
            <w:vAlign w:val="center"/>
          </w:tcPr>
          <w:p w14:paraId="2F6B3285" w14:textId="77777777" w:rsidR="0032476A" w:rsidRPr="0027638A" w:rsidRDefault="0032476A" w:rsidP="00704ADD">
            <w:pPr>
              <w:tabs>
                <w:tab w:val="left" w:pos="993"/>
              </w:tabs>
              <w:spacing w:after="0" w:line="360" w:lineRule="auto"/>
              <w:jc w:val="both"/>
              <w:rPr>
                <w:b/>
                <w:sz w:val="26"/>
                <w:szCs w:val="26"/>
              </w:rPr>
            </w:pPr>
            <w:r w:rsidRPr="0027638A">
              <w:rPr>
                <w:b/>
                <w:sz w:val="26"/>
                <w:szCs w:val="26"/>
              </w:rPr>
              <w:t>:</w:t>
            </w:r>
          </w:p>
        </w:tc>
        <w:tc>
          <w:tcPr>
            <w:tcW w:w="4628" w:type="dxa"/>
            <w:vAlign w:val="center"/>
          </w:tcPr>
          <w:p w14:paraId="3E7DF514" w14:textId="77777777" w:rsidR="0032476A" w:rsidRPr="0027638A" w:rsidRDefault="0032476A" w:rsidP="00704ADD">
            <w:pPr>
              <w:tabs>
                <w:tab w:val="left" w:pos="993"/>
              </w:tabs>
              <w:spacing w:after="0" w:line="360" w:lineRule="auto"/>
              <w:jc w:val="both"/>
              <w:rPr>
                <w:b/>
                <w:sz w:val="26"/>
                <w:szCs w:val="26"/>
              </w:rPr>
            </w:pPr>
            <w:r w:rsidRPr="0027638A">
              <w:rPr>
                <w:bCs/>
                <w:sz w:val="26"/>
                <w:szCs w:val="26"/>
              </w:rPr>
              <w:t>Kinh tế - xã hội</w:t>
            </w:r>
          </w:p>
        </w:tc>
      </w:tr>
      <w:tr w:rsidR="00704ADD" w:rsidRPr="0027638A" w14:paraId="7E47F192" w14:textId="77777777" w:rsidTr="00704ADD">
        <w:trPr>
          <w:trHeight w:val="391"/>
          <w:jc w:val="center"/>
        </w:trPr>
        <w:tc>
          <w:tcPr>
            <w:tcW w:w="2481" w:type="dxa"/>
            <w:vAlign w:val="center"/>
          </w:tcPr>
          <w:p w14:paraId="23115805" w14:textId="25928DA0" w:rsidR="0032476A" w:rsidRPr="0027638A" w:rsidRDefault="009B3E74" w:rsidP="00704ADD">
            <w:pPr>
              <w:tabs>
                <w:tab w:val="left" w:pos="993"/>
              </w:tabs>
              <w:spacing w:after="0" w:line="360" w:lineRule="auto"/>
              <w:jc w:val="both"/>
              <w:rPr>
                <w:b/>
                <w:sz w:val="26"/>
                <w:szCs w:val="26"/>
                <w:lang w:val="en-US"/>
              </w:rPr>
            </w:pPr>
            <w:r w:rsidRPr="0027638A">
              <w:rPr>
                <w:b/>
                <w:sz w:val="26"/>
                <w:szCs w:val="26"/>
                <w:lang w:val="en-US"/>
              </w:rPr>
              <w:t>NSDĐ</w:t>
            </w:r>
          </w:p>
        </w:tc>
        <w:tc>
          <w:tcPr>
            <w:tcW w:w="493" w:type="dxa"/>
            <w:vAlign w:val="center"/>
          </w:tcPr>
          <w:p w14:paraId="6B6A6E4A" w14:textId="77777777" w:rsidR="0032476A" w:rsidRPr="0027638A" w:rsidRDefault="0032476A" w:rsidP="00704ADD">
            <w:pPr>
              <w:tabs>
                <w:tab w:val="left" w:pos="993"/>
              </w:tabs>
              <w:spacing w:after="0" w:line="360" w:lineRule="auto"/>
              <w:jc w:val="both"/>
              <w:rPr>
                <w:b/>
                <w:sz w:val="26"/>
                <w:szCs w:val="26"/>
              </w:rPr>
            </w:pPr>
            <w:r w:rsidRPr="0027638A">
              <w:rPr>
                <w:b/>
                <w:sz w:val="26"/>
                <w:szCs w:val="26"/>
              </w:rPr>
              <w:t>:</w:t>
            </w:r>
          </w:p>
        </w:tc>
        <w:tc>
          <w:tcPr>
            <w:tcW w:w="4628" w:type="dxa"/>
            <w:vAlign w:val="center"/>
          </w:tcPr>
          <w:p w14:paraId="6D15F43E" w14:textId="094394D7" w:rsidR="0032476A" w:rsidRPr="0027638A" w:rsidRDefault="009B3E74" w:rsidP="00704ADD">
            <w:pPr>
              <w:tabs>
                <w:tab w:val="left" w:pos="993"/>
              </w:tabs>
              <w:spacing w:after="0" w:line="360" w:lineRule="auto"/>
              <w:jc w:val="both"/>
              <w:rPr>
                <w:sz w:val="26"/>
                <w:szCs w:val="26"/>
                <w:lang w:val="en-US"/>
              </w:rPr>
            </w:pPr>
            <w:r w:rsidRPr="0027638A">
              <w:rPr>
                <w:sz w:val="26"/>
                <w:szCs w:val="26"/>
                <w:lang w:val="en-US"/>
              </w:rPr>
              <w:t>Người sử dụng đất</w:t>
            </w:r>
          </w:p>
        </w:tc>
      </w:tr>
      <w:tr w:rsidR="00704ADD" w:rsidRPr="0027638A" w14:paraId="3BCDBCAA" w14:textId="77777777" w:rsidTr="00704ADD">
        <w:trPr>
          <w:trHeight w:val="391"/>
          <w:jc w:val="center"/>
        </w:trPr>
        <w:tc>
          <w:tcPr>
            <w:tcW w:w="2481" w:type="dxa"/>
            <w:vAlign w:val="center"/>
          </w:tcPr>
          <w:p w14:paraId="290B6268" w14:textId="496C9B10" w:rsidR="0032476A" w:rsidRPr="0027638A" w:rsidRDefault="009B3E74" w:rsidP="00704ADD">
            <w:pPr>
              <w:tabs>
                <w:tab w:val="left" w:pos="993"/>
              </w:tabs>
              <w:spacing w:after="0" w:line="360" w:lineRule="auto"/>
              <w:jc w:val="both"/>
              <w:rPr>
                <w:b/>
                <w:sz w:val="26"/>
                <w:szCs w:val="26"/>
                <w:lang w:val="en-US"/>
              </w:rPr>
            </w:pPr>
            <w:r w:rsidRPr="0027638A">
              <w:rPr>
                <w:b/>
                <w:sz w:val="26"/>
                <w:szCs w:val="26"/>
                <w:lang w:val="en-US"/>
              </w:rPr>
              <w:t>QPPL</w:t>
            </w:r>
          </w:p>
        </w:tc>
        <w:tc>
          <w:tcPr>
            <w:tcW w:w="493" w:type="dxa"/>
            <w:vAlign w:val="center"/>
          </w:tcPr>
          <w:p w14:paraId="34CAE6B4" w14:textId="77777777" w:rsidR="0032476A" w:rsidRPr="0027638A" w:rsidRDefault="0032476A" w:rsidP="00704ADD">
            <w:pPr>
              <w:tabs>
                <w:tab w:val="left" w:pos="993"/>
              </w:tabs>
              <w:spacing w:after="0" w:line="360" w:lineRule="auto"/>
              <w:jc w:val="both"/>
              <w:rPr>
                <w:b/>
                <w:sz w:val="26"/>
                <w:szCs w:val="26"/>
              </w:rPr>
            </w:pPr>
            <w:r w:rsidRPr="0027638A">
              <w:rPr>
                <w:b/>
                <w:sz w:val="26"/>
                <w:szCs w:val="26"/>
              </w:rPr>
              <w:t>:</w:t>
            </w:r>
          </w:p>
        </w:tc>
        <w:tc>
          <w:tcPr>
            <w:tcW w:w="4628" w:type="dxa"/>
            <w:vAlign w:val="center"/>
          </w:tcPr>
          <w:p w14:paraId="670166B3" w14:textId="5477E814" w:rsidR="0032476A" w:rsidRPr="0027638A" w:rsidRDefault="009B3E74" w:rsidP="00704ADD">
            <w:pPr>
              <w:tabs>
                <w:tab w:val="left" w:pos="993"/>
              </w:tabs>
              <w:spacing w:after="0" w:line="360" w:lineRule="auto"/>
              <w:jc w:val="both"/>
              <w:rPr>
                <w:sz w:val="26"/>
                <w:szCs w:val="26"/>
                <w:lang w:val="en-US"/>
              </w:rPr>
            </w:pPr>
            <w:r w:rsidRPr="0027638A">
              <w:rPr>
                <w:sz w:val="26"/>
                <w:szCs w:val="26"/>
                <w:lang w:val="en-US"/>
              </w:rPr>
              <w:t>Quy phạm pháp luật</w:t>
            </w:r>
          </w:p>
        </w:tc>
      </w:tr>
      <w:tr w:rsidR="00704ADD" w:rsidRPr="0027638A" w14:paraId="734D60CB" w14:textId="77777777" w:rsidTr="00704ADD">
        <w:trPr>
          <w:trHeight w:val="391"/>
          <w:jc w:val="center"/>
        </w:trPr>
        <w:tc>
          <w:tcPr>
            <w:tcW w:w="2481" w:type="dxa"/>
            <w:vAlign w:val="center"/>
          </w:tcPr>
          <w:p w14:paraId="5ECBA537" w14:textId="4E0F42B3" w:rsidR="0032476A" w:rsidRPr="0027638A" w:rsidRDefault="009B3E74" w:rsidP="00704ADD">
            <w:pPr>
              <w:tabs>
                <w:tab w:val="left" w:pos="993"/>
              </w:tabs>
              <w:spacing w:after="0" w:line="360" w:lineRule="auto"/>
              <w:jc w:val="both"/>
              <w:rPr>
                <w:b/>
                <w:sz w:val="26"/>
                <w:szCs w:val="26"/>
                <w:lang w:val="en-US"/>
              </w:rPr>
            </w:pPr>
            <w:r w:rsidRPr="0027638A">
              <w:rPr>
                <w:b/>
                <w:sz w:val="26"/>
                <w:szCs w:val="26"/>
                <w:lang w:val="en-US"/>
              </w:rPr>
              <w:t>XHCN</w:t>
            </w:r>
          </w:p>
        </w:tc>
        <w:tc>
          <w:tcPr>
            <w:tcW w:w="493" w:type="dxa"/>
            <w:vAlign w:val="center"/>
          </w:tcPr>
          <w:p w14:paraId="458E188E" w14:textId="77777777" w:rsidR="0032476A" w:rsidRPr="0027638A" w:rsidRDefault="0032476A" w:rsidP="00704ADD">
            <w:pPr>
              <w:tabs>
                <w:tab w:val="left" w:pos="993"/>
              </w:tabs>
              <w:spacing w:after="0" w:line="360" w:lineRule="auto"/>
              <w:jc w:val="both"/>
              <w:rPr>
                <w:b/>
                <w:sz w:val="26"/>
                <w:szCs w:val="26"/>
              </w:rPr>
            </w:pPr>
            <w:r w:rsidRPr="0027638A">
              <w:rPr>
                <w:b/>
                <w:sz w:val="26"/>
                <w:szCs w:val="26"/>
              </w:rPr>
              <w:t>:</w:t>
            </w:r>
          </w:p>
        </w:tc>
        <w:tc>
          <w:tcPr>
            <w:tcW w:w="4628" w:type="dxa"/>
            <w:vAlign w:val="center"/>
          </w:tcPr>
          <w:p w14:paraId="7750D6CD" w14:textId="66CE4A44" w:rsidR="0032476A" w:rsidRPr="0027638A" w:rsidRDefault="009B3E74" w:rsidP="00704ADD">
            <w:pPr>
              <w:tabs>
                <w:tab w:val="left" w:pos="993"/>
              </w:tabs>
              <w:spacing w:after="0" w:line="360" w:lineRule="auto"/>
              <w:jc w:val="both"/>
              <w:rPr>
                <w:sz w:val="26"/>
                <w:szCs w:val="26"/>
                <w:lang w:val="en-US"/>
              </w:rPr>
            </w:pPr>
            <w:r w:rsidRPr="0027638A">
              <w:rPr>
                <w:sz w:val="26"/>
                <w:szCs w:val="26"/>
                <w:lang w:val="en-US"/>
              </w:rPr>
              <w:t>Xã hội chủ nghĩa</w:t>
            </w:r>
          </w:p>
        </w:tc>
      </w:tr>
      <w:tr w:rsidR="00704ADD" w:rsidRPr="0027638A" w14:paraId="3391BF28" w14:textId="77777777" w:rsidTr="00704ADD">
        <w:trPr>
          <w:trHeight w:val="391"/>
          <w:jc w:val="center"/>
        </w:trPr>
        <w:tc>
          <w:tcPr>
            <w:tcW w:w="2481" w:type="dxa"/>
            <w:vAlign w:val="center"/>
          </w:tcPr>
          <w:p w14:paraId="7A87425B" w14:textId="240A5A02" w:rsidR="0032476A" w:rsidRPr="0027638A" w:rsidRDefault="009B3E74" w:rsidP="00704ADD">
            <w:pPr>
              <w:tabs>
                <w:tab w:val="left" w:pos="993"/>
              </w:tabs>
              <w:spacing w:after="0" w:line="360" w:lineRule="auto"/>
              <w:jc w:val="both"/>
              <w:rPr>
                <w:b/>
                <w:sz w:val="26"/>
                <w:szCs w:val="26"/>
                <w:lang w:val="en-US"/>
              </w:rPr>
            </w:pPr>
            <w:r w:rsidRPr="0027638A">
              <w:rPr>
                <w:b/>
                <w:sz w:val="26"/>
                <w:szCs w:val="26"/>
                <w:lang w:val="en-US"/>
              </w:rPr>
              <w:t>HĐND</w:t>
            </w:r>
          </w:p>
        </w:tc>
        <w:tc>
          <w:tcPr>
            <w:tcW w:w="493" w:type="dxa"/>
            <w:vAlign w:val="center"/>
          </w:tcPr>
          <w:p w14:paraId="32098B94" w14:textId="77777777" w:rsidR="0032476A" w:rsidRPr="0027638A" w:rsidRDefault="0032476A" w:rsidP="00704ADD">
            <w:pPr>
              <w:tabs>
                <w:tab w:val="left" w:pos="993"/>
              </w:tabs>
              <w:spacing w:after="0" w:line="360" w:lineRule="auto"/>
              <w:jc w:val="both"/>
              <w:rPr>
                <w:b/>
                <w:sz w:val="26"/>
                <w:szCs w:val="26"/>
              </w:rPr>
            </w:pPr>
            <w:r w:rsidRPr="0027638A">
              <w:rPr>
                <w:b/>
                <w:sz w:val="26"/>
                <w:szCs w:val="26"/>
              </w:rPr>
              <w:t>:</w:t>
            </w:r>
          </w:p>
        </w:tc>
        <w:tc>
          <w:tcPr>
            <w:tcW w:w="4628" w:type="dxa"/>
            <w:vAlign w:val="center"/>
          </w:tcPr>
          <w:p w14:paraId="333C839C" w14:textId="56DCC5DB" w:rsidR="0032476A" w:rsidRPr="0027638A" w:rsidRDefault="009B3E74" w:rsidP="00704ADD">
            <w:pPr>
              <w:tabs>
                <w:tab w:val="left" w:pos="993"/>
              </w:tabs>
              <w:spacing w:after="0" w:line="360" w:lineRule="auto"/>
              <w:jc w:val="both"/>
              <w:rPr>
                <w:bCs/>
                <w:sz w:val="26"/>
                <w:szCs w:val="26"/>
                <w:lang w:val="en-US"/>
              </w:rPr>
            </w:pPr>
            <w:r w:rsidRPr="0027638A">
              <w:rPr>
                <w:bCs/>
                <w:sz w:val="26"/>
                <w:szCs w:val="26"/>
                <w:lang w:val="en-US"/>
              </w:rPr>
              <w:t>Hội đồng nhân dân</w:t>
            </w:r>
          </w:p>
        </w:tc>
      </w:tr>
      <w:tr w:rsidR="00704ADD" w:rsidRPr="0027638A" w14:paraId="479DF23E" w14:textId="77777777" w:rsidTr="00704ADD">
        <w:trPr>
          <w:trHeight w:val="400"/>
          <w:jc w:val="center"/>
        </w:trPr>
        <w:tc>
          <w:tcPr>
            <w:tcW w:w="2481" w:type="dxa"/>
            <w:vAlign w:val="center"/>
          </w:tcPr>
          <w:p w14:paraId="795F1FF1" w14:textId="50AF93E7" w:rsidR="0032476A" w:rsidRPr="0027638A" w:rsidRDefault="009B3E74" w:rsidP="00704ADD">
            <w:pPr>
              <w:tabs>
                <w:tab w:val="left" w:pos="993"/>
              </w:tabs>
              <w:spacing w:after="0" w:line="360" w:lineRule="auto"/>
              <w:jc w:val="both"/>
              <w:rPr>
                <w:b/>
                <w:sz w:val="26"/>
                <w:szCs w:val="26"/>
                <w:lang w:val="en-US"/>
              </w:rPr>
            </w:pPr>
            <w:r w:rsidRPr="0027638A">
              <w:rPr>
                <w:b/>
                <w:sz w:val="26"/>
                <w:szCs w:val="26"/>
                <w:lang w:val="en-US"/>
              </w:rPr>
              <w:t>TNMT</w:t>
            </w:r>
          </w:p>
        </w:tc>
        <w:tc>
          <w:tcPr>
            <w:tcW w:w="493" w:type="dxa"/>
            <w:vAlign w:val="center"/>
          </w:tcPr>
          <w:p w14:paraId="51596C84" w14:textId="77777777" w:rsidR="0032476A" w:rsidRPr="0027638A" w:rsidRDefault="0032476A" w:rsidP="00704ADD">
            <w:pPr>
              <w:tabs>
                <w:tab w:val="left" w:pos="993"/>
              </w:tabs>
              <w:spacing w:after="0" w:line="360" w:lineRule="auto"/>
              <w:jc w:val="both"/>
              <w:rPr>
                <w:b/>
                <w:sz w:val="26"/>
                <w:szCs w:val="26"/>
              </w:rPr>
            </w:pPr>
            <w:r w:rsidRPr="0027638A">
              <w:rPr>
                <w:b/>
                <w:sz w:val="26"/>
                <w:szCs w:val="26"/>
              </w:rPr>
              <w:t>:</w:t>
            </w:r>
          </w:p>
        </w:tc>
        <w:tc>
          <w:tcPr>
            <w:tcW w:w="4628" w:type="dxa"/>
            <w:vAlign w:val="center"/>
          </w:tcPr>
          <w:p w14:paraId="6EA4E97A" w14:textId="5A2E2D84" w:rsidR="0032476A" w:rsidRPr="0027638A" w:rsidRDefault="009B3E74" w:rsidP="00704ADD">
            <w:pPr>
              <w:tabs>
                <w:tab w:val="left" w:pos="993"/>
              </w:tabs>
              <w:spacing w:after="0" w:line="360" w:lineRule="auto"/>
              <w:jc w:val="both"/>
              <w:rPr>
                <w:bCs/>
                <w:sz w:val="26"/>
                <w:szCs w:val="26"/>
                <w:lang w:val="en-US"/>
              </w:rPr>
            </w:pPr>
            <w:r w:rsidRPr="0027638A">
              <w:rPr>
                <w:bCs/>
                <w:sz w:val="26"/>
                <w:szCs w:val="26"/>
                <w:lang w:val="en-US"/>
              </w:rPr>
              <w:t>Tài nguyên môi trường</w:t>
            </w:r>
          </w:p>
        </w:tc>
      </w:tr>
      <w:tr w:rsidR="00704ADD" w:rsidRPr="0027638A" w14:paraId="4EC1C3BF" w14:textId="77777777" w:rsidTr="00704ADD">
        <w:trPr>
          <w:trHeight w:val="391"/>
          <w:jc w:val="center"/>
        </w:trPr>
        <w:tc>
          <w:tcPr>
            <w:tcW w:w="2481" w:type="dxa"/>
            <w:vAlign w:val="center"/>
          </w:tcPr>
          <w:p w14:paraId="1163175B" w14:textId="373B9249" w:rsidR="0032476A" w:rsidRPr="0027638A" w:rsidRDefault="009B3E74" w:rsidP="00704ADD">
            <w:pPr>
              <w:tabs>
                <w:tab w:val="left" w:pos="993"/>
              </w:tabs>
              <w:spacing w:after="0" w:line="360" w:lineRule="auto"/>
              <w:jc w:val="both"/>
              <w:rPr>
                <w:b/>
                <w:sz w:val="26"/>
                <w:szCs w:val="26"/>
                <w:lang w:val="en-US"/>
              </w:rPr>
            </w:pPr>
            <w:r w:rsidRPr="0027638A">
              <w:rPr>
                <w:b/>
                <w:sz w:val="26"/>
                <w:szCs w:val="26"/>
                <w:lang w:val="en-US"/>
              </w:rPr>
              <w:t>QH</w:t>
            </w:r>
          </w:p>
        </w:tc>
        <w:tc>
          <w:tcPr>
            <w:tcW w:w="493" w:type="dxa"/>
            <w:vAlign w:val="center"/>
          </w:tcPr>
          <w:p w14:paraId="2183C7F1" w14:textId="77777777" w:rsidR="0032476A" w:rsidRPr="0027638A" w:rsidRDefault="0032476A" w:rsidP="00704ADD">
            <w:pPr>
              <w:tabs>
                <w:tab w:val="left" w:pos="993"/>
              </w:tabs>
              <w:spacing w:after="0" w:line="360" w:lineRule="auto"/>
              <w:jc w:val="both"/>
              <w:rPr>
                <w:b/>
                <w:sz w:val="26"/>
                <w:szCs w:val="26"/>
              </w:rPr>
            </w:pPr>
            <w:r w:rsidRPr="0027638A">
              <w:rPr>
                <w:b/>
                <w:sz w:val="26"/>
                <w:szCs w:val="26"/>
              </w:rPr>
              <w:t>:</w:t>
            </w:r>
          </w:p>
        </w:tc>
        <w:tc>
          <w:tcPr>
            <w:tcW w:w="4628" w:type="dxa"/>
            <w:vAlign w:val="center"/>
          </w:tcPr>
          <w:p w14:paraId="579A1FC6" w14:textId="71DA0284" w:rsidR="0032476A" w:rsidRPr="0027638A" w:rsidRDefault="009B3E74" w:rsidP="00704ADD">
            <w:pPr>
              <w:tabs>
                <w:tab w:val="left" w:pos="993"/>
              </w:tabs>
              <w:spacing w:after="0" w:line="360" w:lineRule="auto"/>
              <w:jc w:val="both"/>
              <w:rPr>
                <w:sz w:val="26"/>
                <w:szCs w:val="26"/>
                <w:lang w:val="en-US"/>
              </w:rPr>
            </w:pPr>
            <w:r w:rsidRPr="0027638A">
              <w:rPr>
                <w:sz w:val="26"/>
                <w:szCs w:val="26"/>
                <w:lang w:val="en-US"/>
              </w:rPr>
              <w:t>Quy hoạch</w:t>
            </w:r>
          </w:p>
        </w:tc>
      </w:tr>
      <w:tr w:rsidR="00704ADD" w:rsidRPr="0027638A" w14:paraId="1B5DDC8D" w14:textId="77777777" w:rsidTr="00704ADD">
        <w:trPr>
          <w:trHeight w:val="581"/>
          <w:jc w:val="center"/>
        </w:trPr>
        <w:tc>
          <w:tcPr>
            <w:tcW w:w="2481" w:type="dxa"/>
            <w:vAlign w:val="center"/>
          </w:tcPr>
          <w:p w14:paraId="7A7F67E6" w14:textId="61995152" w:rsidR="0032476A" w:rsidRPr="0027638A" w:rsidRDefault="009B3E74" w:rsidP="00704ADD">
            <w:pPr>
              <w:tabs>
                <w:tab w:val="left" w:pos="993"/>
              </w:tabs>
              <w:spacing w:after="0" w:line="360" w:lineRule="auto"/>
              <w:jc w:val="both"/>
              <w:rPr>
                <w:b/>
                <w:sz w:val="26"/>
                <w:szCs w:val="26"/>
                <w:lang w:val="en-US"/>
              </w:rPr>
            </w:pPr>
            <w:r w:rsidRPr="0027638A">
              <w:rPr>
                <w:b/>
                <w:sz w:val="26"/>
                <w:szCs w:val="26"/>
                <w:lang w:val="en-US"/>
              </w:rPr>
              <w:t>QHSDĐ</w:t>
            </w:r>
          </w:p>
        </w:tc>
        <w:tc>
          <w:tcPr>
            <w:tcW w:w="493" w:type="dxa"/>
            <w:vAlign w:val="center"/>
          </w:tcPr>
          <w:p w14:paraId="04C1E9E1" w14:textId="77777777" w:rsidR="0032476A" w:rsidRPr="0027638A" w:rsidRDefault="0032476A" w:rsidP="00704ADD">
            <w:pPr>
              <w:tabs>
                <w:tab w:val="left" w:pos="993"/>
              </w:tabs>
              <w:spacing w:after="0" w:line="360" w:lineRule="auto"/>
              <w:jc w:val="both"/>
              <w:rPr>
                <w:b/>
                <w:sz w:val="26"/>
                <w:szCs w:val="26"/>
              </w:rPr>
            </w:pPr>
            <w:r w:rsidRPr="0027638A">
              <w:rPr>
                <w:b/>
                <w:sz w:val="26"/>
                <w:szCs w:val="26"/>
              </w:rPr>
              <w:t>:</w:t>
            </w:r>
          </w:p>
        </w:tc>
        <w:tc>
          <w:tcPr>
            <w:tcW w:w="4628" w:type="dxa"/>
            <w:vAlign w:val="center"/>
          </w:tcPr>
          <w:p w14:paraId="1E361204" w14:textId="4E870A09" w:rsidR="0032476A" w:rsidRPr="0027638A" w:rsidRDefault="009B3E74" w:rsidP="00704ADD">
            <w:pPr>
              <w:tabs>
                <w:tab w:val="left" w:pos="993"/>
              </w:tabs>
              <w:spacing w:after="0" w:line="360" w:lineRule="auto"/>
              <w:jc w:val="both"/>
              <w:rPr>
                <w:sz w:val="26"/>
                <w:szCs w:val="26"/>
              </w:rPr>
            </w:pPr>
            <w:r w:rsidRPr="0027638A">
              <w:rPr>
                <w:sz w:val="26"/>
                <w:szCs w:val="26"/>
              </w:rPr>
              <w:t>Quy hoạch sử dụng đất</w:t>
            </w:r>
          </w:p>
        </w:tc>
      </w:tr>
      <w:tr w:rsidR="00704ADD" w:rsidRPr="0027638A" w14:paraId="7D826FA9" w14:textId="77777777" w:rsidTr="00704ADD">
        <w:trPr>
          <w:trHeight w:val="621"/>
          <w:jc w:val="center"/>
        </w:trPr>
        <w:tc>
          <w:tcPr>
            <w:tcW w:w="2481" w:type="dxa"/>
            <w:vAlign w:val="center"/>
          </w:tcPr>
          <w:p w14:paraId="45C7C8DA" w14:textId="09F014D6" w:rsidR="009B3E74" w:rsidRPr="0027638A" w:rsidRDefault="00C0389D" w:rsidP="00704ADD">
            <w:pPr>
              <w:tabs>
                <w:tab w:val="left" w:pos="993"/>
              </w:tabs>
              <w:spacing w:after="0" w:line="360" w:lineRule="auto"/>
              <w:jc w:val="both"/>
              <w:rPr>
                <w:b/>
                <w:sz w:val="26"/>
                <w:szCs w:val="26"/>
                <w:lang w:val="en-US"/>
              </w:rPr>
            </w:pPr>
            <w:r w:rsidRPr="0027638A">
              <w:rPr>
                <w:b/>
                <w:sz w:val="26"/>
                <w:szCs w:val="26"/>
                <w:lang w:val="en-US"/>
              </w:rPr>
              <w:t>KHSDĐ</w:t>
            </w:r>
          </w:p>
        </w:tc>
        <w:tc>
          <w:tcPr>
            <w:tcW w:w="493" w:type="dxa"/>
            <w:vAlign w:val="center"/>
          </w:tcPr>
          <w:p w14:paraId="1C713415" w14:textId="48443C96" w:rsidR="009B3E74" w:rsidRPr="0027638A" w:rsidRDefault="009B3E74" w:rsidP="00704ADD">
            <w:pPr>
              <w:tabs>
                <w:tab w:val="left" w:pos="993"/>
              </w:tabs>
              <w:spacing w:after="0" w:line="360" w:lineRule="auto"/>
              <w:jc w:val="both"/>
              <w:rPr>
                <w:b/>
                <w:sz w:val="26"/>
                <w:szCs w:val="26"/>
                <w:lang w:val="en-US"/>
              </w:rPr>
            </w:pPr>
            <w:r w:rsidRPr="0027638A">
              <w:rPr>
                <w:b/>
                <w:sz w:val="26"/>
                <w:szCs w:val="26"/>
                <w:lang w:val="en-US"/>
              </w:rPr>
              <w:t>:</w:t>
            </w:r>
          </w:p>
        </w:tc>
        <w:tc>
          <w:tcPr>
            <w:tcW w:w="4628" w:type="dxa"/>
            <w:vAlign w:val="center"/>
          </w:tcPr>
          <w:p w14:paraId="3DE7B7C9" w14:textId="44D3EEE0" w:rsidR="009B3E74" w:rsidRPr="0027638A" w:rsidRDefault="00C0389D" w:rsidP="00704ADD">
            <w:pPr>
              <w:tabs>
                <w:tab w:val="left" w:pos="993"/>
              </w:tabs>
              <w:spacing w:after="0" w:line="360" w:lineRule="auto"/>
              <w:jc w:val="both"/>
              <w:rPr>
                <w:sz w:val="26"/>
                <w:szCs w:val="26"/>
                <w:lang w:val="en-US"/>
              </w:rPr>
            </w:pPr>
            <w:r w:rsidRPr="0027638A">
              <w:rPr>
                <w:sz w:val="26"/>
                <w:szCs w:val="26"/>
                <w:lang w:val="en-US"/>
              </w:rPr>
              <w:t>Kế hoạch sử dụng đất</w:t>
            </w:r>
          </w:p>
        </w:tc>
      </w:tr>
      <w:tr w:rsidR="00704ADD" w:rsidRPr="0027638A" w14:paraId="02F85784" w14:textId="77777777" w:rsidTr="00704ADD">
        <w:trPr>
          <w:trHeight w:val="621"/>
          <w:jc w:val="center"/>
        </w:trPr>
        <w:tc>
          <w:tcPr>
            <w:tcW w:w="2481" w:type="dxa"/>
            <w:vAlign w:val="center"/>
          </w:tcPr>
          <w:p w14:paraId="48BC2971" w14:textId="4CB64AF6" w:rsidR="00C0389D" w:rsidRPr="0027638A" w:rsidRDefault="00C0389D" w:rsidP="00704ADD">
            <w:pPr>
              <w:tabs>
                <w:tab w:val="left" w:pos="993"/>
              </w:tabs>
              <w:spacing w:after="0" w:line="360" w:lineRule="auto"/>
              <w:jc w:val="both"/>
              <w:rPr>
                <w:b/>
                <w:sz w:val="26"/>
                <w:szCs w:val="26"/>
                <w:lang w:val="en-US"/>
              </w:rPr>
            </w:pPr>
            <w:r w:rsidRPr="0027638A">
              <w:rPr>
                <w:b/>
                <w:sz w:val="26"/>
                <w:szCs w:val="26"/>
                <w:lang w:val="en-US"/>
              </w:rPr>
              <w:t>QH, KHSDĐ</w:t>
            </w:r>
          </w:p>
        </w:tc>
        <w:tc>
          <w:tcPr>
            <w:tcW w:w="493" w:type="dxa"/>
            <w:vAlign w:val="center"/>
          </w:tcPr>
          <w:p w14:paraId="758EAD83" w14:textId="33F87C31" w:rsidR="00C0389D" w:rsidRPr="0027638A" w:rsidRDefault="00C0389D" w:rsidP="00704ADD">
            <w:pPr>
              <w:tabs>
                <w:tab w:val="left" w:pos="993"/>
              </w:tabs>
              <w:spacing w:after="0" w:line="360" w:lineRule="auto"/>
              <w:jc w:val="both"/>
              <w:rPr>
                <w:b/>
                <w:sz w:val="26"/>
                <w:szCs w:val="26"/>
                <w:lang w:val="en-US"/>
              </w:rPr>
            </w:pPr>
            <w:r w:rsidRPr="0027638A">
              <w:rPr>
                <w:b/>
                <w:sz w:val="26"/>
                <w:szCs w:val="26"/>
                <w:lang w:val="en-US"/>
              </w:rPr>
              <w:t>:</w:t>
            </w:r>
          </w:p>
        </w:tc>
        <w:tc>
          <w:tcPr>
            <w:tcW w:w="4628" w:type="dxa"/>
            <w:vAlign w:val="center"/>
          </w:tcPr>
          <w:p w14:paraId="7DA37625" w14:textId="7DCD3CB5" w:rsidR="00C0389D" w:rsidRPr="0027638A" w:rsidRDefault="00C0389D" w:rsidP="00704ADD">
            <w:pPr>
              <w:tabs>
                <w:tab w:val="left" w:pos="993"/>
              </w:tabs>
              <w:spacing w:after="0" w:line="360" w:lineRule="auto"/>
              <w:jc w:val="both"/>
              <w:rPr>
                <w:sz w:val="26"/>
                <w:szCs w:val="26"/>
                <w:lang w:val="en-US"/>
              </w:rPr>
            </w:pPr>
            <w:r w:rsidRPr="0027638A">
              <w:rPr>
                <w:sz w:val="26"/>
                <w:szCs w:val="26"/>
                <w:lang w:val="en-US"/>
              </w:rPr>
              <w:t>Quy hoạch, kế hoạch sử dụng đất</w:t>
            </w:r>
          </w:p>
        </w:tc>
      </w:tr>
      <w:tr w:rsidR="00704ADD" w:rsidRPr="0027638A" w14:paraId="340950C8" w14:textId="77777777" w:rsidTr="00704ADD">
        <w:trPr>
          <w:trHeight w:val="621"/>
          <w:jc w:val="center"/>
        </w:trPr>
        <w:tc>
          <w:tcPr>
            <w:tcW w:w="2481" w:type="dxa"/>
            <w:vAlign w:val="center"/>
          </w:tcPr>
          <w:p w14:paraId="26D4E4FE" w14:textId="2F376A9B" w:rsidR="002366DB" w:rsidRPr="0027638A" w:rsidRDefault="002366DB" w:rsidP="00704ADD">
            <w:pPr>
              <w:tabs>
                <w:tab w:val="left" w:pos="993"/>
              </w:tabs>
              <w:spacing w:after="0" w:line="360" w:lineRule="auto"/>
              <w:jc w:val="both"/>
              <w:rPr>
                <w:b/>
                <w:sz w:val="26"/>
                <w:szCs w:val="26"/>
                <w:lang w:val="en-US"/>
              </w:rPr>
            </w:pPr>
            <w:r w:rsidRPr="0027638A">
              <w:rPr>
                <w:b/>
                <w:sz w:val="26"/>
                <w:szCs w:val="26"/>
                <w:lang w:val="en-US"/>
              </w:rPr>
              <w:t>TNHH</w:t>
            </w:r>
          </w:p>
        </w:tc>
        <w:tc>
          <w:tcPr>
            <w:tcW w:w="493" w:type="dxa"/>
            <w:vAlign w:val="center"/>
          </w:tcPr>
          <w:p w14:paraId="5061B5CB" w14:textId="2DDCB691" w:rsidR="002366DB" w:rsidRPr="0027638A" w:rsidRDefault="002366DB" w:rsidP="00704ADD">
            <w:pPr>
              <w:tabs>
                <w:tab w:val="left" w:pos="993"/>
              </w:tabs>
              <w:spacing w:after="0" w:line="360" w:lineRule="auto"/>
              <w:jc w:val="both"/>
              <w:rPr>
                <w:b/>
                <w:sz w:val="26"/>
                <w:szCs w:val="26"/>
                <w:lang w:val="en-US"/>
              </w:rPr>
            </w:pPr>
            <w:r w:rsidRPr="0027638A">
              <w:rPr>
                <w:b/>
                <w:sz w:val="26"/>
                <w:szCs w:val="26"/>
                <w:lang w:val="en-US"/>
              </w:rPr>
              <w:t>:</w:t>
            </w:r>
          </w:p>
        </w:tc>
        <w:tc>
          <w:tcPr>
            <w:tcW w:w="4628" w:type="dxa"/>
            <w:vAlign w:val="center"/>
          </w:tcPr>
          <w:p w14:paraId="4F881E90" w14:textId="007A51D3" w:rsidR="002366DB" w:rsidRPr="0027638A" w:rsidRDefault="002366DB" w:rsidP="00704ADD">
            <w:pPr>
              <w:tabs>
                <w:tab w:val="left" w:pos="993"/>
              </w:tabs>
              <w:spacing w:after="0" w:line="360" w:lineRule="auto"/>
              <w:jc w:val="both"/>
              <w:rPr>
                <w:sz w:val="26"/>
                <w:szCs w:val="26"/>
                <w:lang w:val="en-US"/>
              </w:rPr>
            </w:pPr>
            <w:r w:rsidRPr="0027638A">
              <w:rPr>
                <w:sz w:val="26"/>
                <w:szCs w:val="26"/>
                <w:lang w:val="en-US"/>
              </w:rPr>
              <w:t>Trách nhiệm hữu hạn</w:t>
            </w:r>
          </w:p>
        </w:tc>
      </w:tr>
      <w:tr w:rsidR="00194E29" w:rsidRPr="0027638A" w14:paraId="3B7A1A2A" w14:textId="77777777" w:rsidTr="00704ADD">
        <w:trPr>
          <w:trHeight w:val="621"/>
          <w:jc w:val="center"/>
        </w:trPr>
        <w:tc>
          <w:tcPr>
            <w:tcW w:w="2481" w:type="dxa"/>
            <w:vAlign w:val="center"/>
          </w:tcPr>
          <w:p w14:paraId="5A5B61A2" w14:textId="002BC79C" w:rsidR="00194E29" w:rsidRPr="0027638A" w:rsidRDefault="00194E29" w:rsidP="00704ADD">
            <w:pPr>
              <w:tabs>
                <w:tab w:val="left" w:pos="993"/>
              </w:tabs>
              <w:spacing w:after="0" w:line="360" w:lineRule="auto"/>
              <w:jc w:val="both"/>
              <w:rPr>
                <w:b/>
                <w:sz w:val="26"/>
                <w:szCs w:val="26"/>
                <w:lang w:val="en-US"/>
              </w:rPr>
            </w:pPr>
            <w:r w:rsidRPr="0027638A">
              <w:rPr>
                <w:rFonts w:eastAsia="TimesNewRomanPS-BoldMT"/>
                <w:b/>
                <w:bCs/>
                <w:sz w:val="26"/>
                <w:szCs w:val="26"/>
                <w:lang w:val="en-US" w:eastAsia="zh-CN" w:bidi="ar"/>
              </w:rPr>
              <w:t>QHQL</w:t>
            </w:r>
          </w:p>
        </w:tc>
        <w:tc>
          <w:tcPr>
            <w:tcW w:w="493" w:type="dxa"/>
            <w:vAlign w:val="center"/>
          </w:tcPr>
          <w:p w14:paraId="7EBD6C99" w14:textId="1CA12C04" w:rsidR="00194E29" w:rsidRPr="0027638A" w:rsidRDefault="00194E29" w:rsidP="00704ADD">
            <w:pPr>
              <w:tabs>
                <w:tab w:val="left" w:pos="993"/>
              </w:tabs>
              <w:spacing w:after="0" w:line="360" w:lineRule="auto"/>
              <w:jc w:val="both"/>
              <w:rPr>
                <w:b/>
                <w:sz w:val="26"/>
                <w:szCs w:val="26"/>
                <w:lang w:val="en-US"/>
              </w:rPr>
            </w:pPr>
            <w:r w:rsidRPr="0027638A">
              <w:rPr>
                <w:rFonts w:eastAsia="TimesNewRomanPS-BoldMT"/>
                <w:b/>
                <w:bCs/>
                <w:sz w:val="26"/>
                <w:szCs w:val="26"/>
                <w:lang w:val="en-US" w:eastAsia="zh-CN" w:bidi="ar"/>
              </w:rPr>
              <w:t>:</w:t>
            </w:r>
          </w:p>
        </w:tc>
        <w:tc>
          <w:tcPr>
            <w:tcW w:w="4628" w:type="dxa"/>
            <w:vAlign w:val="center"/>
          </w:tcPr>
          <w:p w14:paraId="43FC273D" w14:textId="078C6F00" w:rsidR="00194E29" w:rsidRPr="0027638A" w:rsidRDefault="00194E29" w:rsidP="00704ADD">
            <w:pPr>
              <w:tabs>
                <w:tab w:val="left" w:pos="993"/>
              </w:tabs>
              <w:spacing w:after="0" w:line="360" w:lineRule="auto"/>
              <w:jc w:val="both"/>
              <w:rPr>
                <w:sz w:val="26"/>
                <w:szCs w:val="26"/>
                <w:lang w:val="en-US"/>
              </w:rPr>
            </w:pPr>
            <w:r w:rsidRPr="0027638A">
              <w:rPr>
                <w:rFonts w:eastAsia="TimesNewRomanPS-BoldMT"/>
                <w:bCs/>
                <w:sz w:val="26"/>
                <w:szCs w:val="26"/>
                <w:lang w:val="en-US" w:eastAsia="zh-CN" w:bidi="ar"/>
              </w:rPr>
              <w:t>Quy hoạch quản lý</w:t>
            </w:r>
          </w:p>
        </w:tc>
      </w:tr>
      <w:tr w:rsidR="00194E29" w:rsidRPr="0027638A" w14:paraId="0F64D585" w14:textId="77777777" w:rsidTr="00704ADD">
        <w:trPr>
          <w:trHeight w:val="621"/>
          <w:jc w:val="center"/>
        </w:trPr>
        <w:tc>
          <w:tcPr>
            <w:tcW w:w="2481" w:type="dxa"/>
            <w:vAlign w:val="center"/>
          </w:tcPr>
          <w:p w14:paraId="500B1512" w14:textId="5430B0B6" w:rsidR="00194E29" w:rsidRPr="0027638A" w:rsidRDefault="00194E29" w:rsidP="00704ADD">
            <w:pPr>
              <w:tabs>
                <w:tab w:val="left" w:pos="993"/>
              </w:tabs>
              <w:spacing w:after="0" w:line="360" w:lineRule="auto"/>
              <w:jc w:val="both"/>
              <w:rPr>
                <w:rFonts w:eastAsia="TimesNewRomanPS-BoldMT"/>
                <w:b/>
                <w:bCs/>
                <w:sz w:val="26"/>
                <w:szCs w:val="26"/>
                <w:lang w:val="en-US" w:eastAsia="zh-CN" w:bidi="ar"/>
              </w:rPr>
            </w:pPr>
            <w:r w:rsidRPr="0027638A">
              <w:rPr>
                <w:rFonts w:eastAsia="TimesNewRomanPS-BoldMT"/>
                <w:b/>
                <w:bCs/>
                <w:sz w:val="26"/>
                <w:szCs w:val="26"/>
                <w:lang w:val="en-US" w:eastAsia="zh-CN" w:bidi="ar"/>
              </w:rPr>
              <w:t>SDĐĐ</w:t>
            </w:r>
          </w:p>
        </w:tc>
        <w:tc>
          <w:tcPr>
            <w:tcW w:w="493" w:type="dxa"/>
            <w:vAlign w:val="center"/>
          </w:tcPr>
          <w:p w14:paraId="54342A4E" w14:textId="1004A147" w:rsidR="00194E29" w:rsidRPr="0027638A" w:rsidRDefault="00194E29" w:rsidP="00704ADD">
            <w:pPr>
              <w:tabs>
                <w:tab w:val="left" w:pos="993"/>
              </w:tabs>
              <w:spacing w:after="0" w:line="360" w:lineRule="auto"/>
              <w:jc w:val="both"/>
              <w:rPr>
                <w:rFonts w:eastAsia="TimesNewRomanPS-BoldMT"/>
                <w:b/>
                <w:bCs/>
                <w:sz w:val="26"/>
                <w:szCs w:val="26"/>
                <w:lang w:val="en-US" w:eastAsia="zh-CN" w:bidi="ar"/>
              </w:rPr>
            </w:pPr>
            <w:r w:rsidRPr="0027638A">
              <w:rPr>
                <w:rFonts w:eastAsia="TimesNewRomanPS-BoldMT"/>
                <w:b/>
                <w:bCs/>
                <w:sz w:val="26"/>
                <w:szCs w:val="26"/>
                <w:lang w:val="en-US" w:eastAsia="zh-CN" w:bidi="ar"/>
              </w:rPr>
              <w:t>:</w:t>
            </w:r>
          </w:p>
        </w:tc>
        <w:tc>
          <w:tcPr>
            <w:tcW w:w="4628" w:type="dxa"/>
            <w:vAlign w:val="center"/>
          </w:tcPr>
          <w:p w14:paraId="7047D936" w14:textId="0B5CF98E" w:rsidR="00194E29" w:rsidRPr="0027638A" w:rsidRDefault="00194E29" w:rsidP="00704ADD">
            <w:pPr>
              <w:tabs>
                <w:tab w:val="left" w:pos="993"/>
              </w:tabs>
              <w:spacing w:after="0" w:line="360" w:lineRule="auto"/>
              <w:jc w:val="both"/>
              <w:rPr>
                <w:rFonts w:eastAsia="TimesNewRomanPS-BoldMT"/>
                <w:bCs/>
                <w:sz w:val="26"/>
                <w:szCs w:val="26"/>
                <w:lang w:val="en-US" w:eastAsia="zh-CN" w:bidi="ar"/>
              </w:rPr>
            </w:pPr>
            <w:r w:rsidRPr="0027638A">
              <w:rPr>
                <w:rFonts w:eastAsia="TimesNewRomanPS-BoldMT"/>
                <w:bCs/>
                <w:sz w:val="26"/>
                <w:szCs w:val="26"/>
                <w:lang w:val="en-US" w:eastAsia="zh-CN" w:bidi="ar"/>
              </w:rPr>
              <w:t>Sử dụng đất đai</w:t>
            </w:r>
          </w:p>
        </w:tc>
      </w:tr>
    </w:tbl>
    <w:p w14:paraId="798CC47E" w14:textId="3B75433C" w:rsidR="00F56D0F" w:rsidRPr="0027638A" w:rsidRDefault="00CC1D23" w:rsidP="00704ADD">
      <w:pPr>
        <w:tabs>
          <w:tab w:val="left" w:pos="993"/>
        </w:tabs>
        <w:spacing w:after="0" w:line="360" w:lineRule="auto"/>
        <w:jc w:val="both"/>
        <w:rPr>
          <w:rFonts w:eastAsia="TimesNewRomanPS-BoldMT"/>
          <w:bCs/>
          <w:sz w:val="26"/>
          <w:szCs w:val="26"/>
          <w:lang w:val="en-US" w:eastAsia="zh-CN" w:bidi="ar"/>
        </w:rPr>
      </w:pPr>
      <w:r w:rsidRPr="0027638A">
        <w:rPr>
          <w:rFonts w:eastAsia="TimesNewRomanPS-BoldMT"/>
          <w:b/>
          <w:bCs/>
          <w:sz w:val="26"/>
          <w:szCs w:val="26"/>
          <w:lang w:val="en-US" w:eastAsia="zh-CN" w:bidi="ar"/>
        </w:rPr>
        <w:t xml:space="preserve">                                           </w:t>
      </w:r>
    </w:p>
    <w:p w14:paraId="0B33B9FF" w14:textId="04960C27" w:rsidR="00F56D0F" w:rsidRPr="0027638A" w:rsidRDefault="00CC1D23" w:rsidP="00704ADD">
      <w:pPr>
        <w:tabs>
          <w:tab w:val="left" w:pos="993"/>
        </w:tabs>
        <w:spacing w:after="0" w:line="360" w:lineRule="auto"/>
        <w:jc w:val="both"/>
        <w:rPr>
          <w:rFonts w:eastAsia="TimesNewRomanPS-BoldMT"/>
          <w:bCs/>
          <w:sz w:val="26"/>
          <w:szCs w:val="26"/>
          <w:lang w:val="en-US" w:eastAsia="zh-CN" w:bidi="ar"/>
        </w:rPr>
      </w:pPr>
      <w:r w:rsidRPr="0027638A">
        <w:rPr>
          <w:rFonts w:eastAsia="TimesNewRomanPS-BoldMT"/>
          <w:b/>
          <w:bCs/>
          <w:sz w:val="26"/>
          <w:szCs w:val="26"/>
          <w:lang w:val="en-US" w:eastAsia="zh-CN" w:bidi="ar"/>
        </w:rPr>
        <w:t xml:space="preserve">                                             </w:t>
      </w:r>
    </w:p>
    <w:p w14:paraId="05B695A0" w14:textId="39AE9242" w:rsidR="004816CF" w:rsidRPr="0027638A" w:rsidRDefault="004816CF" w:rsidP="00704ADD">
      <w:pPr>
        <w:tabs>
          <w:tab w:val="left" w:pos="993"/>
        </w:tabs>
        <w:spacing w:after="0" w:line="360" w:lineRule="auto"/>
        <w:ind w:firstLine="567"/>
        <w:jc w:val="both"/>
        <w:rPr>
          <w:rFonts w:eastAsia="TimesNewRomanPS-BoldMT"/>
          <w:b/>
          <w:bCs/>
          <w:sz w:val="26"/>
          <w:szCs w:val="26"/>
          <w:lang w:val="en-US" w:eastAsia="zh-CN" w:bidi="ar"/>
        </w:rPr>
      </w:pPr>
    </w:p>
    <w:p w14:paraId="447D3387" w14:textId="77777777" w:rsidR="00704ADD" w:rsidRPr="0027638A" w:rsidRDefault="00704ADD" w:rsidP="00704ADD">
      <w:pPr>
        <w:tabs>
          <w:tab w:val="left" w:pos="993"/>
        </w:tabs>
        <w:spacing w:after="0" w:line="360" w:lineRule="auto"/>
        <w:ind w:firstLine="567"/>
        <w:jc w:val="both"/>
        <w:rPr>
          <w:rFonts w:eastAsia="TimesNewRomanPS-BoldMT"/>
          <w:b/>
          <w:bCs/>
          <w:sz w:val="26"/>
          <w:szCs w:val="26"/>
          <w:lang w:val="en-US" w:eastAsia="zh-CN" w:bidi="ar"/>
        </w:rPr>
        <w:sectPr w:rsidR="00704ADD" w:rsidRPr="0027638A" w:rsidSect="00AE1342">
          <w:pgSz w:w="11906" w:h="16838" w:code="9"/>
          <w:pgMar w:top="1985" w:right="1134" w:bottom="1701" w:left="1985" w:header="709" w:footer="709" w:gutter="0"/>
          <w:pgBorders w:display="firstPage">
            <w:top w:val="twistedLines1" w:sz="18" w:space="0" w:color="auto"/>
            <w:left w:val="twistedLines1" w:sz="18" w:space="0" w:color="auto"/>
            <w:bottom w:val="twistedLines1" w:sz="18" w:space="0" w:color="auto"/>
            <w:right w:val="twistedLines1" w:sz="18" w:space="0" w:color="auto"/>
          </w:pgBorders>
          <w:cols w:space="708"/>
          <w:docGrid w:linePitch="381"/>
        </w:sectPr>
      </w:pPr>
    </w:p>
    <w:p w14:paraId="305A85D5" w14:textId="5DB3597F" w:rsidR="004B126C" w:rsidRPr="0027638A" w:rsidRDefault="006D22F7" w:rsidP="00704ADD">
      <w:pPr>
        <w:pStyle w:val="1"/>
      </w:pPr>
      <w:bookmarkStart w:id="2" w:name="_Toc178585577"/>
      <w:r w:rsidRPr="0027638A">
        <w:rPr>
          <w:lang w:bidi="ar"/>
        </w:rPr>
        <w:lastRenderedPageBreak/>
        <w:t>MỞ ĐẦU</w:t>
      </w:r>
      <w:bookmarkEnd w:id="2"/>
    </w:p>
    <w:p w14:paraId="71DE4086" w14:textId="77777777" w:rsidR="00194E29" w:rsidRPr="0027638A" w:rsidRDefault="00194E29" w:rsidP="00704ADD">
      <w:pPr>
        <w:pStyle w:val="2"/>
        <w:rPr>
          <w:lang w:bidi="ar"/>
        </w:rPr>
      </w:pPr>
    </w:p>
    <w:p w14:paraId="1BCD0656" w14:textId="555325CE" w:rsidR="004B126C" w:rsidRPr="0027638A" w:rsidRDefault="00704ADD" w:rsidP="00704ADD">
      <w:pPr>
        <w:pStyle w:val="2"/>
      </w:pPr>
      <w:bookmarkStart w:id="3" w:name="_Toc178585578"/>
      <w:r w:rsidRPr="0027638A">
        <w:rPr>
          <w:lang w:bidi="ar"/>
        </w:rPr>
        <w:t xml:space="preserve">1. </w:t>
      </w:r>
      <w:r w:rsidR="006D22F7" w:rsidRPr="0027638A">
        <w:rPr>
          <w:lang w:bidi="ar"/>
        </w:rPr>
        <w:t>Tính cấp thiết của đề tài nghiên cứu</w:t>
      </w:r>
      <w:bookmarkEnd w:id="3"/>
    </w:p>
    <w:p w14:paraId="2378CF6F" w14:textId="3A02FC0E" w:rsidR="004B126C" w:rsidRPr="0027638A" w:rsidRDefault="006D22F7" w:rsidP="00704ADD">
      <w:pPr>
        <w:tabs>
          <w:tab w:val="left" w:pos="993"/>
        </w:tabs>
        <w:spacing w:after="0" w:line="360" w:lineRule="auto"/>
        <w:ind w:firstLine="567"/>
        <w:jc w:val="both"/>
        <w:rPr>
          <w:b/>
          <w:bCs/>
          <w:sz w:val="26"/>
          <w:szCs w:val="26"/>
        </w:rPr>
      </w:pPr>
      <w:r w:rsidRPr="0027638A">
        <w:rPr>
          <w:rFonts w:eastAsia="SimSun"/>
          <w:sz w:val="26"/>
          <w:szCs w:val="26"/>
          <w:lang w:eastAsia="zh-CN" w:bidi="ar"/>
        </w:rPr>
        <w:t xml:space="preserve">Đất đai tuy là tài sản gắn bó với </w:t>
      </w:r>
      <w:r w:rsidR="00DE62AF" w:rsidRPr="0027638A">
        <w:rPr>
          <w:rFonts w:eastAsia="SimSun"/>
          <w:sz w:val="26"/>
          <w:szCs w:val="26"/>
          <w:lang w:val="en-US" w:eastAsia="zh-CN" w:bidi="ar"/>
        </w:rPr>
        <w:t>con</w:t>
      </w:r>
      <w:r w:rsidRPr="0027638A">
        <w:rPr>
          <w:rFonts w:eastAsia="SimSun"/>
          <w:sz w:val="26"/>
          <w:szCs w:val="26"/>
          <w:lang w:eastAsia="zh-CN" w:bidi="ar"/>
        </w:rPr>
        <w:t xml:space="preserve"> người nhưng nó </w:t>
      </w:r>
      <w:r w:rsidR="003D07E0" w:rsidRPr="0027638A">
        <w:rPr>
          <w:rFonts w:eastAsia="SimSun"/>
          <w:sz w:val="26"/>
          <w:szCs w:val="26"/>
          <w:lang w:val="en-US" w:eastAsia="zh-CN" w:bidi="ar"/>
        </w:rPr>
        <w:t xml:space="preserve">là tài nguyên hữu hạn </w:t>
      </w:r>
      <w:r w:rsidRPr="0027638A">
        <w:rPr>
          <w:rFonts w:eastAsia="SimSun"/>
          <w:sz w:val="26"/>
          <w:szCs w:val="26"/>
          <w:lang w:eastAsia="zh-CN" w:bidi="ar"/>
        </w:rPr>
        <w:t xml:space="preserve">và đang có nguy cơ </w:t>
      </w:r>
      <w:r w:rsidRPr="0027638A">
        <w:rPr>
          <w:rFonts w:eastAsia="SimSun"/>
          <w:color w:val="000000" w:themeColor="text1"/>
          <w:sz w:val="26"/>
          <w:szCs w:val="26"/>
          <w:lang w:eastAsia="zh-CN" w:bidi="ar"/>
        </w:rPr>
        <w:t xml:space="preserve">bị thoái hóa </w:t>
      </w:r>
      <w:r w:rsidRPr="0027638A">
        <w:rPr>
          <w:rFonts w:eastAsia="SimSun"/>
          <w:sz w:val="26"/>
          <w:szCs w:val="26"/>
          <w:lang w:eastAsia="zh-CN" w:bidi="ar"/>
        </w:rPr>
        <w:t xml:space="preserve">do quá trình sản xuất, sinh sống của chính con người chúng ta. Quá trình </w:t>
      </w:r>
      <w:r w:rsidR="009D2141" w:rsidRPr="0027638A">
        <w:rPr>
          <w:rFonts w:eastAsia="SimSun"/>
          <w:sz w:val="26"/>
          <w:szCs w:val="26"/>
          <w:lang w:eastAsia="zh-CN" w:bidi="ar"/>
        </w:rPr>
        <w:t>c</w:t>
      </w:r>
      <w:r w:rsidRPr="0027638A">
        <w:rPr>
          <w:rFonts w:eastAsia="SimSun"/>
          <w:sz w:val="26"/>
          <w:szCs w:val="26"/>
          <w:lang w:eastAsia="zh-CN" w:bidi="ar"/>
        </w:rPr>
        <w:t xml:space="preserve">ông nghiệp hóa - </w:t>
      </w:r>
      <w:r w:rsidR="0067484E" w:rsidRPr="0027638A">
        <w:rPr>
          <w:rFonts w:eastAsia="SimSun"/>
          <w:sz w:val="26"/>
          <w:szCs w:val="26"/>
          <w:lang w:eastAsia="zh-CN" w:bidi="ar"/>
        </w:rPr>
        <w:t>h</w:t>
      </w:r>
      <w:r w:rsidRPr="0027638A">
        <w:rPr>
          <w:rFonts w:eastAsia="SimSun"/>
          <w:sz w:val="26"/>
          <w:szCs w:val="26"/>
          <w:lang w:eastAsia="zh-CN" w:bidi="ar"/>
        </w:rPr>
        <w:t>iện đại hóa diễn ra mạnh mẽ kéo theo đô thị hóa ngày càng mở rộng, nhu cầu sử dụng đất nói chung và đất đô thị nói riêng ngày càng tăng. Trong khi đó, diện tích đất dành cho đô thị chiếm tỷ lệ nhỏ. Do đó, để việc sử dụng đất một cách tiết kiệm hợp lý, có hiệu quả, các đô thị phát triển bền vững thì vấn đề xác lập quy hoạch, kế hoạch sử dụng đất trong quản lý đô thị là hết sức quan trọng và cần thiết.</w:t>
      </w:r>
    </w:p>
    <w:p w14:paraId="6CBAA605" w14:textId="0ABC5138" w:rsidR="004B126C" w:rsidRPr="0027638A" w:rsidRDefault="006D22F7" w:rsidP="00704ADD">
      <w:pPr>
        <w:tabs>
          <w:tab w:val="left" w:pos="993"/>
        </w:tabs>
        <w:spacing w:after="0" w:line="360" w:lineRule="auto"/>
        <w:ind w:firstLine="567"/>
        <w:jc w:val="both"/>
        <w:rPr>
          <w:b/>
          <w:bCs/>
          <w:sz w:val="26"/>
          <w:szCs w:val="26"/>
        </w:rPr>
      </w:pPr>
      <w:r w:rsidRPr="0027638A">
        <w:rPr>
          <w:rFonts w:eastAsia="SimSun"/>
          <w:sz w:val="26"/>
          <w:szCs w:val="26"/>
          <w:lang w:eastAsia="zh-CN" w:bidi="ar"/>
        </w:rPr>
        <w:t>Pháp luật về quy hoạch, kế hoạch sử dụng đất nói chung và các quy định về quy hoạch, kế hoạch sử dụng đất trong quản lý đô thị nói riêng thường xuyên được rà soát, sửa đổi, bổ sung nhằm đáp ứng yêu cầu quản lý đô thị trong điều kiện kinh tế thị trường. Tuy nhiên, thực tiễn thi hành lĩnh vực pháp luật này cho thấy bên cạnh những kết quả đạt được còn nhiều quy định chưa phù hợp với thực tiễn, còn quá chung chung; Một số quy đ</w:t>
      </w:r>
      <w:r w:rsidR="005C1866" w:rsidRPr="0027638A">
        <w:rPr>
          <w:rFonts w:eastAsia="SimSun"/>
          <w:sz w:val="26"/>
          <w:szCs w:val="26"/>
          <w:lang w:val="en-US" w:eastAsia="zh-CN" w:bidi="ar"/>
        </w:rPr>
        <w:t>ịnh</w:t>
      </w:r>
      <w:r w:rsidRPr="0027638A">
        <w:rPr>
          <w:rFonts w:eastAsia="SimSun"/>
          <w:sz w:val="26"/>
          <w:szCs w:val="26"/>
          <w:lang w:eastAsia="zh-CN" w:bidi="ar"/>
        </w:rPr>
        <w:t xml:space="preserve"> còn m</w:t>
      </w:r>
      <w:r w:rsidR="002970A0" w:rsidRPr="0027638A">
        <w:rPr>
          <w:rFonts w:eastAsia="SimSun"/>
          <w:sz w:val="26"/>
          <w:szCs w:val="26"/>
          <w:lang w:eastAsia="zh-CN" w:bidi="ar"/>
        </w:rPr>
        <w:t>âu</w:t>
      </w:r>
      <w:r w:rsidRPr="0027638A">
        <w:rPr>
          <w:rFonts w:eastAsia="SimSun"/>
          <w:sz w:val="26"/>
          <w:szCs w:val="26"/>
          <w:lang w:eastAsia="zh-CN" w:bidi="ar"/>
        </w:rPr>
        <w:t xml:space="preserve"> thuẫn</w:t>
      </w:r>
      <w:r w:rsidR="00111750" w:rsidRPr="0027638A">
        <w:rPr>
          <w:rFonts w:eastAsia="SimSun"/>
          <w:sz w:val="26"/>
          <w:szCs w:val="26"/>
          <w:lang w:val="en-US" w:eastAsia="zh-CN" w:bidi="ar"/>
        </w:rPr>
        <w:t>,</w:t>
      </w:r>
      <w:r w:rsidRPr="0027638A">
        <w:rPr>
          <w:rFonts w:eastAsia="SimSun"/>
          <w:sz w:val="26"/>
          <w:szCs w:val="26"/>
          <w:lang w:eastAsia="zh-CN" w:bidi="ar"/>
        </w:rPr>
        <w:t xml:space="preserve"> chồng chéo; chế tài xử lý các vi phạm về quy hoạch, kế hoạch sử dụng đất trong quản lý đô thị chưa đủ sức răn đe và có tác dụng giáo dục…</w:t>
      </w:r>
    </w:p>
    <w:p w14:paraId="4F7FFFB5" w14:textId="533D7754" w:rsidR="004B126C" w:rsidRPr="0027638A" w:rsidRDefault="006D22F7" w:rsidP="00704ADD">
      <w:pPr>
        <w:tabs>
          <w:tab w:val="left" w:pos="993"/>
        </w:tabs>
        <w:spacing w:after="0" w:line="360" w:lineRule="auto"/>
        <w:ind w:firstLine="567"/>
        <w:jc w:val="both"/>
        <w:rPr>
          <w:b/>
          <w:bCs/>
          <w:sz w:val="26"/>
          <w:szCs w:val="26"/>
        </w:rPr>
      </w:pPr>
      <w:r w:rsidRPr="0027638A">
        <w:rPr>
          <w:sz w:val="26"/>
          <w:szCs w:val="26"/>
          <w:lang w:val="nl-NL"/>
        </w:rPr>
        <w:t xml:space="preserve">Hiện nay tỉnh Thừa Thiên Huế đang phấn đấu xây dựng tỉnh trở thành thành phố trực thuộc trung ương theo tinh </w:t>
      </w:r>
      <w:r w:rsidRPr="0027638A">
        <w:rPr>
          <w:sz w:val="26"/>
          <w:szCs w:val="26"/>
        </w:rPr>
        <w:t xml:space="preserve">thần </w:t>
      </w:r>
      <w:r w:rsidRPr="0027638A">
        <w:rPr>
          <w:sz w:val="26"/>
          <w:szCs w:val="26"/>
          <w:lang w:val="nl-NL"/>
        </w:rPr>
        <w:t xml:space="preserve">Nghị quyết </w:t>
      </w:r>
      <w:r w:rsidRPr="0027638A">
        <w:rPr>
          <w:sz w:val="26"/>
          <w:szCs w:val="26"/>
        </w:rPr>
        <w:t xml:space="preserve">số </w:t>
      </w:r>
      <w:r w:rsidRPr="0027638A">
        <w:rPr>
          <w:sz w:val="26"/>
          <w:szCs w:val="26"/>
          <w:lang w:val="nl-NL"/>
        </w:rPr>
        <w:t xml:space="preserve">54-NQ/TW của Bộ Chính trị, đồng thời đã và đang là một trong những trung tâm kinh tế của vùng kinh tế trọng điểm miền Trung, phát triển theo hướng xanh và bền vững. Đi cùng với đó, công tác quy hoạch, kế hoạch </w:t>
      </w:r>
      <w:r w:rsidR="00AA478A" w:rsidRPr="0027638A">
        <w:rPr>
          <w:sz w:val="26"/>
          <w:szCs w:val="26"/>
          <w:lang w:val="nl-NL"/>
        </w:rPr>
        <w:t xml:space="preserve">sử dụng </w:t>
      </w:r>
      <w:r w:rsidRPr="0027638A">
        <w:rPr>
          <w:sz w:val="26"/>
          <w:szCs w:val="26"/>
          <w:lang w:val="nl-NL"/>
        </w:rPr>
        <w:t xml:space="preserve">đất </w:t>
      </w:r>
      <w:r w:rsidR="00AA478A" w:rsidRPr="0027638A">
        <w:rPr>
          <w:sz w:val="26"/>
          <w:szCs w:val="26"/>
          <w:lang w:val="nl-NL"/>
        </w:rPr>
        <w:t xml:space="preserve">trong quản lý </w:t>
      </w:r>
      <w:r w:rsidRPr="0027638A">
        <w:rPr>
          <w:sz w:val="26"/>
          <w:szCs w:val="26"/>
          <w:lang w:val="nl-NL"/>
        </w:rPr>
        <w:t>đô thị đang được triển khai quyết liệt, đồng bộ..., góp phần tích cực cải thiện diện mạo đô thị của thành phố, cơ sở hạ tầng ở nông thôn theo hướng công nghiệp hóa - hiện đại hóa. Hệ thống kết cấu hạ tầng kinh tế được quan tâm đầu tư xây dựng, tạo diện mạo mới cho tỉnh, nhất là hạ tầng giao thông, thủy lợi, năng lượng, đô thị, thông tin và truyền thông; giáo dục và đào tạo, khoa học, công nghệ, y tế, văn hoá, thể thao...</w:t>
      </w:r>
      <w:r w:rsidR="004A6C41" w:rsidRPr="0027638A">
        <w:rPr>
          <w:sz w:val="26"/>
          <w:szCs w:val="26"/>
          <w:lang w:val="nl-NL"/>
        </w:rPr>
        <w:t xml:space="preserve">Cụ thể như công trình cầu vượt </w:t>
      </w:r>
      <w:r w:rsidR="004A6C41" w:rsidRPr="0027638A">
        <w:rPr>
          <w:sz w:val="26"/>
          <w:szCs w:val="26"/>
          <w:lang w:val="nl-NL"/>
        </w:rPr>
        <w:lastRenderedPageBreak/>
        <w:t>biển dài nhất miền Trung nối liền xã Hải Dương và phường Thuận An đang trong quá trình thi công và dự kiến hoàn thành cuối năm 2025, qua đó sẽ tạo ra một bước đột phá mới về giao thông, tạo thuận lợi đi lại và thúc đẩy phát triển kinh tế vùng ven biển; Công</w:t>
      </w:r>
      <w:r w:rsidR="00B42E78" w:rsidRPr="0027638A">
        <w:rPr>
          <w:sz w:val="26"/>
          <w:szCs w:val="26"/>
          <w:lang w:val="nl-NL"/>
        </w:rPr>
        <w:t xml:space="preserve"> trình cầu Nguyễn Hoàng bắc qua </w:t>
      </w:r>
      <w:r w:rsidR="00553DE1" w:rsidRPr="0027638A">
        <w:rPr>
          <w:sz w:val="26"/>
          <w:szCs w:val="26"/>
          <w:lang w:val="nl-NL"/>
        </w:rPr>
        <w:t xml:space="preserve">sông Hương cũng đang thi công gấp rút ngày đêm và dự kiến thông xe đầu năm 2025, là một công trình kết nối giao thông quan trọng tạo sự chuyển biến mạnh mẽ của thành phố Huế; </w:t>
      </w:r>
      <w:r w:rsidR="004D15F5" w:rsidRPr="0027638A">
        <w:rPr>
          <w:sz w:val="26"/>
          <w:szCs w:val="26"/>
          <w:lang w:val="nl-NL"/>
        </w:rPr>
        <w:t>Trung tâm thương mại AEON MALL Huế lớn nhất miền Trung nằm ở phường An Đông thành phố Huế chuẩn bị khánh thành và đưa vào sử dụng trong năm 2024</w:t>
      </w:r>
      <w:r w:rsidR="00B5196E" w:rsidRPr="0027638A">
        <w:rPr>
          <w:sz w:val="26"/>
          <w:szCs w:val="26"/>
          <w:lang w:val="nl-NL"/>
        </w:rPr>
        <w:t xml:space="preserve">, ngoài ra còn rất nhiều công trình của nhiều lĩnh vực </w:t>
      </w:r>
      <w:r w:rsidR="00991E44" w:rsidRPr="0027638A">
        <w:rPr>
          <w:sz w:val="26"/>
          <w:szCs w:val="26"/>
          <w:lang w:val="nl-NL"/>
        </w:rPr>
        <w:t xml:space="preserve">khác nhau </w:t>
      </w:r>
      <w:r w:rsidR="00B5196E" w:rsidRPr="0027638A">
        <w:rPr>
          <w:sz w:val="26"/>
          <w:szCs w:val="26"/>
          <w:lang w:val="nl-NL"/>
        </w:rPr>
        <w:t>đã khởi công xây dựng trên địa bàn tỉnh Thừa Thiên Huế</w:t>
      </w:r>
      <w:r w:rsidR="004D15F5" w:rsidRPr="0027638A">
        <w:rPr>
          <w:sz w:val="26"/>
          <w:szCs w:val="26"/>
          <w:lang w:val="nl-NL"/>
        </w:rPr>
        <w:t>...</w:t>
      </w:r>
      <w:r w:rsidRPr="0027638A">
        <w:rPr>
          <w:sz w:val="26"/>
          <w:szCs w:val="26"/>
          <w:lang w:val="nl-NL"/>
        </w:rPr>
        <w:t xml:space="preserve"> Bên cạnh những kết quả đã đạt được thì công tác quy hoạch, kế hoạch </w:t>
      </w:r>
      <w:r w:rsidR="00AD235F" w:rsidRPr="0027638A">
        <w:rPr>
          <w:sz w:val="26"/>
          <w:szCs w:val="26"/>
          <w:lang w:val="nl-NL"/>
        </w:rPr>
        <w:t xml:space="preserve">sử dụng </w:t>
      </w:r>
      <w:r w:rsidRPr="0027638A">
        <w:rPr>
          <w:sz w:val="26"/>
          <w:szCs w:val="26"/>
          <w:lang w:val="nl-NL"/>
        </w:rPr>
        <w:t xml:space="preserve">đất </w:t>
      </w:r>
      <w:r w:rsidR="00AD235F" w:rsidRPr="0027638A">
        <w:rPr>
          <w:sz w:val="26"/>
          <w:szCs w:val="26"/>
          <w:lang w:val="nl-NL"/>
        </w:rPr>
        <w:t xml:space="preserve">trong quản lý </w:t>
      </w:r>
      <w:r w:rsidRPr="0027638A">
        <w:rPr>
          <w:sz w:val="26"/>
          <w:szCs w:val="26"/>
          <w:lang w:val="nl-NL"/>
        </w:rPr>
        <w:t xml:space="preserve">đô thị ở </w:t>
      </w:r>
      <w:r w:rsidR="00DE4424" w:rsidRPr="0027638A">
        <w:rPr>
          <w:sz w:val="26"/>
          <w:szCs w:val="26"/>
          <w:lang w:val="nl-NL"/>
        </w:rPr>
        <w:t xml:space="preserve">tỉnh </w:t>
      </w:r>
      <w:r w:rsidRPr="0027638A">
        <w:rPr>
          <w:sz w:val="26"/>
          <w:szCs w:val="26"/>
          <w:lang w:val="nl-NL"/>
        </w:rPr>
        <w:t xml:space="preserve">Thừa Thiên Huế vẫn còn bộc lộ một số tồn tại. Công tác quy hoạch, xây dựng hạ tầng ứng phó với biến đổi khí hậu, phòng, chống thiên tai còn hạn chế, chưa tạo được mối liên kết chặt chẽ trong phát triển các ngành, lĩnh vực để hình thành các khu vực ưu tiên, khuyến khích đầu tư. Một số chỉ tiêu quy hoạch, kế hoạch đất đã duyệt chưa được triển khai thực hiện gây thiệt hại về kinh tế cho cả Nhà nước lẫn </w:t>
      </w:r>
      <w:r w:rsidR="00A043FA" w:rsidRPr="0027638A">
        <w:rPr>
          <w:sz w:val="26"/>
          <w:szCs w:val="26"/>
          <w:lang w:val="nl-NL"/>
        </w:rPr>
        <w:t>n</w:t>
      </w:r>
      <w:r w:rsidRPr="0027638A">
        <w:rPr>
          <w:sz w:val="26"/>
          <w:szCs w:val="26"/>
          <w:lang w:val="nl-NL"/>
        </w:rPr>
        <w:t>hân dân .</w:t>
      </w:r>
    </w:p>
    <w:p w14:paraId="7C81A030" w14:textId="77777777" w:rsidR="004B126C" w:rsidRPr="0027638A" w:rsidRDefault="006D22F7" w:rsidP="00704ADD">
      <w:pPr>
        <w:tabs>
          <w:tab w:val="left" w:pos="993"/>
        </w:tabs>
        <w:spacing w:after="0" w:line="360" w:lineRule="auto"/>
        <w:ind w:firstLine="567"/>
        <w:jc w:val="both"/>
        <w:rPr>
          <w:b/>
          <w:i/>
          <w:iCs/>
          <w:sz w:val="26"/>
          <w:szCs w:val="26"/>
          <w:lang w:val="nl-NL"/>
        </w:rPr>
      </w:pPr>
      <w:r w:rsidRPr="0027638A">
        <w:rPr>
          <w:rFonts w:eastAsia="Times New Roman"/>
          <w:sz w:val="26"/>
          <w:szCs w:val="26"/>
          <w:lang w:val="nl-NL"/>
        </w:rPr>
        <w:t>Vì vậy, việc nghiên cứu và đánh giá một cách khách quan các quy định hiện hành</w:t>
      </w:r>
      <w:r w:rsidRPr="0027638A">
        <w:rPr>
          <w:rFonts w:eastAsia="Times New Roman"/>
          <w:sz w:val="26"/>
          <w:szCs w:val="26"/>
        </w:rPr>
        <w:t xml:space="preserve"> </w:t>
      </w:r>
      <w:r w:rsidRPr="0027638A">
        <w:rPr>
          <w:rFonts w:eastAsia="Times New Roman"/>
          <w:sz w:val="26"/>
          <w:szCs w:val="26"/>
          <w:lang w:val="nl-NL"/>
        </w:rPr>
        <w:t xml:space="preserve">và thực tiễn áp dụng pháp luật về quy hoạch, kế hoạch trong quản lý đô thị là việc làm hết sức cần thiết về mặt lý luận và thực tiễn. Với lý do đó, tác giả chọn đề tài </w:t>
      </w:r>
      <w:r w:rsidRPr="0027638A">
        <w:rPr>
          <w:b/>
          <w:i/>
          <w:iCs/>
          <w:sz w:val="26"/>
          <w:szCs w:val="26"/>
          <w:lang w:val="nl-NL"/>
        </w:rPr>
        <w:t>“Pháp luật về quy hoạch, kế hoạch sử dụng đất trong quản lý đô thị qua thực tiễn tại tỉnh Thừa Thiên Huế”</w:t>
      </w:r>
      <w:r w:rsidRPr="0027638A">
        <w:rPr>
          <w:i/>
          <w:iCs/>
          <w:sz w:val="26"/>
          <w:szCs w:val="26"/>
          <w:lang w:val="nl-NL"/>
        </w:rPr>
        <w:t xml:space="preserve"> </w:t>
      </w:r>
      <w:r w:rsidRPr="0027638A">
        <w:rPr>
          <w:iCs/>
          <w:sz w:val="26"/>
          <w:szCs w:val="26"/>
          <w:lang w:val="nl-NL"/>
        </w:rPr>
        <w:t>làm đề tài cho Luận văn thạc sĩ của mình.</w:t>
      </w:r>
    </w:p>
    <w:p w14:paraId="13EB3EB0" w14:textId="35CBF1DE" w:rsidR="004B126C" w:rsidRPr="0027638A" w:rsidRDefault="00704ADD" w:rsidP="00704ADD">
      <w:pPr>
        <w:pStyle w:val="2"/>
      </w:pPr>
      <w:bookmarkStart w:id="4" w:name="_Toc178585579"/>
      <w:r w:rsidRPr="0027638A">
        <w:rPr>
          <w:lang w:bidi="ar"/>
        </w:rPr>
        <w:t xml:space="preserve">2. </w:t>
      </w:r>
      <w:r w:rsidR="006D22F7" w:rsidRPr="0027638A">
        <w:rPr>
          <w:lang w:bidi="ar"/>
        </w:rPr>
        <w:t xml:space="preserve">Tình hình nghiên cứu liên quan đến đề tài </w:t>
      </w:r>
      <w:r w:rsidR="002D54E5" w:rsidRPr="0027638A">
        <w:rPr>
          <w:rStyle w:val="CommentReference"/>
          <w:rFonts w:cstheme="majorHAnsi"/>
          <w:sz w:val="26"/>
          <w:szCs w:val="26"/>
        </w:rPr>
        <w:commentReference w:id="5"/>
      </w:r>
      <w:bookmarkEnd w:id="4"/>
    </w:p>
    <w:p w14:paraId="42D0931F" w14:textId="18FE266B" w:rsidR="004B126C" w:rsidRPr="0027638A" w:rsidRDefault="006D22F7" w:rsidP="00704ADD">
      <w:pPr>
        <w:tabs>
          <w:tab w:val="left" w:pos="993"/>
        </w:tabs>
        <w:spacing w:after="0" w:line="360" w:lineRule="auto"/>
        <w:ind w:firstLine="567"/>
        <w:jc w:val="both"/>
        <w:rPr>
          <w:sz w:val="26"/>
          <w:szCs w:val="26"/>
          <w:lang w:val="nl-NL"/>
        </w:rPr>
      </w:pPr>
      <w:r w:rsidRPr="0027638A">
        <w:rPr>
          <w:sz w:val="26"/>
          <w:szCs w:val="26"/>
          <w:lang w:val="nl-NL"/>
        </w:rPr>
        <w:t xml:space="preserve">Ở nước ta, trong những năm qua việc </w:t>
      </w:r>
      <w:r w:rsidRPr="0027638A">
        <w:rPr>
          <w:rFonts w:eastAsia="SimSun"/>
          <w:sz w:val="26"/>
          <w:szCs w:val="26"/>
          <w:lang w:eastAsia="zh-CN" w:bidi="ar"/>
        </w:rPr>
        <w:t>nghiên cứu về quy hoạch, kế hoạch sử dụng đất, quy hoạch đô thị và quản lý đô thị là những vấn đề được nhiều ngành quan tâm như xây dựng, tài nguyên môi trường, luật học, kiến trúc…</w:t>
      </w:r>
      <w:r w:rsidRPr="0027638A">
        <w:rPr>
          <w:b/>
          <w:bCs/>
          <w:sz w:val="26"/>
          <w:szCs w:val="26"/>
        </w:rPr>
        <w:t xml:space="preserve"> </w:t>
      </w:r>
      <w:r w:rsidRPr="0027638A">
        <w:rPr>
          <w:sz w:val="26"/>
          <w:szCs w:val="26"/>
          <w:lang w:val="nl-NL"/>
        </w:rPr>
        <w:t>các nghiên cứu này có thể là trực tiếp hoặc gián tiếp nghiên cứu về vấn đề này, như:</w:t>
      </w:r>
    </w:p>
    <w:p w14:paraId="5532C19D" w14:textId="77777777" w:rsidR="00A52C3E" w:rsidRPr="0027638A" w:rsidRDefault="00A52C3E" w:rsidP="00A52C3E">
      <w:pPr>
        <w:tabs>
          <w:tab w:val="left" w:pos="993"/>
        </w:tabs>
        <w:ind w:firstLine="567"/>
        <w:rPr>
          <w:color w:val="000000" w:themeColor="text1"/>
          <w:sz w:val="26"/>
          <w:szCs w:val="26"/>
        </w:rPr>
      </w:pPr>
      <w:r w:rsidRPr="0027638A">
        <w:rPr>
          <w:i/>
          <w:iCs/>
          <w:color w:val="000000" w:themeColor="text1"/>
          <w:sz w:val="26"/>
          <w:szCs w:val="26"/>
        </w:rPr>
        <w:t>Thứ nhất,</w:t>
      </w:r>
      <w:r w:rsidRPr="0027638A">
        <w:rPr>
          <w:color w:val="000000" w:themeColor="text1"/>
          <w:sz w:val="26"/>
          <w:szCs w:val="26"/>
        </w:rPr>
        <w:t xml:space="preserve"> sách tham khảo, chuyên khảo, kỷ yếu hội thảo khoa học:</w:t>
      </w:r>
    </w:p>
    <w:p w14:paraId="31338AC0" w14:textId="77777777" w:rsidR="00E343C4" w:rsidRPr="0027638A" w:rsidRDefault="00E343C4" w:rsidP="00E343C4">
      <w:pPr>
        <w:pStyle w:val="ListParagraph"/>
        <w:numPr>
          <w:ilvl w:val="0"/>
          <w:numId w:val="2"/>
        </w:numPr>
        <w:shd w:val="clear" w:color="auto" w:fill="FFFFFF"/>
        <w:tabs>
          <w:tab w:val="left" w:pos="993"/>
        </w:tabs>
        <w:spacing w:after="0" w:line="360" w:lineRule="auto"/>
        <w:ind w:left="0" w:firstLine="567"/>
        <w:contextualSpacing w:val="0"/>
        <w:jc w:val="both"/>
        <w:rPr>
          <w:rStyle w:val="Strong"/>
          <w:b w:val="0"/>
          <w:bCs w:val="0"/>
          <w:sz w:val="26"/>
          <w:szCs w:val="26"/>
          <w:shd w:val="clear" w:color="auto" w:fill="FFFFFF"/>
        </w:rPr>
      </w:pPr>
      <w:r w:rsidRPr="0027638A">
        <w:rPr>
          <w:sz w:val="26"/>
          <w:szCs w:val="26"/>
          <w:lang w:val="nl-NL"/>
        </w:rPr>
        <w:t>Sách chuyên khảo: Phương Vũ (2019), “</w:t>
      </w:r>
      <w:r w:rsidRPr="0027638A">
        <w:rPr>
          <w:rStyle w:val="Strong"/>
          <w:b w:val="0"/>
          <w:bCs w:val="0"/>
          <w:sz w:val="26"/>
          <w:szCs w:val="26"/>
          <w:shd w:val="clear" w:color="auto" w:fill="FFFFFF"/>
        </w:rPr>
        <w:t xml:space="preserve">Sổ tay pháp luật Đất đai - những quy định mới được sửa đổi, bổ sung về quy hoạch, kế hoạch sử dụng đất áp dụng từ </w:t>
      </w:r>
      <w:r w:rsidRPr="0027638A">
        <w:rPr>
          <w:rStyle w:val="Strong"/>
          <w:b w:val="0"/>
          <w:bCs w:val="0"/>
          <w:sz w:val="26"/>
          <w:szCs w:val="26"/>
          <w:shd w:val="clear" w:color="auto" w:fill="FFFFFF"/>
        </w:rPr>
        <w:lastRenderedPageBreak/>
        <w:t>ngày 01-01-2019”, Nxb Thế giới. Nội dung cuốn sách bao gồm các phần chính như sau: Phần thứ nhất: Luật Đất đai; Phần thứ hai: Các Nghị định hướng dẫn thi hành Luật Đất đai; Phần thứ ba: Các Thông tư hướng dẫn thi hành Luật Đất đai; Phần thứ tư: Những quy định mới được sửa đổi, bổ sung về quy hoạch, kế hoạch sử dụng đất áp dụng từ ngày 01-01-2019. Giúp cho các cơ quan, tổ chức, cá nhân hoạt động trong lĩnh vực đất đai và người đọc quan tâm đến những quy định mới liên quan đến Luật đất đai.</w:t>
      </w:r>
    </w:p>
    <w:p w14:paraId="215EBA9F" w14:textId="5E02048D" w:rsidR="00E343C4" w:rsidRPr="0027638A" w:rsidRDefault="00E343C4" w:rsidP="00E343C4">
      <w:pPr>
        <w:pStyle w:val="ListParagraph"/>
        <w:numPr>
          <w:ilvl w:val="0"/>
          <w:numId w:val="2"/>
        </w:numPr>
        <w:shd w:val="clear" w:color="auto" w:fill="FFFFFF"/>
        <w:tabs>
          <w:tab w:val="left" w:pos="993"/>
        </w:tabs>
        <w:spacing w:after="0" w:line="360" w:lineRule="auto"/>
        <w:ind w:left="0" w:firstLine="567"/>
        <w:contextualSpacing w:val="0"/>
        <w:jc w:val="both"/>
        <w:rPr>
          <w:rStyle w:val="Strong"/>
          <w:b w:val="0"/>
          <w:bCs w:val="0"/>
          <w:sz w:val="26"/>
          <w:szCs w:val="26"/>
          <w:lang w:val="nl-NL"/>
        </w:rPr>
      </w:pPr>
      <w:r w:rsidRPr="0027638A">
        <w:rPr>
          <w:rStyle w:val="Strong"/>
          <w:b w:val="0"/>
          <w:bCs w:val="0"/>
          <w:sz w:val="26"/>
          <w:szCs w:val="26"/>
          <w:shd w:val="clear" w:color="auto" w:fill="FFFFFF"/>
        </w:rPr>
        <w:t xml:space="preserve">Sách chuyên khảo: Vũ Tươi (2022), “Luật đất đai &amp; văn bản hướng dẫn thi hành - quy định mới về xử phạt vi phạm hành chính trong lĩnh vực đất đai - quy hoạch, kế hoạch sử dụng đất từ năm 2021-2025”, Nxb. Lao động. Nội dung cuốn sách bao gồm các phần chính: phần thứ nhất: Luật Đất đai; Phần thứ hai: Quy định chi tiết thi hành Luật Đất đai; Phần thứ ba: Quy định về bồi thường, hỗ trợ, tái định cư khi Nhà nước thu hồi đất; Phần thứ tư: Quy định về thu tiền sử dụng đất và miễn, giảm thuế sử dụng đất; Phần thứ năm: Quy định về hồ sơ giao đất, cho thuê đất, chuyển mục đích sử dụng đất, thu hồi đất; Phần thứ sáu: Các hành vi vi phạm hành chính, hình thức xử phạt, mức phạt và biện pháp khắc phục hậu quả trong lĩnh vực đất đai; Phần thứ bảy: Tăng cường chấn chỉnh công tác quản lý nhà nước về giá đất, tiền thuê đất; Phần thứ tám: Sửa đổi, bổ sung một số điều của các Thông tư quy định chi tiết và hướng dẫn thi hành Luật Đất đai; Phần thứ chín: Quy hoạch sử dụng đất quốc gia và phí thẩm định hồ sơ cấp giấy chứng nhận quyền sử dụng đất; Phần thứ mười: Quy định mới sửa đổi, bổ sung về xử phạt vi phạm hành chính trong lĩnh vực đất đai. Giúp các cơ quan, tổ chức, cá nhân hoạt động trong lĩnh vực đất đai </w:t>
      </w:r>
      <w:r w:rsidRPr="0027638A">
        <w:rPr>
          <w:rStyle w:val="Strong"/>
          <w:b w:val="0"/>
          <w:bCs w:val="0"/>
          <w:sz w:val="26"/>
          <w:szCs w:val="26"/>
          <w:lang w:val="nl-NL"/>
        </w:rPr>
        <w:t>và bạn đọc quan tâm đến những quy định mới liên quan đến lĩnh vực đất đai.</w:t>
      </w:r>
    </w:p>
    <w:p w14:paraId="0E756BB1" w14:textId="340802F0" w:rsidR="00E47F67" w:rsidRPr="0027638A" w:rsidRDefault="00E47F67" w:rsidP="00E47F67">
      <w:pPr>
        <w:pStyle w:val="ListParagraph"/>
        <w:shd w:val="clear" w:color="auto" w:fill="FFFFFF"/>
        <w:tabs>
          <w:tab w:val="left" w:pos="993"/>
        </w:tabs>
        <w:spacing w:after="0" w:line="360" w:lineRule="auto"/>
        <w:ind w:left="567"/>
        <w:contextualSpacing w:val="0"/>
        <w:jc w:val="both"/>
        <w:rPr>
          <w:rStyle w:val="Strong"/>
          <w:b w:val="0"/>
          <w:bCs w:val="0"/>
          <w:sz w:val="26"/>
          <w:szCs w:val="26"/>
          <w:lang w:val="nl-NL"/>
        </w:rPr>
      </w:pPr>
      <w:r w:rsidRPr="0027638A">
        <w:rPr>
          <w:rStyle w:val="Strong"/>
          <w:b w:val="0"/>
          <w:bCs w:val="0"/>
          <w:i/>
          <w:sz w:val="26"/>
          <w:szCs w:val="26"/>
          <w:lang w:val="nl-NL"/>
        </w:rPr>
        <w:t>Thứ hai,</w:t>
      </w:r>
      <w:r w:rsidRPr="0027638A">
        <w:rPr>
          <w:rStyle w:val="Strong"/>
          <w:b w:val="0"/>
          <w:bCs w:val="0"/>
          <w:sz w:val="26"/>
          <w:szCs w:val="26"/>
          <w:lang w:val="nl-NL"/>
        </w:rPr>
        <w:t xml:space="preserve"> các bài nghiên cứu liên quan trong các tạp chí</w:t>
      </w:r>
      <w:r w:rsidR="00BA2ACB" w:rsidRPr="0027638A">
        <w:rPr>
          <w:rStyle w:val="Strong"/>
          <w:b w:val="0"/>
          <w:bCs w:val="0"/>
          <w:sz w:val="26"/>
          <w:szCs w:val="26"/>
          <w:lang w:val="nl-NL"/>
        </w:rPr>
        <w:t>:</w:t>
      </w:r>
    </w:p>
    <w:p w14:paraId="5C338A3F" w14:textId="1225C129" w:rsidR="00E47F67" w:rsidRPr="0027638A" w:rsidRDefault="00E47F67" w:rsidP="00E47F67">
      <w:pPr>
        <w:pStyle w:val="ListParagraph"/>
        <w:numPr>
          <w:ilvl w:val="0"/>
          <w:numId w:val="2"/>
        </w:numPr>
        <w:shd w:val="clear" w:color="auto" w:fill="FFFFFF"/>
        <w:tabs>
          <w:tab w:val="left" w:pos="993"/>
        </w:tabs>
        <w:spacing w:after="0" w:line="336" w:lineRule="auto"/>
        <w:ind w:left="0" w:firstLine="567"/>
        <w:contextualSpacing w:val="0"/>
        <w:jc w:val="both"/>
        <w:rPr>
          <w:sz w:val="26"/>
          <w:szCs w:val="26"/>
          <w:lang w:val="nl-NL"/>
        </w:rPr>
      </w:pPr>
      <w:r w:rsidRPr="0027638A">
        <w:rPr>
          <w:sz w:val="26"/>
          <w:szCs w:val="26"/>
          <w:lang w:val="nl-NL"/>
        </w:rPr>
        <w:t>Nguyễn Tiến Thân (2019), “Mối quan hệ giữa quy hoạch, kế hoạch sử dụng đất với quy hoạch xây dựng và quy hoạch ngành, lĩnh vực”, bài viết trên Tạp chí Khoa học Tài nguyên và Môi trường,</w:t>
      </w:r>
      <w:r w:rsidR="00B60641" w:rsidRPr="0027638A">
        <w:rPr>
          <w:sz w:val="26"/>
          <w:szCs w:val="26"/>
        </w:rPr>
        <w:t xml:space="preserve"> </w:t>
      </w:r>
      <w:r w:rsidRPr="0027638A">
        <w:rPr>
          <w:sz w:val="26"/>
          <w:szCs w:val="26"/>
          <w:lang w:val="nl-NL"/>
        </w:rPr>
        <w:t xml:space="preserve">(26), 107-111, website: </w:t>
      </w:r>
      <w:hyperlink r:id="rId14" w:history="1">
        <w:r w:rsidRPr="0027638A">
          <w:rPr>
            <w:sz w:val="26"/>
            <w:szCs w:val="26"/>
            <w:lang w:val="nl-NL"/>
          </w:rPr>
          <w:t>http://tapchikhtnmt. hunre.edu.vn</w:t>
        </w:r>
      </w:hyperlink>
      <w:r w:rsidRPr="0027638A">
        <w:rPr>
          <w:sz w:val="26"/>
          <w:szCs w:val="26"/>
          <w:lang w:val="nl-NL"/>
        </w:rPr>
        <w:t>, truy cập 01/9/2023 http://tapchikhtnmt.hunre.edu.vn/index.php/tapchi khtnmt/article/view/177</w:t>
      </w:r>
    </w:p>
    <w:p w14:paraId="4A2A3B8E" w14:textId="77777777" w:rsidR="00E343C4" w:rsidRPr="0027638A" w:rsidRDefault="00E343C4" w:rsidP="00E343C4">
      <w:pPr>
        <w:pStyle w:val="ListParagraph"/>
        <w:numPr>
          <w:ilvl w:val="0"/>
          <w:numId w:val="2"/>
        </w:numPr>
        <w:shd w:val="clear" w:color="auto" w:fill="FFFFFF"/>
        <w:tabs>
          <w:tab w:val="left" w:pos="993"/>
        </w:tabs>
        <w:spacing w:after="0" w:line="360" w:lineRule="auto"/>
        <w:ind w:left="0" w:firstLine="567"/>
        <w:contextualSpacing w:val="0"/>
        <w:jc w:val="both"/>
        <w:rPr>
          <w:sz w:val="26"/>
          <w:szCs w:val="26"/>
          <w:lang w:val="nl-NL"/>
        </w:rPr>
      </w:pPr>
      <w:r w:rsidRPr="0027638A">
        <w:rPr>
          <w:rStyle w:val="Strong"/>
          <w:b w:val="0"/>
          <w:bCs w:val="0"/>
          <w:sz w:val="26"/>
          <w:szCs w:val="26"/>
          <w:shd w:val="clear" w:color="auto" w:fill="FFFFFF"/>
        </w:rPr>
        <w:lastRenderedPageBreak/>
        <w:t>Nguyễn Minh Thông, Phan Trung Hiền (2021), “Xác định yếu tố ảnh hưởng đến quy hoạch sử dụng đất</w:t>
      </w:r>
      <w:r w:rsidRPr="0027638A">
        <w:rPr>
          <w:sz w:val="26"/>
          <w:szCs w:val="26"/>
          <w:lang w:val="nl-NL"/>
        </w:rPr>
        <w:t xml:space="preserve"> đai trên địa bàn thành phố Cần Thơ theo góc nhìn người sử dụng đất”, bài viết trên tạp chí Khoa học Trường Đại học Cần Thơ, tập 57, số 3A (2021), tr.23-30. Trong bài viết, các tác giả đã sử dụng mô hình phân tích nhân tố khám phá (exploratory factor analysis – EFA) và mô hình hồi quy tuyến tính đa biến để xác định các yếu tố ảnh hưởng đến quy hoạch sử dụng đất đai trên địa bàn thành phố Cần Thơ. Và kết quả nghiên cứu cho thấy, có 5 yếu tố có ảnh hưởng tích cực đến quy hoạch sử dụng đất tại thành phố Cần Thơ theo góc nhìn người sử dụng đất, gồm: nhóm yếu tố kinh tế; nhóm yếu tố môi trường; nhóm yếu tố xã hội; nhóm yếu tố thể chế, pháp lý và nhóm các yếu tố khác.</w:t>
      </w:r>
    </w:p>
    <w:p w14:paraId="7500D8B0" w14:textId="77777777" w:rsidR="00E343C4" w:rsidRPr="0027638A" w:rsidRDefault="00E343C4" w:rsidP="00E343C4">
      <w:pPr>
        <w:pStyle w:val="ListParagraph"/>
        <w:numPr>
          <w:ilvl w:val="0"/>
          <w:numId w:val="2"/>
        </w:numPr>
        <w:tabs>
          <w:tab w:val="left" w:pos="993"/>
        </w:tabs>
        <w:spacing w:after="0" w:line="336" w:lineRule="auto"/>
        <w:ind w:left="0" w:firstLine="567"/>
        <w:contextualSpacing w:val="0"/>
        <w:jc w:val="both"/>
        <w:rPr>
          <w:sz w:val="26"/>
          <w:szCs w:val="26"/>
          <w:lang w:val="nl-NL"/>
        </w:rPr>
      </w:pPr>
      <w:r w:rsidRPr="0027638A">
        <w:rPr>
          <w:sz w:val="26"/>
          <w:szCs w:val="26"/>
          <w:lang w:val="nl-NL"/>
        </w:rPr>
        <w:t>PGS.TS. Lê Văn Chiến (2021), “ Sự tham gia của người dân trong lập quy hoạch, kế hoạch sử dụng đất ”, Lý luận chính trị số 2-2021. Trên cơ sở đánh giá thực trạng sự tham gia của người dân vào một lĩnh vực cụ thể, đặc biệt là công tác lập quy hoạch, kế hoạch sử dụng đất thể hiện qua số liệu điều tra của Chương trình phát triển Liên Hợp quốc tại Việt Nam (UNDP) trong bộ Chỉ số hiệu quả quản trị và hành chính công cấp tỉnh ở Việt Nam từ năm 2011 đến nay, bài viết đề xuất một số kiến nghị góp phần phát huy hơn nữa sự tham gia của người dân vào quá trình hoạch định và thực thi chính sách.</w:t>
      </w:r>
    </w:p>
    <w:p w14:paraId="3C85DEA9" w14:textId="77777777" w:rsidR="00E343C4" w:rsidRPr="0027638A" w:rsidRDefault="00E343C4" w:rsidP="00E343C4">
      <w:pPr>
        <w:pStyle w:val="ListParagraph"/>
        <w:numPr>
          <w:ilvl w:val="0"/>
          <w:numId w:val="2"/>
        </w:numPr>
        <w:tabs>
          <w:tab w:val="left" w:pos="993"/>
        </w:tabs>
        <w:spacing w:after="0" w:line="336" w:lineRule="auto"/>
        <w:ind w:left="0" w:firstLine="567"/>
        <w:contextualSpacing w:val="0"/>
        <w:jc w:val="both"/>
        <w:rPr>
          <w:sz w:val="26"/>
          <w:szCs w:val="26"/>
          <w:lang w:val="nl-NL"/>
        </w:rPr>
      </w:pPr>
      <w:r w:rsidRPr="0027638A">
        <w:rPr>
          <w:sz w:val="26"/>
          <w:szCs w:val="26"/>
          <w:lang w:val="nl-NL"/>
        </w:rPr>
        <w:t>TS. Lê Thị Phúc (2021), “Yêu cầu phát triển bền vững trong việc thực hiện pháp luật quy hoạch sử dụng đất để xây dựng Thừa Thiên Huế trở thành thành phố trực thuộc Trung ương”, Tạp chí Pháp luật và thực tiễn số 47 năm 2021.</w:t>
      </w:r>
    </w:p>
    <w:p w14:paraId="69148B8B" w14:textId="6A92E7EB" w:rsidR="00A52C3E" w:rsidRPr="0027638A" w:rsidRDefault="00E343C4" w:rsidP="00704ADD">
      <w:pPr>
        <w:tabs>
          <w:tab w:val="left" w:pos="993"/>
        </w:tabs>
        <w:spacing w:after="0" w:line="360" w:lineRule="auto"/>
        <w:ind w:firstLine="567"/>
        <w:jc w:val="both"/>
        <w:rPr>
          <w:bCs/>
          <w:spacing w:val="-6"/>
          <w:sz w:val="26"/>
          <w:szCs w:val="26"/>
          <w:lang w:val="en-US"/>
        </w:rPr>
      </w:pPr>
      <w:r w:rsidRPr="0027638A">
        <w:rPr>
          <w:bCs/>
          <w:i/>
          <w:spacing w:val="-6"/>
          <w:sz w:val="26"/>
          <w:szCs w:val="26"/>
          <w:lang w:val="en-US"/>
        </w:rPr>
        <w:t xml:space="preserve">Thứ </w:t>
      </w:r>
      <w:r w:rsidR="00732617" w:rsidRPr="0027638A">
        <w:rPr>
          <w:bCs/>
          <w:i/>
          <w:spacing w:val="-6"/>
          <w:sz w:val="26"/>
          <w:szCs w:val="26"/>
          <w:lang w:val="en-US"/>
        </w:rPr>
        <w:t>ba</w:t>
      </w:r>
      <w:r w:rsidRPr="0027638A">
        <w:rPr>
          <w:bCs/>
          <w:i/>
          <w:spacing w:val="-6"/>
          <w:sz w:val="26"/>
          <w:szCs w:val="26"/>
          <w:lang w:val="en-US"/>
        </w:rPr>
        <w:t>,</w:t>
      </w:r>
      <w:r w:rsidR="0076686E" w:rsidRPr="0027638A">
        <w:rPr>
          <w:bCs/>
          <w:spacing w:val="-6"/>
          <w:sz w:val="26"/>
          <w:szCs w:val="26"/>
          <w:lang w:val="en-US"/>
        </w:rPr>
        <w:t xml:space="preserve"> các luận</w:t>
      </w:r>
      <w:r w:rsidRPr="0027638A">
        <w:rPr>
          <w:bCs/>
          <w:spacing w:val="-6"/>
          <w:sz w:val="26"/>
          <w:szCs w:val="26"/>
          <w:lang w:val="en-US"/>
        </w:rPr>
        <w:t xml:space="preserve"> văn hoặc luận án có chủ đề về quy hoạch, kế hoạch sử dụng đất</w:t>
      </w:r>
      <w:r w:rsidR="00345022" w:rsidRPr="0027638A">
        <w:rPr>
          <w:bCs/>
          <w:spacing w:val="-6"/>
          <w:sz w:val="26"/>
          <w:szCs w:val="26"/>
          <w:lang w:val="en-US"/>
        </w:rPr>
        <w:t>:</w:t>
      </w:r>
    </w:p>
    <w:p w14:paraId="781DF67E" w14:textId="77777777" w:rsidR="004B126C" w:rsidRPr="0027638A" w:rsidRDefault="006D22F7" w:rsidP="00704ADD">
      <w:pPr>
        <w:pStyle w:val="ListParagraph"/>
        <w:numPr>
          <w:ilvl w:val="0"/>
          <w:numId w:val="2"/>
        </w:numPr>
        <w:tabs>
          <w:tab w:val="left" w:pos="993"/>
        </w:tabs>
        <w:spacing w:after="0" w:line="360" w:lineRule="auto"/>
        <w:ind w:left="0" w:firstLine="567"/>
        <w:contextualSpacing w:val="0"/>
        <w:jc w:val="both"/>
        <w:rPr>
          <w:sz w:val="26"/>
          <w:szCs w:val="26"/>
          <w:lang w:val="nl-NL"/>
        </w:rPr>
      </w:pPr>
      <w:r w:rsidRPr="0027638A">
        <w:rPr>
          <w:sz w:val="26"/>
          <w:szCs w:val="26"/>
          <w:lang w:val="nl-NL"/>
        </w:rPr>
        <w:t>Tạ Thị Thu Hà (2018), “ Pháp luật quy hoạch sử dụng đất ở, qua thực tiễn tại tỉnh Quảng Trị ”, luận văn Thạc sĩ Luật học, Đại học Luật, Đại học Huế. Luận văn trên cơ sở hệ thống hóa lý luận, và thực tiễn quy hoạch sử dụng đất ở hiện nay, đã phân tích, đánh giá thực trạng quy hoạch sử dụng đất qua thực tiễn ở Quảng Trị. Trên cơ sở đó, luận văn đã đề xuất một số giải pháp hoàn thiện pháp luật về quy hoạch sử dụng đất và bảo đảm thực hiện pháp luật quy hoạch sử dụng đất ở tại tỉnh Quảng Trị.</w:t>
      </w:r>
    </w:p>
    <w:p w14:paraId="30862574" w14:textId="77777777" w:rsidR="004B126C" w:rsidRPr="0027638A" w:rsidRDefault="006D22F7" w:rsidP="00704ADD">
      <w:pPr>
        <w:pStyle w:val="ListParagraph"/>
        <w:numPr>
          <w:ilvl w:val="0"/>
          <w:numId w:val="2"/>
        </w:numPr>
        <w:tabs>
          <w:tab w:val="left" w:pos="993"/>
        </w:tabs>
        <w:spacing w:after="0" w:line="360" w:lineRule="auto"/>
        <w:ind w:left="0" w:firstLine="567"/>
        <w:contextualSpacing w:val="0"/>
        <w:jc w:val="both"/>
        <w:rPr>
          <w:sz w:val="26"/>
          <w:szCs w:val="26"/>
          <w:lang w:val="nl-NL"/>
        </w:rPr>
      </w:pPr>
      <w:r w:rsidRPr="0027638A">
        <w:rPr>
          <w:sz w:val="26"/>
          <w:szCs w:val="26"/>
          <w:lang w:val="nl-NL"/>
        </w:rPr>
        <w:t xml:space="preserve">Vũ Văn Quý (2018), “Thực hiện pháp luật về quy hoạch sử dụng đất nông nghiệp trên địa bàn tỉnh Lai Châu”, luận văn Thạc sĩ Luật học, Khoa Luật, Đại học </w:t>
      </w:r>
      <w:r w:rsidRPr="0027638A">
        <w:rPr>
          <w:sz w:val="26"/>
          <w:szCs w:val="26"/>
          <w:lang w:val="nl-NL"/>
        </w:rPr>
        <w:lastRenderedPageBreak/>
        <w:t>quốc gia Hà Nội. Luận văn đã khái quát hóa một số vấn đề về quy hoạch sử dụng đất và pháp luật về quy hoạch sử dụng đất. Cùng với đó, luận văn đã phân tích, đánh giá thực tiễn áp dụng về quy hoạch sử dụng đất nông nghiệp. Từ đó đề xuất một số giải pháp phù hợp để thực hiện có hiệu quả pháp luật về quy hoạch sử dụng đất nông nghiệp trên địa bàn tỉnh Lai Châu.</w:t>
      </w:r>
    </w:p>
    <w:p w14:paraId="2557995A" w14:textId="061CB6A3" w:rsidR="004B126C" w:rsidRPr="0027638A" w:rsidRDefault="006D22F7" w:rsidP="00704ADD">
      <w:pPr>
        <w:pStyle w:val="ListParagraph"/>
        <w:numPr>
          <w:ilvl w:val="0"/>
          <w:numId w:val="2"/>
        </w:numPr>
        <w:tabs>
          <w:tab w:val="left" w:pos="993"/>
        </w:tabs>
        <w:spacing w:after="0" w:line="360" w:lineRule="auto"/>
        <w:ind w:left="0" w:firstLine="567"/>
        <w:contextualSpacing w:val="0"/>
        <w:jc w:val="both"/>
        <w:rPr>
          <w:rFonts w:eastAsia="Times New Roman"/>
          <w:sz w:val="26"/>
          <w:szCs w:val="26"/>
        </w:rPr>
      </w:pPr>
      <w:r w:rsidRPr="0027638A">
        <w:rPr>
          <w:rFonts w:eastAsia="Times New Roman"/>
          <w:sz w:val="26"/>
          <w:szCs w:val="26"/>
        </w:rPr>
        <w:t xml:space="preserve">Nguyễn Ninh Thuận (2020), “Pháp luật về quy hoạch sử dụng đất ở, qua thực tiễn tại tỉnh Ninh Thuận”, luận văn Thạc sĩ Luật Kinh tế, Đại học Kinh tế </w:t>
      </w:r>
      <w:r w:rsidRPr="0027638A">
        <w:rPr>
          <w:rFonts w:eastAsia="Times New Roman"/>
          <w:sz w:val="26"/>
          <w:szCs w:val="26"/>
          <w:lang w:val="nl-NL"/>
        </w:rPr>
        <w:t xml:space="preserve">thành phố </w:t>
      </w:r>
      <w:r w:rsidRPr="0027638A">
        <w:rPr>
          <w:rFonts w:eastAsia="Times New Roman"/>
          <w:sz w:val="26"/>
          <w:szCs w:val="26"/>
        </w:rPr>
        <w:t xml:space="preserve">Hồ Chí Minh. Trong luận văn thông qua phương pháp phân tích và so sánh luật cùng với các phương pháp thống kê; tổng hợp… luận văn đã làm sáng tỏ những điểm chưa hoàn thiện của pháp luật về Quy hoạch sử dụng đất ở. Từ việc nghiên cứu những vấn đề lý luận và thực tiễn, luận văn đã đưa ra một số định hướng, giải pháp khả thi đóng góp một phần vào việc hoàn thiện pháp luật, bảo đảm thực hiện pháp luật quy hoạch sử dụng đất ở tại Ninh Thuận nói riêng, cả nước nói chung </w:t>
      </w:r>
      <w:r w:rsidR="00DC39DF" w:rsidRPr="0027638A">
        <w:rPr>
          <w:rFonts w:eastAsia="Times New Roman"/>
          <w:sz w:val="26"/>
          <w:szCs w:val="26"/>
        </w:rPr>
        <w:t xml:space="preserve">để </w:t>
      </w:r>
      <w:r w:rsidRPr="0027638A">
        <w:rPr>
          <w:rFonts w:eastAsia="Times New Roman"/>
          <w:sz w:val="26"/>
          <w:szCs w:val="26"/>
        </w:rPr>
        <w:t>phát triển.</w:t>
      </w:r>
    </w:p>
    <w:p w14:paraId="16973600" w14:textId="59DCCF24" w:rsidR="001533E1" w:rsidRPr="004F1C5D" w:rsidRDefault="001533E1" w:rsidP="004F1C5D">
      <w:pPr>
        <w:pStyle w:val="ListParagraph"/>
        <w:widowControl w:val="0"/>
        <w:numPr>
          <w:ilvl w:val="0"/>
          <w:numId w:val="2"/>
        </w:numPr>
        <w:spacing w:after="0" w:line="360" w:lineRule="auto"/>
        <w:ind w:left="0" w:firstLine="567"/>
        <w:contextualSpacing w:val="0"/>
        <w:jc w:val="both"/>
        <w:rPr>
          <w:rFonts w:ascii="Times New Roman" w:eastAsia="SimSun" w:hAnsi="Times New Roman" w:cs="Times New Roman"/>
          <w:sz w:val="26"/>
          <w:szCs w:val="26"/>
          <w:lang w:val="nl-NL" w:eastAsia="zh-CN"/>
        </w:rPr>
      </w:pPr>
      <w:r w:rsidRPr="0027638A">
        <w:rPr>
          <w:sz w:val="26"/>
          <w:szCs w:val="26"/>
          <w:lang w:val="nl-NL"/>
        </w:rPr>
        <w:t xml:space="preserve">Nguyễn Thị Phương Thảo (2021), “Pháp luật về quy hoạch, kế hoạch sử dụng đất từ thực tiễn thành phố Vinh, tỉnh Nghệ An”, luận văn Thạc sĩ Luật học, Học viện Khoa học xã hội, Viện Hàn lâm Khoa học xã hội Việt Nam. Luận văn đã nêu lên lý luận và thực trạng pháp luật về quy hoạch, kế hoạch sử dụng đất; Từ việc phân tích và đánh giá thực tiễn thi hành pháp luật quy hoạch, kế hoạch sử dụng đất ở thành phố Vinh, tỉnh Nghệ An, luận văn đã đề xuất một số giải pháp nhằm hoàn thiện pháp luật về quy hoạch, kế hoạch sử dụng đất và </w:t>
      </w:r>
      <w:r w:rsidR="004F1C5D" w:rsidRPr="004F1C5D">
        <w:rPr>
          <w:rFonts w:ascii="Times New Roman" w:eastAsia="SimSun" w:hAnsi="Times New Roman" w:cs="Times New Roman"/>
          <w:sz w:val="26"/>
          <w:szCs w:val="26"/>
          <w:lang w:val="nl-NL" w:eastAsia="zh-CN"/>
        </w:rPr>
        <w:t>các giải pháp bảo đảm thực hiện pháp luật về quy hoạch, kế hoạch sử dụng đất tại thành phố Vinh, tỉnh Nghệ An.</w:t>
      </w:r>
    </w:p>
    <w:p w14:paraId="606FE77C" w14:textId="6755C8EE" w:rsidR="004B126C" w:rsidRPr="0027638A" w:rsidRDefault="006D22F7" w:rsidP="00704ADD">
      <w:pPr>
        <w:tabs>
          <w:tab w:val="left" w:pos="993"/>
        </w:tabs>
        <w:spacing w:after="0" w:line="336" w:lineRule="auto"/>
        <w:ind w:firstLine="567"/>
        <w:jc w:val="both"/>
        <w:rPr>
          <w:sz w:val="26"/>
          <w:szCs w:val="26"/>
          <w:lang w:val="nl-NL"/>
        </w:rPr>
      </w:pPr>
      <w:r w:rsidRPr="0027638A">
        <w:rPr>
          <w:sz w:val="26"/>
          <w:szCs w:val="26"/>
          <w:lang w:val="nl-NL"/>
        </w:rPr>
        <w:t>Nhìn chung hiện nay các nghiên cứu liên quan đến lĩnh vực đất đai nói chung và quy hoạch</w:t>
      </w:r>
      <w:r w:rsidR="00B47534">
        <w:rPr>
          <w:sz w:val="26"/>
          <w:szCs w:val="26"/>
          <w:lang w:val="nl-NL"/>
        </w:rPr>
        <w:t>, kế hoạch</w:t>
      </w:r>
      <w:r w:rsidRPr="0027638A">
        <w:rPr>
          <w:sz w:val="26"/>
          <w:szCs w:val="26"/>
          <w:lang w:val="nl-NL"/>
        </w:rPr>
        <w:t xml:space="preserve"> sử dụng đất, pháp luật </w:t>
      </w:r>
      <w:r w:rsidR="00B47534">
        <w:rPr>
          <w:sz w:val="26"/>
          <w:szCs w:val="26"/>
          <w:lang w:val="nl-NL"/>
        </w:rPr>
        <w:t xml:space="preserve">về </w:t>
      </w:r>
      <w:r w:rsidRPr="0027638A">
        <w:rPr>
          <w:sz w:val="26"/>
          <w:szCs w:val="26"/>
          <w:lang w:val="nl-NL"/>
        </w:rPr>
        <w:t>quy hoạch</w:t>
      </w:r>
      <w:r w:rsidR="00B47534">
        <w:rPr>
          <w:sz w:val="26"/>
          <w:szCs w:val="26"/>
          <w:lang w:val="nl-NL"/>
        </w:rPr>
        <w:t>, kế hoạch</w:t>
      </w:r>
      <w:r w:rsidRPr="0027638A">
        <w:rPr>
          <w:sz w:val="26"/>
          <w:szCs w:val="26"/>
          <w:lang w:val="nl-NL"/>
        </w:rPr>
        <w:t xml:space="preserve"> sử dụng đất nói riêng được nghiên cứu khá nhiều, v</w:t>
      </w:r>
      <w:r w:rsidRPr="0027638A">
        <w:rPr>
          <w:rFonts w:eastAsia="Times New Roman"/>
          <w:sz w:val="26"/>
          <w:szCs w:val="26"/>
          <w:lang w:val="nl-NL"/>
        </w:rPr>
        <w:t>ới những góc nhìn khác nhau và cách tiếp cận nhiều chiều, các công trình nghiên cứu bước đầu đã đưa ra hệ thống hoá một số khía cạnh lý luận cơ bản về pháp luật</w:t>
      </w:r>
      <w:r w:rsidRPr="0027638A">
        <w:rPr>
          <w:sz w:val="26"/>
          <w:szCs w:val="26"/>
          <w:lang w:val="nl-NL"/>
        </w:rPr>
        <w:t xml:space="preserve"> quy hoạch</w:t>
      </w:r>
      <w:r w:rsidR="0052561A" w:rsidRPr="0027638A">
        <w:rPr>
          <w:sz w:val="26"/>
          <w:szCs w:val="26"/>
          <w:lang w:val="nl-NL"/>
        </w:rPr>
        <w:t>, kế hoạch sử dụng</w:t>
      </w:r>
      <w:r w:rsidRPr="0027638A">
        <w:rPr>
          <w:sz w:val="26"/>
          <w:szCs w:val="26"/>
          <w:lang w:val="nl-NL"/>
        </w:rPr>
        <w:t xml:space="preserve"> đất. Trên tinh thần kế thừa, </w:t>
      </w:r>
      <w:r w:rsidRPr="0027638A">
        <w:rPr>
          <w:rFonts w:eastAsia="Times New Roman"/>
          <w:sz w:val="26"/>
          <w:szCs w:val="26"/>
          <w:lang w:val="nl-NL"/>
        </w:rPr>
        <w:t>khái quát hóa một số vấn đề lý luận liên quan đến pháp luật về quy hoạch</w:t>
      </w:r>
      <w:r w:rsidR="008B527B" w:rsidRPr="0027638A">
        <w:rPr>
          <w:rFonts w:eastAsia="Times New Roman"/>
          <w:sz w:val="26"/>
          <w:szCs w:val="26"/>
          <w:lang w:val="nl-NL"/>
        </w:rPr>
        <w:t>, kế hoạch</w:t>
      </w:r>
      <w:r w:rsidRPr="0027638A">
        <w:rPr>
          <w:rFonts w:eastAsia="Times New Roman"/>
          <w:sz w:val="26"/>
          <w:szCs w:val="26"/>
          <w:lang w:val="nl-NL"/>
        </w:rPr>
        <w:t xml:space="preserve"> sử dụng đất của các công trình nghiên cứu trên</w:t>
      </w:r>
      <w:r w:rsidRPr="0027638A">
        <w:rPr>
          <w:sz w:val="26"/>
          <w:szCs w:val="26"/>
          <w:lang w:val="nl-NL"/>
        </w:rPr>
        <w:t xml:space="preserve"> tác giả sẽ đi nghiên cứu sâu sắc hơn về một số vấn đề lý luận pháp luật về quy hoạch, kế hoạch sử dụng đất</w:t>
      </w:r>
      <w:r w:rsidR="007525A1" w:rsidRPr="0027638A">
        <w:rPr>
          <w:sz w:val="26"/>
          <w:szCs w:val="26"/>
          <w:lang w:val="nl-NL"/>
        </w:rPr>
        <w:t xml:space="preserve"> trong quản lý</w:t>
      </w:r>
      <w:r w:rsidRPr="0027638A">
        <w:rPr>
          <w:sz w:val="26"/>
          <w:szCs w:val="26"/>
          <w:lang w:val="nl-NL"/>
        </w:rPr>
        <w:t xml:space="preserve"> đô thị và đối chiếu các quy định đó </w:t>
      </w:r>
      <w:r w:rsidRPr="0027638A">
        <w:rPr>
          <w:rFonts w:eastAsia="Times New Roman"/>
          <w:sz w:val="26"/>
          <w:szCs w:val="26"/>
          <w:lang w:val="nl-NL"/>
        </w:rPr>
        <w:t xml:space="preserve">với quá trình thực thi pháp luật về quy </w:t>
      </w:r>
      <w:r w:rsidRPr="0027638A">
        <w:rPr>
          <w:rFonts w:eastAsia="Times New Roman"/>
          <w:sz w:val="26"/>
          <w:szCs w:val="26"/>
          <w:lang w:val="nl-NL"/>
        </w:rPr>
        <w:lastRenderedPageBreak/>
        <w:t xml:space="preserve">hoạch, kế hoạch sử dụng đất </w:t>
      </w:r>
      <w:r w:rsidR="0084017A" w:rsidRPr="0027638A">
        <w:rPr>
          <w:rFonts w:eastAsia="Times New Roman"/>
          <w:sz w:val="26"/>
          <w:szCs w:val="26"/>
          <w:lang w:val="nl-NL"/>
        </w:rPr>
        <w:t xml:space="preserve">trong quản lý </w:t>
      </w:r>
      <w:r w:rsidRPr="0027638A">
        <w:rPr>
          <w:rFonts w:eastAsia="Times New Roman"/>
          <w:sz w:val="26"/>
          <w:szCs w:val="26"/>
          <w:lang w:val="nl-NL"/>
        </w:rPr>
        <w:t>đô thị qua thực tiễn tại tỉnh Thừa Thiên Huế.</w:t>
      </w:r>
      <w:r w:rsidRPr="0027638A">
        <w:rPr>
          <w:sz w:val="26"/>
          <w:szCs w:val="26"/>
          <w:lang w:val="nl-NL"/>
        </w:rPr>
        <w:t xml:space="preserve"> Việc tác giả nghiên cứu đề tài trên đảm bảo tính mới, không có trùng lắp với các công</w:t>
      </w:r>
      <w:r w:rsidRPr="0027638A">
        <w:rPr>
          <w:rFonts w:eastAsia="Times New Roman"/>
          <w:sz w:val="26"/>
          <w:szCs w:val="26"/>
          <w:lang w:val="nl-NL"/>
        </w:rPr>
        <w:t xml:space="preserve"> trình nghiên cứu khác.</w:t>
      </w:r>
    </w:p>
    <w:p w14:paraId="4010655A" w14:textId="2199E098" w:rsidR="004B126C" w:rsidRPr="0027638A" w:rsidRDefault="00704ADD" w:rsidP="00704ADD">
      <w:pPr>
        <w:pStyle w:val="2"/>
        <w:spacing w:line="336" w:lineRule="auto"/>
        <w:rPr>
          <w:lang w:bidi="ar"/>
        </w:rPr>
      </w:pPr>
      <w:bookmarkStart w:id="6" w:name="_Toc178585580"/>
      <w:r w:rsidRPr="0027638A">
        <w:rPr>
          <w:lang w:bidi="ar"/>
        </w:rPr>
        <w:t xml:space="preserve">3. </w:t>
      </w:r>
      <w:r w:rsidR="006D22F7" w:rsidRPr="0027638A">
        <w:rPr>
          <w:lang w:bidi="ar"/>
        </w:rPr>
        <w:t>Mục đích và nhiệm vụ nghiên cứu</w:t>
      </w:r>
      <w:bookmarkEnd w:id="6"/>
    </w:p>
    <w:p w14:paraId="7F71917C" w14:textId="3E29ED88" w:rsidR="00682AD8" w:rsidRPr="0027638A" w:rsidRDefault="00704ADD" w:rsidP="00682AD8">
      <w:pPr>
        <w:tabs>
          <w:tab w:val="left" w:pos="993"/>
        </w:tabs>
        <w:spacing w:after="0" w:line="336" w:lineRule="auto"/>
        <w:ind w:left="567"/>
        <w:jc w:val="both"/>
        <w:rPr>
          <w:rFonts w:eastAsia="TimesNewRomanPS-BoldMT"/>
          <w:b/>
          <w:bCs/>
          <w:i/>
          <w:iCs/>
          <w:color w:val="000000" w:themeColor="text1"/>
          <w:sz w:val="26"/>
          <w:szCs w:val="26"/>
          <w:lang w:val="en-US" w:eastAsia="zh-CN" w:bidi="ar"/>
        </w:rPr>
      </w:pPr>
      <w:r w:rsidRPr="0027638A">
        <w:rPr>
          <w:rFonts w:eastAsia="TimesNewRomanPS-BoldMT"/>
          <w:b/>
          <w:bCs/>
          <w:i/>
          <w:iCs/>
          <w:color w:val="000000" w:themeColor="text1"/>
          <w:sz w:val="26"/>
          <w:szCs w:val="26"/>
          <w:lang w:val="en-US" w:eastAsia="zh-CN" w:bidi="ar"/>
        </w:rPr>
        <w:t xml:space="preserve">3.1. </w:t>
      </w:r>
      <w:r w:rsidR="006D22F7" w:rsidRPr="0027638A">
        <w:rPr>
          <w:rFonts w:eastAsia="TimesNewRomanPS-BoldMT"/>
          <w:b/>
          <w:bCs/>
          <w:i/>
          <w:iCs/>
          <w:color w:val="000000" w:themeColor="text1"/>
          <w:sz w:val="26"/>
          <w:szCs w:val="26"/>
          <w:lang w:val="en-US" w:eastAsia="zh-CN" w:bidi="ar"/>
        </w:rPr>
        <w:t>Mục đích nghiên cứu</w:t>
      </w:r>
    </w:p>
    <w:p w14:paraId="1C7A0061" w14:textId="0E21DEE2" w:rsidR="004B126C" w:rsidRPr="0027638A" w:rsidRDefault="00682AD8" w:rsidP="00704ADD">
      <w:pPr>
        <w:tabs>
          <w:tab w:val="left" w:pos="993"/>
        </w:tabs>
        <w:spacing w:after="0" w:line="360" w:lineRule="auto"/>
        <w:ind w:firstLine="567"/>
        <w:jc w:val="both"/>
        <w:rPr>
          <w:rFonts w:eastAsia="SimSun"/>
          <w:color w:val="FF0000"/>
          <w:sz w:val="26"/>
          <w:szCs w:val="26"/>
          <w:lang w:val="en-US" w:eastAsia="zh-CN" w:bidi="ar"/>
        </w:rPr>
      </w:pPr>
      <w:r w:rsidRPr="0027638A">
        <w:rPr>
          <w:rFonts w:eastAsia="SimSun"/>
          <w:color w:val="000000" w:themeColor="text1"/>
          <w:sz w:val="26"/>
          <w:szCs w:val="26"/>
          <w:lang w:eastAsia="zh-CN" w:bidi="ar"/>
        </w:rPr>
        <w:t xml:space="preserve">Mục đích nghiên cứu của đề tài là làm sáng tỏ những vấn đề lý luận và thực tiễn của pháp luật về quy hoạch, kế hoạch sử dụng đất trong quản lý đô </w:t>
      </w:r>
      <w:r w:rsidR="00BC5B03" w:rsidRPr="0027638A">
        <w:rPr>
          <w:rFonts w:eastAsia="SimSun"/>
          <w:color w:val="000000" w:themeColor="text1"/>
          <w:sz w:val="26"/>
          <w:szCs w:val="26"/>
          <w:lang w:eastAsia="zh-CN" w:bidi="ar"/>
        </w:rPr>
        <w:t>thị. Từ đó đề xuất giải pháp hoàn thiện pháp luật và bảo đảm tổ chức thực hiện pháp luật quy hoạch, kế hoạch sử dụng đất trong quản lý đô thị.</w:t>
      </w:r>
    </w:p>
    <w:p w14:paraId="0F6D440F" w14:textId="4299C942" w:rsidR="004B126C" w:rsidRPr="0027638A" w:rsidRDefault="00704ADD" w:rsidP="00704ADD">
      <w:pPr>
        <w:tabs>
          <w:tab w:val="left" w:pos="993"/>
        </w:tabs>
        <w:spacing w:after="0" w:line="360" w:lineRule="auto"/>
        <w:ind w:left="567"/>
        <w:jc w:val="both"/>
        <w:rPr>
          <w:rFonts w:eastAsia="SimSun"/>
          <w:b/>
          <w:bCs/>
          <w:i/>
          <w:iCs/>
          <w:sz w:val="26"/>
          <w:szCs w:val="26"/>
          <w:lang w:val="en-US" w:eastAsia="zh-CN" w:bidi="ar"/>
        </w:rPr>
      </w:pPr>
      <w:r w:rsidRPr="0027638A">
        <w:rPr>
          <w:rFonts w:eastAsia="SimSun"/>
          <w:b/>
          <w:bCs/>
          <w:i/>
          <w:iCs/>
          <w:sz w:val="26"/>
          <w:szCs w:val="26"/>
          <w:lang w:val="en-US" w:eastAsia="zh-CN" w:bidi="ar"/>
        </w:rPr>
        <w:t xml:space="preserve">3.2. </w:t>
      </w:r>
      <w:r w:rsidR="006D22F7" w:rsidRPr="0027638A">
        <w:rPr>
          <w:rFonts w:eastAsia="SimSun"/>
          <w:b/>
          <w:bCs/>
          <w:i/>
          <w:iCs/>
          <w:sz w:val="26"/>
          <w:szCs w:val="26"/>
          <w:lang w:val="en-US" w:eastAsia="zh-CN" w:bidi="ar"/>
        </w:rPr>
        <w:t>Nhiệm vụ nghiên cứu</w:t>
      </w:r>
    </w:p>
    <w:p w14:paraId="6DD8BD7A" w14:textId="77777777" w:rsidR="004B126C" w:rsidRPr="0027638A" w:rsidRDefault="006D22F7" w:rsidP="00704ADD">
      <w:pPr>
        <w:tabs>
          <w:tab w:val="left" w:pos="993"/>
        </w:tabs>
        <w:spacing w:after="0" w:line="348" w:lineRule="auto"/>
        <w:ind w:firstLine="567"/>
        <w:jc w:val="both"/>
        <w:rPr>
          <w:rFonts w:eastAsia="SimSun"/>
          <w:sz w:val="26"/>
          <w:szCs w:val="26"/>
          <w:lang w:val="en-US" w:eastAsia="zh-CN" w:bidi="ar"/>
        </w:rPr>
      </w:pPr>
      <w:r w:rsidRPr="0027638A">
        <w:rPr>
          <w:rFonts w:eastAsia="SimSun"/>
          <w:sz w:val="26"/>
          <w:szCs w:val="26"/>
          <w:lang w:val="en-US" w:eastAsia="zh-CN" w:bidi="ar"/>
        </w:rPr>
        <w:t>Để đạt được mục đích nghiên cứu trên, đề tài phải thực hiện các nhiệm vụ nghiên cứu cụ thể sau đây:</w:t>
      </w:r>
    </w:p>
    <w:p w14:paraId="4A74EA68" w14:textId="0159586F" w:rsidR="00B73178" w:rsidRPr="0027638A" w:rsidRDefault="006D22F7" w:rsidP="00704ADD">
      <w:pPr>
        <w:tabs>
          <w:tab w:val="left" w:pos="993"/>
        </w:tabs>
        <w:spacing w:after="0" w:line="348" w:lineRule="auto"/>
        <w:ind w:firstLine="567"/>
        <w:jc w:val="both"/>
        <w:rPr>
          <w:rFonts w:eastAsia="SimSun"/>
          <w:sz w:val="26"/>
          <w:szCs w:val="26"/>
          <w:lang w:val="en-US" w:eastAsia="zh-CN" w:bidi="ar"/>
        </w:rPr>
      </w:pPr>
      <w:r w:rsidRPr="0027638A">
        <w:rPr>
          <w:rFonts w:eastAsia="SimSun"/>
          <w:sz w:val="26"/>
          <w:szCs w:val="26"/>
          <w:lang w:val="en-US" w:eastAsia="zh-CN" w:bidi="ar"/>
        </w:rPr>
        <w:t>- Khái quát hóa, phân tích có hệ thống</w:t>
      </w:r>
      <w:r w:rsidR="001D08B0" w:rsidRPr="0027638A">
        <w:rPr>
          <w:rFonts w:eastAsia="SimSun"/>
          <w:sz w:val="26"/>
          <w:szCs w:val="26"/>
          <w:lang w:val="en-US" w:eastAsia="zh-CN" w:bidi="ar"/>
        </w:rPr>
        <w:t xml:space="preserve"> một số vấn đề lý luận </w:t>
      </w:r>
      <w:r w:rsidRPr="0027638A">
        <w:rPr>
          <w:rFonts w:eastAsia="SimSun"/>
          <w:sz w:val="26"/>
          <w:szCs w:val="26"/>
          <w:lang w:val="en-US" w:eastAsia="zh-CN" w:bidi="ar"/>
        </w:rPr>
        <w:t>pháp luật</w:t>
      </w:r>
      <w:r w:rsidR="001D08B0" w:rsidRPr="0027638A">
        <w:rPr>
          <w:rFonts w:eastAsia="SimSun"/>
          <w:sz w:val="26"/>
          <w:szCs w:val="26"/>
          <w:lang w:val="en-US" w:eastAsia="zh-CN" w:bidi="ar"/>
        </w:rPr>
        <w:t xml:space="preserve"> </w:t>
      </w:r>
      <w:r w:rsidRPr="0027638A">
        <w:rPr>
          <w:rFonts w:eastAsia="SimSun"/>
          <w:sz w:val="26"/>
          <w:szCs w:val="26"/>
          <w:lang w:val="en-US" w:eastAsia="zh-CN" w:bidi="ar"/>
        </w:rPr>
        <w:t>về quy hoạch, kế hoạch sử dụng đất</w:t>
      </w:r>
      <w:r w:rsidR="001D08B0" w:rsidRPr="0027638A">
        <w:rPr>
          <w:rFonts w:eastAsia="SimSun"/>
          <w:sz w:val="26"/>
          <w:szCs w:val="26"/>
          <w:lang w:val="en-US" w:eastAsia="zh-CN" w:bidi="ar"/>
        </w:rPr>
        <w:t xml:space="preserve"> </w:t>
      </w:r>
      <w:r w:rsidR="00205C00" w:rsidRPr="0027638A">
        <w:rPr>
          <w:rFonts w:eastAsia="SimSun"/>
          <w:sz w:val="26"/>
          <w:szCs w:val="26"/>
          <w:lang w:val="en-US" w:eastAsia="zh-CN" w:bidi="ar"/>
        </w:rPr>
        <w:t xml:space="preserve">trong quản lý </w:t>
      </w:r>
      <w:r w:rsidR="001D08B0" w:rsidRPr="0027638A">
        <w:rPr>
          <w:rFonts w:eastAsia="SimSun"/>
          <w:sz w:val="26"/>
          <w:szCs w:val="26"/>
          <w:lang w:val="en-US" w:eastAsia="zh-CN" w:bidi="ar"/>
        </w:rPr>
        <w:t>đô thị</w:t>
      </w:r>
      <w:r w:rsidRPr="0027638A">
        <w:rPr>
          <w:rFonts w:eastAsia="SimSun"/>
          <w:sz w:val="26"/>
          <w:szCs w:val="26"/>
          <w:lang w:val="en-US" w:eastAsia="zh-CN" w:bidi="ar"/>
        </w:rPr>
        <w:t>;</w:t>
      </w:r>
    </w:p>
    <w:p w14:paraId="488FA267" w14:textId="20BB92A9" w:rsidR="00B73178" w:rsidRPr="0027638A" w:rsidRDefault="006D22F7" w:rsidP="00704ADD">
      <w:pPr>
        <w:tabs>
          <w:tab w:val="left" w:pos="993"/>
        </w:tabs>
        <w:spacing w:after="0" w:line="348" w:lineRule="auto"/>
        <w:ind w:firstLine="567"/>
        <w:jc w:val="both"/>
        <w:rPr>
          <w:rFonts w:eastAsia="SimSun"/>
          <w:sz w:val="26"/>
          <w:szCs w:val="26"/>
          <w:lang w:val="en-US" w:eastAsia="zh-CN" w:bidi="ar"/>
        </w:rPr>
      </w:pPr>
      <w:r w:rsidRPr="0027638A">
        <w:rPr>
          <w:rFonts w:eastAsia="SimSun"/>
          <w:sz w:val="26"/>
          <w:szCs w:val="26"/>
          <w:lang w:val="en-US" w:eastAsia="zh-CN" w:bidi="ar"/>
        </w:rPr>
        <w:t>- Phân tích</w:t>
      </w:r>
      <w:r w:rsidR="001D08B0" w:rsidRPr="0027638A">
        <w:rPr>
          <w:rFonts w:eastAsia="SimSun"/>
          <w:sz w:val="26"/>
          <w:szCs w:val="26"/>
          <w:lang w:val="en-US" w:eastAsia="zh-CN" w:bidi="ar"/>
        </w:rPr>
        <w:t xml:space="preserve"> thực trạng quy định của pháp luật hiện hành về quy hoạch, kế hoạch sử dụng đất </w:t>
      </w:r>
      <w:r w:rsidR="004551BF" w:rsidRPr="0027638A">
        <w:rPr>
          <w:rFonts w:eastAsia="SimSun"/>
          <w:sz w:val="26"/>
          <w:szCs w:val="26"/>
          <w:lang w:val="en-US" w:eastAsia="zh-CN" w:bidi="ar"/>
        </w:rPr>
        <w:t xml:space="preserve">trong quản lý </w:t>
      </w:r>
      <w:r w:rsidR="001D08B0" w:rsidRPr="0027638A">
        <w:rPr>
          <w:rFonts w:eastAsia="SimSun"/>
          <w:sz w:val="26"/>
          <w:szCs w:val="26"/>
          <w:lang w:val="en-US" w:eastAsia="zh-CN" w:bidi="ar"/>
        </w:rPr>
        <w:t>đô thị, trên cơ sở đó</w:t>
      </w:r>
      <w:r w:rsidRPr="0027638A">
        <w:rPr>
          <w:rFonts w:eastAsia="SimSun"/>
          <w:sz w:val="26"/>
          <w:szCs w:val="26"/>
          <w:lang w:val="en-US" w:eastAsia="zh-CN" w:bidi="ar"/>
        </w:rPr>
        <w:t xml:space="preserve"> tìm ra những hạn chế, bất cập của pháp luật</w:t>
      </w:r>
      <w:r w:rsidR="00995755" w:rsidRPr="0027638A">
        <w:rPr>
          <w:rFonts w:eastAsia="SimSun"/>
          <w:sz w:val="26"/>
          <w:szCs w:val="26"/>
          <w:lang w:val="en-US" w:eastAsia="zh-CN" w:bidi="ar"/>
        </w:rPr>
        <w:t xml:space="preserve"> hiện hành </w:t>
      </w:r>
      <w:r w:rsidRPr="0027638A">
        <w:rPr>
          <w:rFonts w:eastAsia="SimSun"/>
          <w:sz w:val="26"/>
          <w:szCs w:val="26"/>
          <w:lang w:val="en-US" w:eastAsia="zh-CN" w:bidi="ar"/>
        </w:rPr>
        <w:t xml:space="preserve">về xây dựng, thực hiện quy hoạch, kế hoạch sử dụng đất </w:t>
      </w:r>
      <w:r w:rsidR="00E24713" w:rsidRPr="0027638A">
        <w:rPr>
          <w:rFonts w:eastAsia="SimSun"/>
          <w:sz w:val="26"/>
          <w:szCs w:val="26"/>
          <w:lang w:val="en-US" w:eastAsia="zh-CN" w:bidi="ar"/>
        </w:rPr>
        <w:t xml:space="preserve">trong quản lý </w:t>
      </w:r>
      <w:r w:rsidRPr="0027638A">
        <w:rPr>
          <w:rFonts w:eastAsia="SimSun"/>
          <w:sz w:val="26"/>
          <w:szCs w:val="26"/>
          <w:lang w:val="en-US" w:eastAsia="zh-CN" w:bidi="ar"/>
        </w:rPr>
        <w:t>đô thị</w:t>
      </w:r>
      <w:r w:rsidR="00995755" w:rsidRPr="0027638A">
        <w:rPr>
          <w:rFonts w:eastAsia="SimSun"/>
          <w:sz w:val="26"/>
          <w:szCs w:val="26"/>
          <w:lang w:val="en-US" w:eastAsia="zh-CN" w:bidi="ar"/>
        </w:rPr>
        <w:t>.</w:t>
      </w:r>
    </w:p>
    <w:p w14:paraId="61843EA3" w14:textId="4596419E" w:rsidR="00FE20BE" w:rsidRPr="0027638A" w:rsidRDefault="00995755" w:rsidP="00704ADD">
      <w:pPr>
        <w:tabs>
          <w:tab w:val="left" w:pos="993"/>
        </w:tabs>
        <w:spacing w:after="0" w:line="348" w:lineRule="auto"/>
        <w:ind w:firstLine="567"/>
        <w:jc w:val="both"/>
        <w:rPr>
          <w:rFonts w:eastAsia="SimSun"/>
          <w:sz w:val="26"/>
          <w:szCs w:val="26"/>
          <w:lang w:val="en-US" w:eastAsia="zh-CN" w:bidi="ar"/>
        </w:rPr>
      </w:pPr>
      <w:r w:rsidRPr="0027638A">
        <w:rPr>
          <w:rFonts w:eastAsia="SimSun"/>
          <w:sz w:val="26"/>
          <w:szCs w:val="26"/>
          <w:lang w:val="en-US" w:eastAsia="zh-CN" w:bidi="ar"/>
        </w:rPr>
        <w:t xml:space="preserve">- </w:t>
      </w:r>
      <w:r w:rsidRPr="0027638A">
        <w:rPr>
          <w:iCs/>
          <w:sz w:val="26"/>
          <w:szCs w:val="26"/>
          <w:lang w:val="en-US"/>
        </w:rPr>
        <w:t>Đ</w:t>
      </w:r>
      <w:r w:rsidRPr="0027638A">
        <w:rPr>
          <w:iCs/>
          <w:sz w:val="26"/>
          <w:szCs w:val="26"/>
        </w:rPr>
        <w:t>ánh giá</w:t>
      </w:r>
      <w:r w:rsidRPr="0027638A">
        <w:rPr>
          <w:sz w:val="26"/>
          <w:szCs w:val="26"/>
        </w:rPr>
        <w:t xml:space="preserve"> thực </w:t>
      </w:r>
      <w:r w:rsidR="008061A5" w:rsidRPr="0027638A">
        <w:rPr>
          <w:sz w:val="26"/>
          <w:szCs w:val="26"/>
          <w:lang w:val="en-US"/>
        </w:rPr>
        <w:t xml:space="preserve">tiễn </w:t>
      </w:r>
      <w:r w:rsidRPr="0027638A">
        <w:rPr>
          <w:sz w:val="26"/>
          <w:szCs w:val="26"/>
          <w:lang w:val="en-US"/>
        </w:rPr>
        <w:t>t</w:t>
      </w:r>
      <w:r w:rsidRPr="0027638A">
        <w:rPr>
          <w:rFonts w:eastAsia="SimSun"/>
          <w:sz w:val="26"/>
          <w:szCs w:val="26"/>
          <w:lang w:val="en-US" w:eastAsia="zh-CN" w:bidi="ar"/>
        </w:rPr>
        <w:t xml:space="preserve">hực hiện </w:t>
      </w:r>
      <w:r w:rsidR="00490F13">
        <w:rPr>
          <w:rFonts w:eastAsia="SimSun"/>
          <w:sz w:val="26"/>
          <w:szCs w:val="26"/>
          <w:lang w:val="en-US" w:eastAsia="zh-CN" w:bidi="ar"/>
        </w:rPr>
        <w:t xml:space="preserve">pháp luật </w:t>
      </w:r>
      <w:r w:rsidRPr="0027638A">
        <w:rPr>
          <w:rFonts w:eastAsia="SimSun"/>
          <w:sz w:val="26"/>
          <w:szCs w:val="26"/>
          <w:lang w:val="en-US" w:eastAsia="zh-CN" w:bidi="ar"/>
        </w:rPr>
        <w:t xml:space="preserve">quy hoạch, kế hoạch sử dụng đất </w:t>
      </w:r>
      <w:r w:rsidR="00CE71B8" w:rsidRPr="0027638A">
        <w:rPr>
          <w:rFonts w:eastAsia="SimSun"/>
          <w:sz w:val="26"/>
          <w:szCs w:val="26"/>
          <w:lang w:val="en-US" w:eastAsia="zh-CN" w:bidi="ar"/>
        </w:rPr>
        <w:t xml:space="preserve">trong quản lý </w:t>
      </w:r>
      <w:r w:rsidRPr="0027638A">
        <w:rPr>
          <w:rFonts w:eastAsia="SimSun"/>
          <w:sz w:val="26"/>
          <w:szCs w:val="26"/>
          <w:lang w:val="en-US" w:eastAsia="zh-CN" w:bidi="ar"/>
        </w:rPr>
        <w:t>đô thị</w:t>
      </w:r>
      <w:r w:rsidRPr="0027638A">
        <w:rPr>
          <w:sz w:val="26"/>
          <w:szCs w:val="26"/>
          <w:lang w:val="en-US"/>
        </w:rPr>
        <w:t xml:space="preserve"> tỉnh Thừa Thiên Huế,</w:t>
      </w:r>
      <w:r w:rsidRPr="0027638A">
        <w:rPr>
          <w:sz w:val="26"/>
          <w:szCs w:val="26"/>
        </w:rPr>
        <w:t xml:space="preserve"> chỉ ra được những kết quả, hạn chế và nguyên nhân của hạn chế đó.</w:t>
      </w:r>
    </w:p>
    <w:p w14:paraId="4FE5D322" w14:textId="0E8A396E" w:rsidR="004B126C" w:rsidRPr="0027638A" w:rsidRDefault="006D22F7" w:rsidP="00704ADD">
      <w:pPr>
        <w:tabs>
          <w:tab w:val="left" w:pos="993"/>
        </w:tabs>
        <w:spacing w:after="0" w:line="348" w:lineRule="auto"/>
        <w:ind w:firstLine="567"/>
        <w:jc w:val="both"/>
        <w:rPr>
          <w:rFonts w:eastAsia="SimSun"/>
          <w:sz w:val="26"/>
          <w:szCs w:val="26"/>
          <w:lang w:val="en-US" w:eastAsia="zh-CN" w:bidi="ar"/>
        </w:rPr>
      </w:pPr>
      <w:r w:rsidRPr="0027638A">
        <w:rPr>
          <w:rFonts w:eastAsia="SimSun"/>
          <w:sz w:val="26"/>
          <w:szCs w:val="26"/>
          <w:lang w:eastAsia="zh-CN" w:bidi="ar"/>
        </w:rPr>
        <w:t xml:space="preserve">- Đề xuất </w:t>
      </w:r>
      <w:r w:rsidR="007270D3">
        <w:rPr>
          <w:rFonts w:eastAsia="SimSun"/>
          <w:sz w:val="26"/>
          <w:szCs w:val="26"/>
          <w:lang w:val="en-US" w:eastAsia="zh-CN" w:bidi="ar"/>
        </w:rPr>
        <w:t>được</w:t>
      </w:r>
      <w:r w:rsidR="001124AB">
        <w:rPr>
          <w:rFonts w:eastAsia="SimSun"/>
          <w:sz w:val="26"/>
          <w:szCs w:val="26"/>
          <w:lang w:val="en-US" w:eastAsia="zh-CN" w:bidi="ar"/>
        </w:rPr>
        <w:t xml:space="preserve"> </w:t>
      </w:r>
      <w:r w:rsidRPr="0027638A">
        <w:rPr>
          <w:rFonts w:eastAsia="SimSun"/>
          <w:sz w:val="26"/>
          <w:szCs w:val="26"/>
          <w:lang w:eastAsia="zh-CN" w:bidi="ar"/>
        </w:rPr>
        <w:t xml:space="preserve">giải pháp hoàn thiện pháp luật và nâng cao hiệu quả thực </w:t>
      </w:r>
      <w:r w:rsidR="00C03E41" w:rsidRPr="0027638A">
        <w:rPr>
          <w:rFonts w:eastAsia="SimSun"/>
          <w:sz w:val="26"/>
          <w:szCs w:val="26"/>
          <w:lang w:val="en-US" w:eastAsia="zh-CN" w:bidi="ar"/>
        </w:rPr>
        <w:t>hiện</w:t>
      </w:r>
      <w:r w:rsidRPr="0027638A">
        <w:rPr>
          <w:rFonts w:eastAsia="SimSun"/>
          <w:sz w:val="26"/>
          <w:szCs w:val="26"/>
          <w:lang w:eastAsia="zh-CN" w:bidi="ar"/>
        </w:rPr>
        <w:t xml:space="preserve"> pháp luật trên thực tế.</w:t>
      </w:r>
    </w:p>
    <w:p w14:paraId="3EE19525" w14:textId="77777777" w:rsidR="004B126C" w:rsidRPr="0027638A" w:rsidRDefault="006D22F7" w:rsidP="00704ADD">
      <w:pPr>
        <w:pStyle w:val="2"/>
        <w:spacing w:line="348" w:lineRule="auto"/>
      </w:pPr>
      <w:bookmarkStart w:id="7" w:name="_Toc178585581"/>
      <w:r w:rsidRPr="0027638A">
        <w:rPr>
          <w:lang w:bidi="ar"/>
        </w:rPr>
        <w:t>4. Đối tượng và phạm vi nghiên cứu</w:t>
      </w:r>
      <w:bookmarkEnd w:id="7"/>
    </w:p>
    <w:p w14:paraId="6F238574" w14:textId="77777777" w:rsidR="004B126C" w:rsidRPr="0027638A" w:rsidRDefault="006D22F7" w:rsidP="00704ADD">
      <w:pPr>
        <w:tabs>
          <w:tab w:val="left" w:pos="993"/>
        </w:tabs>
        <w:spacing w:after="0" w:line="348" w:lineRule="auto"/>
        <w:ind w:firstLine="567"/>
        <w:jc w:val="both"/>
        <w:rPr>
          <w:rFonts w:eastAsia="TimesNewRomanPS-BoldItalicMT"/>
          <w:b/>
          <w:bCs/>
          <w:i/>
          <w:iCs/>
          <w:sz w:val="26"/>
          <w:szCs w:val="26"/>
          <w:lang w:eastAsia="zh-CN" w:bidi="ar"/>
        </w:rPr>
      </w:pPr>
      <w:r w:rsidRPr="0027638A">
        <w:rPr>
          <w:rFonts w:eastAsia="TimesNewRomanPS-BoldItalicMT"/>
          <w:b/>
          <w:bCs/>
          <w:i/>
          <w:iCs/>
          <w:sz w:val="26"/>
          <w:szCs w:val="26"/>
          <w:lang w:eastAsia="zh-CN" w:bidi="ar"/>
        </w:rPr>
        <w:t>4.1. Đối tượng nghiên cứu</w:t>
      </w:r>
    </w:p>
    <w:p w14:paraId="40C3AB40" w14:textId="01AF667D" w:rsidR="004B126C" w:rsidRPr="0027638A" w:rsidRDefault="006D22F7" w:rsidP="00704ADD">
      <w:pPr>
        <w:tabs>
          <w:tab w:val="left" w:pos="993"/>
        </w:tabs>
        <w:spacing w:after="0" w:line="348" w:lineRule="auto"/>
        <w:ind w:firstLine="567"/>
        <w:jc w:val="both"/>
        <w:rPr>
          <w:sz w:val="26"/>
          <w:szCs w:val="26"/>
        </w:rPr>
      </w:pPr>
      <w:r w:rsidRPr="0027638A">
        <w:rPr>
          <w:sz w:val="26"/>
          <w:szCs w:val="26"/>
        </w:rPr>
        <w:t xml:space="preserve">Luận văn nghiên cứu một số vấn đề lý luận pháp luật về quy hoạch, kế hoạch sử dụng đất trong quản lý đô thị và thực tiễn các quy định pháp luật theo Luật </w:t>
      </w:r>
      <w:r w:rsidR="00721E82" w:rsidRPr="0027638A">
        <w:rPr>
          <w:sz w:val="26"/>
          <w:szCs w:val="26"/>
        </w:rPr>
        <w:t>Đ</w:t>
      </w:r>
      <w:r w:rsidRPr="0027638A">
        <w:rPr>
          <w:sz w:val="26"/>
          <w:szCs w:val="26"/>
        </w:rPr>
        <w:t xml:space="preserve">ất đai năm 2013, </w:t>
      </w:r>
      <w:r w:rsidR="003C3C5A" w:rsidRPr="0027638A">
        <w:rPr>
          <w:sz w:val="26"/>
          <w:szCs w:val="26"/>
        </w:rPr>
        <w:t xml:space="preserve">Luật </w:t>
      </w:r>
      <w:r w:rsidR="00721E82" w:rsidRPr="0027638A">
        <w:rPr>
          <w:sz w:val="26"/>
          <w:szCs w:val="26"/>
        </w:rPr>
        <w:t>Đ</w:t>
      </w:r>
      <w:r w:rsidR="003C3C5A" w:rsidRPr="0027638A">
        <w:rPr>
          <w:sz w:val="26"/>
          <w:szCs w:val="26"/>
        </w:rPr>
        <w:t>ất đai năm 2024 (có hiệu lực kể từ ngày 01/</w:t>
      </w:r>
      <w:r w:rsidR="006E79F1" w:rsidRPr="0027638A">
        <w:rPr>
          <w:sz w:val="26"/>
          <w:szCs w:val="26"/>
        </w:rPr>
        <w:t>08</w:t>
      </w:r>
      <w:r w:rsidR="003C3C5A" w:rsidRPr="0027638A">
        <w:rPr>
          <w:sz w:val="26"/>
          <w:szCs w:val="26"/>
        </w:rPr>
        <w:t>/202</w:t>
      </w:r>
      <w:r w:rsidR="006E79F1" w:rsidRPr="0027638A">
        <w:rPr>
          <w:sz w:val="26"/>
          <w:szCs w:val="26"/>
        </w:rPr>
        <w:t>4</w:t>
      </w:r>
      <w:r w:rsidR="003C3C5A" w:rsidRPr="0027638A">
        <w:rPr>
          <w:sz w:val="26"/>
          <w:szCs w:val="26"/>
        </w:rPr>
        <w:t xml:space="preserve">), Luật Quy hoạch năm 2017, </w:t>
      </w:r>
      <w:r w:rsidRPr="0027638A">
        <w:rPr>
          <w:sz w:val="26"/>
          <w:szCs w:val="26"/>
        </w:rPr>
        <w:t xml:space="preserve">Luật Quy hoạch đô thị năm 2009 và các văn bản quy phạm pháp luật có liên quan, cùng với đó, luận văn sẽ nghiên cứu thực trạng áp dụng pháp luật </w:t>
      </w:r>
      <w:r w:rsidRPr="0027638A">
        <w:rPr>
          <w:sz w:val="26"/>
          <w:szCs w:val="26"/>
        </w:rPr>
        <w:lastRenderedPageBreak/>
        <w:t xml:space="preserve">về quy hoạch, kế hoạch sử dụng đất </w:t>
      </w:r>
      <w:r w:rsidR="006D1C70" w:rsidRPr="0027638A">
        <w:rPr>
          <w:sz w:val="26"/>
          <w:szCs w:val="26"/>
        </w:rPr>
        <w:t xml:space="preserve">trong quản lý </w:t>
      </w:r>
      <w:r w:rsidRPr="0027638A">
        <w:rPr>
          <w:sz w:val="26"/>
          <w:szCs w:val="26"/>
        </w:rPr>
        <w:t>đô thị thông qua thực tiễn tại tỉnh Thừa Thiên Huế.</w:t>
      </w:r>
    </w:p>
    <w:p w14:paraId="2D8D96AF" w14:textId="77777777" w:rsidR="004B126C" w:rsidRPr="00230283" w:rsidRDefault="006D22F7" w:rsidP="00704ADD">
      <w:pPr>
        <w:tabs>
          <w:tab w:val="left" w:pos="993"/>
        </w:tabs>
        <w:spacing w:after="0" w:line="348" w:lineRule="auto"/>
        <w:ind w:firstLine="567"/>
        <w:jc w:val="both"/>
        <w:rPr>
          <w:rFonts w:eastAsia="TimesNewRomanPS-BoldItalicMT"/>
          <w:b/>
          <w:bCs/>
          <w:i/>
          <w:iCs/>
          <w:color w:val="000000" w:themeColor="text1"/>
          <w:sz w:val="26"/>
          <w:szCs w:val="26"/>
          <w:lang w:eastAsia="zh-CN" w:bidi="ar"/>
        </w:rPr>
      </w:pPr>
      <w:r w:rsidRPr="00230283">
        <w:rPr>
          <w:rFonts w:eastAsia="TimesNewRomanPS-BoldItalicMT"/>
          <w:b/>
          <w:bCs/>
          <w:i/>
          <w:iCs/>
          <w:color w:val="000000" w:themeColor="text1"/>
          <w:sz w:val="26"/>
          <w:szCs w:val="26"/>
          <w:lang w:eastAsia="zh-CN" w:bidi="ar"/>
        </w:rPr>
        <w:t>4.2. Phạm vi nghiên cứu</w:t>
      </w:r>
    </w:p>
    <w:p w14:paraId="24F51DD5" w14:textId="47F99F37" w:rsidR="002751E5" w:rsidRPr="0027638A" w:rsidRDefault="006D22F7" w:rsidP="002751E5">
      <w:pPr>
        <w:pStyle w:val="3"/>
        <w:rPr>
          <w:b w:val="0"/>
          <w:i w:val="0"/>
          <w:color w:val="000000" w:themeColor="text1"/>
          <w:lang w:bidi="ar"/>
        </w:rPr>
      </w:pPr>
      <w:bookmarkStart w:id="8" w:name="_Toc176784123"/>
      <w:bookmarkStart w:id="9" w:name="_Toc178585582"/>
      <w:r w:rsidRPr="00230283">
        <w:rPr>
          <w:i w:val="0"/>
          <w:color w:val="000000" w:themeColor="text1"/>
        </w:rPr>
        <w:t xml:space="preserve">Phạm vi nội dung: </w:t>
      </w:r>
      <w:r w:rsidR="002751E5" w:rsidRPr="00230283">
        <w:rPr>
          <w:b w:val="0"/>
          <w:i w:val="0"/>
          <w:color w:val="000000" w:themeColor="text1"/>
          <w:lang w:val="en-US"/>
        </w:rPr>
        <w:t xml:space="preserve">Luận văn nghiên cứu </w:t>
      </w:r>
      <w:bookmarkEnd w:id="8"/>
      <w:r w:rsidR="00667067" w:rsidRPr="00230283">
        <w:rPr>
          <w:b w:val="0"/>
          <w:i w:val="0"/>
          <w:color w:val="000000" w:themeColor="text1"/>
        </w:rPr>
        <w:t xml:space="preserve">vấn đề lý luận về quy hoạch, kế hoạch sử dụng đất, pháp luật về quy hoạch, kế hoạch sử dụng đất ở Việt </w:t>
      </w:r>
      <w:r w:rsidR="00972D52" w:rsidRPr="00230283">
        <w:rPr>
          <w:b w:val="0"/>
          <w:i w:val="0"/>
          <w:color w:val="000000" w:themeColor="text1"/>
        </w:rPr>
        <w:t>Nam, tập trung vào các quy định của Luật Đất đai 2013 và các văn bản hướng dẫn thi hành Luật Đất đai 2013. Luật Đất đai 2024 có hiệu lực từ ngày 01 tháng 8 năm 2024 nên tác giả</w:t>
      </w:r>
      <w:r w:rsidR="00A87752" w:rsidRPr="00230283">
        <w:rPr>
          <w:b w:val="0"/>
          <w:i w:val="0"/>
          <w:color w:val="000000" w:themeColor="text1"/>
        </w:rPr>
        <w:t xml:space="preserve"> luận văn chưa thể nghiên cứu tình hình thực tiễn thực hiện Luật Đất đai 2024. Tuy nhiên trong quá trình phân tích các quy phạm pháp luật, luận văn luôn so sánh đối chiếu Luật đất đai 2013 với các quy định của Luật Đất đai 2024 về quy hoạch, kế hoạch sử dụng đất. Nghiên cứu thực tiễn thực hiện pháp luật quy hoạch hoạch, kế hoạch sử dụng đất trong quản lý đô thị tại Thừa Thiên Huế từ năm 2013 đến năm 2023.</w:t>
      </w:r>
      <w:bookmarkEnd w:id="9"/>
    </w:p>
    <w:p w14:paraId="79B9104F" w14:textId="788910C3" w:rsidR="004B126C" w:rsidRPr="0027638A" w:rsidRDefault="006D22F7" w:rsidP="00704ADD">
      <w:pPr>
        <w:tabs>
          <w:tab w:val="left" w:pos="284"/>
          <w:tab w:val="left" w:pos="993"/>
        </w:tabs>
        <w:spacing w:after="0" w:line="360" w:lineRule="auto"/>
        <w:ind w:firstLine="567"/>
        <w:jc w:val="both"/>
        <w:rPr>
          <w:sz w:val="26"/>
          <w:szCs w:val="26"/>
        </w:rPr>
      </w:pPr>
      <w:r w:rsidRPr="0027638A">
        <w:rPr>
          <w:b/>
          <w:bCs/>
          <w:sz w:val="26"/>
          <w:szCs w:val="26"/>
        </w:rPr>
        <w:t>Phạm vi không gian:</w:t>
      </w:r>
      <w:r w:rsidRPr="0027638A">
        <w:rPr>
          <w:sz w:val="26"/>
          <w:szCs w:val="26"/>
        </w:rPr>
        <w:t xml:space="preserve"> </w:t>
      </w:r>
      <w:r w:rsidR="00905411" w:rsidRPr="0027638A">
        <w:rPr>
          <w:sz w:val="26"/>
          <w:szCs w:val="26"/>
          <w:lang w:val="en-US"/>
        </w:rPr>
        <w:t xml:space="preserve">Luận văn nghiên cứu trên lãnh thổ Việt Nam, thực tiễn thực hiện </w:t>
      </w:r>
      <w:r w:rsidRPr="0027638A">
        <w:rPr>
          <w:sz w:val="26"/>
          <w:szCs w:val="26"/>
        </w:rPr>
        <w:t>tại tỉnh Thừa Thiên Huế.</w:t>
      </w:r>
    </w:p>
    <w:p w14:paraId="4BB395E4" w14:textId="1F40D98F" w:rsidR="004B126C" w:rsidRPr="0027638A" w:rsidRDefault="006D22F7" w:rsidP="00704ADD">
      <w:pPr>
        <w:tabs>
          <w:tab w:val="left" w:pos="284"/>
          <w:tab w:val="left" w:pos="993"/>
        </w:tabs>
        <w:spacing w:after="0" w:line="360" w:lineRule="auto"/>
        <w:ind w:firstLine="567"/>
        <w:jc w:val="both"/>
        <w:rPr>
          <w:sz w:val="26"/>
          <w:szCs w:val="26"/>
        </w:rPr>
      </w:pPr>
      <w:r w:rsidRPr="0027638A">
        <w:rPr>
          <w:b/>
          <w:bCs/>
          <w:sz w:val="26"/>
          <w:szCs w:val="26"/>
        </w:rPr>
        <w:t>Phạm vi thời gian:</w:t>
      </w:r>
      <w:r w:rsidRPr="0027638A">
        <w:rPr>
          <w:sz w:val="26"/>
          <w:szCs w:val="26"/>
        </w:rPr>
        <w:t xml:space="preserve"> </w:t>
      </w:r>
      <w:r w:rsidR="003377E2" w:rsidRPr="0027638A">
        <w:rPr>
          <w:sz w:val="26"/>
          <w:szCs w:val="26"/>
          <w:lang w:val="en-US"/>
        </w:rPr>
        <w:t xml:space="preserve">Các số liệu tại vụ việc trong thực tiễn được nghiên cứu trong </w:t>
      </w:r>
      <w:r w:rsidRPr="0027638A">
        <w:rPr>
          <w:sz w:val="26"/>
          <w:szCs w:val="26"/>
        </w:rPr>
        <w:t xml:space="preserve">giai đoạn </w:t>
      </w:r>
      <w:r w:rsidR="003377E2" w:rsidRPr="0027638A">
        <w:rPr>
          <w:sz w:val="26"/>
          <w:szCs w:val="26"/>
          <w:lang w:val="en-US"/>
        </w:rPr>
        <w:t xml:space="preserve">từ năm </w:t>
      </w:r>
      <w:r w:rsidRPr="0027638A">
        <w:rPr>
          <w:sz w:val="26"/>
          <w:szCs w:val="26"/>
        </w:rPr>
        <w:t>2018 - 202</w:t>
      </w:r>
      <w:r w:rsidR="002E0BF7" w:rsidRPr="0027638A">
        <w:rPr>
          <w:sz w:val="26"/>
          <w:szCs w:val="26"/>
        </w:rPr>
        <w:t>4</w:t>
      </w:r>
      <w:r w:rsidRPr="0027638A">
        <w:rPr>
          <w:sz w:val="26"/>
          <w:szCs w:val="26"/>
        </w:rPr>
        <w:t>.</w:t>
      </w:r>
    </w:p>
    <w:p w14:paraId="438A3AF2" w14:textId="5C5F2349" w:rsidR="004B126C" w:rsidRPr="0027638A" w:rsidRDefault="006D22F7" w:rsidP="00704ADD">
      <w:pPr>
        <w:pStyle w:val="2"/>
      </w:pPr>
      <w:bookmarkStart w:id="10" w:name="_Toc178585583"/>
      <w:r w:rsidRPr="0027638A">
        <w:t>5. Phương pháp luận và phương pháp nghiên cứu</w:t>
      </w:r>
      <w:bookmarkEnd w:id="10"/>
    </w:p>
    <w:p w14:paraId="7B8DDA4C" w14:textId="77777777" w:rsidR="00F20AC6" w:rsidRPr="00107732" w:rsidRDefault="006D22F7" w:rsidP="00F20AC6">
      <w:pPr>
        <w:tabs>
          <w:tab w:val="left" w:pos="993"/>
        </w:tabs>
        <w:spacing w:after="0" w:line="360" w:lineRule="auto"/>
        <w:ind w:firstLine="567"/>
        <w:jc w:val="both"/>
        <w:rPr>
          <w:rFonts w:eastAsia="TimesNewRomanPS-BoldMT"/>
          <w:b/>
          <w:bCs/>
          <w:i/>
          <w:iCs/>
          <w:color w:val="000000" w:themeColor="text1"/>
          <w:sz w:val="26"/>
          <w:szCs w:val="26"/>
          <w:lang w:eastAsia="zh-CN" w:bidi="ar"/>
        </w:rPr>
      </w:pPr>
      <w:r w:rsidRPr="00107732">
        <w:rPr>
          <w:rFonts w:eastAsia="TimesNewRomanPS-BoldMT"/>
          <w:b/>
          <w:bCs/>
          <w:i/>
          <w:iCs/>
          <w:color w:val="000000" w:themeColor="text1"/>
          <w:sz w:val="26"/>
          <w:szCs w:val="26"/>
          <w:lang w:eastAsia="zh-CN" w:bidi="ar"/>
        </w:rPr>
        <w:t>5.1. Phương pháp luận</w:t>
      </w:r>
    </w:p>
    <w:p w14:paraId="7462A910" w14:textId="77777777" w:rsidR="00A14227" w:rsidRPr="00B70A06" w:rsidRDefault="00A14227" w:rsidP="00A14227">
      <w:pPr>
        <w:widowControl w:val="0"/>
        <w:spacing w:after="0" w:line="348" w:lineRule="auto"/>
        <w:ind w:firstLine="562"/>
        <w:jc w:val="both"/>
        <w:rPr>
          <w:rFonts w:ascii="Times New Roman" w:eastAsia="SimSun" w:hAnsi="Times New Roman" w:cs="Times New Roman"/>
          <w:sz w:val="26"/>
          <w:szCs w:val="26"/>
          <w:lang w:val="nl-NL" w:eastAsia="zh-CN"/>
        </w:rPr>
      </w:pPr>
      <w:r w:rsidRPr="00B70A06">
        <w:rPr>
          <w:rFonts w:ascii="Times New Roman" w:eastAsia="SimSun" w:hAnsi="Times New Roman" w:cs="Times New Roman"/>
          <w:sz w:val="26"/>
          <w:szCs w:val="26"/>
          <w:lang w:val="nl-NL" w:eastAsia="zh-CN"/>
        </w:rPr>
        <w:t xml:space="preserve">Để thực hiện đề tài này, luận văn dựa cơ sở phương pháp luận của chủ nghĩa Mác-Lênin, tư tưởng Hồ Chí Minh về nhà nước và pháp luật; Phương pháp duy vật biện chứng và duy vật lịch sử. </w:t>
      </w:r>
    </w:p>
    <w:p w14:paraId="4DE78986" w14:textId="77777777" w:rsidR="004B126C" w:rsidRPr="0027638A" w:rsidRDefault="006D22F7" w:rsidP="00704ADD">
      <w:pPr>
        <w:tabs>
          <w:tab w:val="left" w:pos="284"/>
          <w:tab w:val="left" w:pos="993"/>
        </w:tabs>
        <w:spacing w:after="0" w:line="360" w:lineRule="auto"/>
        <w:ind w:firstLine="567"/>
        <w:jc w:val="both"/>
        <w:rPr>
          <w:b/>
          <w:bCs/>
          <w:i/>
          <w:iCs/>
          <w:sz w:val="26"/>
          <w:szCs w:val="26"/>
        </w:rPr>
      </w:pPr>
      <w:r w:rsidRPr="0027638A">
        <w:rPr>
          <w:b/>
          <w:bCs/>
          <w:i/>
          <w:iCs/>
          <w:sz w:val="26"/>
          <w:szCs w:val="26"/>
        </w:rPr>
        <w:t>5.2 Phương pháp nghiên cứu</w:t>
      </w:r>
    </w:p>
    <w:p w14:paraId="4693C919" w14:textId="77777777" w:rsidR="004B126C" w:rsidRPr="0027638A" w:rsidRDefault="006D22F7" w:rsidP="00704ADD">
      <w:pPr>
        <w:tabs>
          <w:tab w:val="left" w:pos="993"/>
        </w:tabs>
        <w:spacing w:after="0" w:line="360" w:lineRule="auto"/>
        <w:ind w:firstLine="567"/>
        <w:jc w:val="both"/>
        <w:rPr>
          <w:sz w:val="26"/>
          <w:szCs w:val="26"/>
        </w:rPr>
      </w:pPr>
      <w:r w:rsidRPr="0027638A">
        <w:rPr>
          <w:rFonts w:eastAsia="SimSun"/>
          <w:sz w:val="26"/>
          <w:szCs w:val="26"/>
          <w:lang w:eastAsia="zh-CN" w:bidi="ar"/>
        </w:rPr>
        <w:t>Luận văn được thực hiện dựa trên việc áp dụng các phương pháp nghiên cứu như phân tích, tổng hợp, quy nạp, diễn giải, các quy định của pháp luật, phỏng vấn chuyên gia trong lĩnh vực này.</w:t>
      </w:r>
    </w:p>
    <w:p w14:paraId="2E96A1BE" w14:textId="77777777" w:rsidR="004B126C" w:rsidRPr="0027638A" w:rsidRDefault="006D22F7" w:rsidP="00704ADD">
      <w:pPr>
        <w:tabs>
          <w:tab w:val="left" w:pos="993"/>
        </w:tabs>
        <w:spacing w:after="0" w:line="360" w:lineRule="auto"/>
        <w:ind w:firstLine="567"/>
        <w:jc w:val="both"/>
        <w:rPr>
          <w:sz w:val="26"/>
          <w:szCs w:val="26"/>
        </w:rPr>
      </w:pPr>
      <w:r w:rsidRPr="0027638A">
        <w:rPr>
          <w:rFonts w:eastAsia="LiberationSerif"/>
          <w:sz w:val="26"/>
          <w:szCs w:val="26"/>
          <w:lang w:eastAsia="zh-CN" w:bidi="ar"/>
        </w:rPr>
        <w:t xml:space="preserve">- </w:t>
      </w:r>
      <w:r w:rsidRPr="0027638A">
        <w:rPr>
          <w:rFonts w:eastAsia="SimSun"/>
          <w:sz w:val="26"/>
          <w:szCs w:val="26"/>
          <w:lang w:eastAsia="zh-CN" w:bidi="ar"/>
        </w:rPr>
        <w:t>Phương pháp phân tích: được sử dụng trong tất cả các chương để phân tích, đánh giá các tài liệu, số liệu phục vụ cho việc nghiên cứu;</w:t>
      </w:r>
    </w:p>
    <w:p w14:paraId="63C7D1CF" w14:textId="77777777" w:rsidR="004B126C" w:rsidRPr="0027638A" w:rsidRDefault="006D22F7" w:rsidP="00704ADD">
      <w:pPr>
        <w:tabs>
          <w:tab w:val="left" w:pos="993"/>
        </w:tabs>
        <w:spacing w:after="0" w:line="360" w:lineRule="auto"/>
        <w:ind w:firstLine="567"/>
        <w:jc w:val="both"/>
        <w:rPr>
          <w:sz w:val="26"/>
          <w:szCs w:val="26"/>
        </w:rPr>
      </w:pPr>
      <w:r w:rsidRPr="0027638A">
        <w:rPr>
          <w:rFonts w:eastAsia="LiberationSerif"/>
          <w:sz w:val="26"/>
          <w:szCs w:val="26"/>
          <w:lang w:eastAsia="zh-CN" w:bidi="ar"/>
        </w:rPr>
        <w:t xml:space="preserve">- </w:t>
      </w:r>
      <w:r w:rsidRPr="0027638A">
        <w:rPr>
          <w:rFonts w:eastAsia="SimSun"/>
          <w:sz w:val="26"/>
          <w:szCs w:val="26"/>
          <w:lang w:eastAsia="zh-CN" w:bidi="ar"/>
        </w:rPr>
        <w:t>Phương pháp thống kê: được sử dụng để tập hợp, xử lý các tài liệu, số liệu để phục vụ cho công tác nghiên cứu của luận văn được thể hiện chủ yếu tại Chương 2;</w:t>
      </w:r>
    </w:p>
    <w:p w14:paraId="03C8DF99" w14:textId="77777777" w:rsidR="004B126C" w:rsidRPr="0027638A" w:rsidRDefault="006D22F7" w:rsidP="00CE69C3">
      <w:pPr>
        <w:tabs>
          <w:tab w:val="left" w:pos="993"/>
        </w:tabs>
        <w:spacing w:after="0" w:line="336" w:lineRule="auto"/>
        <w:ind w:firstLine="567"/>
        <w:jc w:val="both"/>
        <w:rPr>
          <w:sz w:val="26"/>
          <w:szCs w:val="26"/>
        </w:rPr>
      </w:pPr>
      <w:r w:rsidRPr="0027638A">
        <w:rPr>
          <w:rFonts w:eastAsia="LiberationSerif"/>
          <w:sz w:val="26"/>
          <w:szCs w:val="26"/>
          <w:lang w:eastAsia="zh-CN" w:bidi="ar"/>
        </w:rPr>
        <w:lastRenderedPageBreak/>
        <w:t xml:space="preserve">- </w:t>
      </w:r>
      <w:r w:rsidRPr="0027638A">
        <w:rPr>
          <w:rFonts w:eastAsia="SimSun"/>
          <w:sz w:val="26"/>
          <w:szCs w:val="26"/>
          <w:lang w:eastAsia="zh-CN" w:bidi="ar"/>
        </w:rPr>
        <w:t>Phương pháp so sánh luật học được áp dụng trong quá trình nghiên cứu để so sánh, đối chiếu, đánh giá các quy định pháp luật về quy hoạch, kế hoạch sử dụng đất trong quản lý đô thị của Việt Nam và một số nước trên thế giới, để từ đó rút ra bài học kinh nghiệm làm luận cứ cho các đề xuất giải pháp hoàn thiện pháp luật về quy hoạch, kế hoạch sử dụng đất trong quản lý đô thị tại Việt Nam được sử dụng trong Chương 1 và một phần Chương 2;</w:t>
      </w:r>
    </w:p>
    <w:p w14:paraId="4C36AB8D" w14:textId="77777777" w:rsidR="004B126C" w:rsidRPr="0027638A" w:rsidRDefault="006D22F7" w:rsidP="00CE69C3">
      <w:pPr>
        <w:tabs>
          <w:tab w:val="left" w:pos="993"/>
        </w:tabs>
        <w:spacing w:after="0" w:line="336" w:lineRule="auto"/>
        <w:ind w:firstLine="567"/>
        <w:jc w:val="both"/>
        <w:rPr>
          <w:sz w:val="26"/>
          <w:szCs w:val="26"/>
        </w:rPr>
      </w:pPr>
      <w:r w:rsidRPr="0027638A">
        <w:rPr>
          <w:rFonts w:eastAsia="LiberationSerif"/>
          <w:sz w:val="26"/>
          <w:szCs w:val="26"/>
          <w:lang w:eastAsia="zh-CN" w:bidi="ar"/>
        </w:rPr>
        <w:t xml:space="preserve">- </w:t>
      </w:r>
      <w:r w:rsidRPr="0027638A">
        <w:rPr>
          <w:rFonts w:eastAsia="SimSun"/>
          <w:sz w:val="26"/>
          <w:szCs w:val="26"/>
          <w:lang w:eastAsia="zh-CN" w:bidi="ar"/>
        </w:rPr>
        <w:t>Phương pháp chứng minh: được dùng để chứng minh cho các luận điểm đưa ra trong toàn bộ luận văn;</w:t>
      </w:r>
    </w:p>
    <w:p w14:paraId="68601830" w14:textId="77777777" w:rsidR="004B126C" w:rsidRPr="0027638A" w:rsidRDefault="006D22F7" w:rsidP="00CE69C3">
      <w:pPr>
        <w:tabs>
          <w:tab w:val="left" w:pos="993"/>
        </w:tabs>
        <w:spacing w:after="0" w:line="336" w:lineRule="auto"/>
        <w:ind w:firstLine="567"/>
        <w:jc w:val="both"/>
        <w:rPr>
          <w:rFonts w:eastAsia="SimSun"/>
          <w:sz w:val="26"/>
          <w:szCs w:val="26"/>
          <w:lang w:eastAsia="zh-CN" w:bidi="ar"/>
        </w:rPr>
      </w:pPr>
      <w:r w:rsidRPr="0027638A">
        <w:rPr>
          <w:rFonts w:eastAsia="LiberationSerif"/>
          <w:sz w:val="26"/>
          <w:szCs w:val="26"/>
          <w:lang w:eastAsia="zh-CN" w:bidi="ar"/>
        </w:rPr>
        <w:t xml:space="preserve">- </w:t>
      </w:r>
      <w:r w:rsidRPr="0027638A">
        <w:rPr>
          <w:rFonts w:eastAsia="SimSun"/>
          <w:sz w:val="26"/>
          <w:szCs w:val="26"/>
          <w:lang w:eastAsia="zh-CN" w:bidi="ar"/>
        </w:rPr>
        <w:t>Phương pháp tổng hợp: được sử dụng để tổng hợp các luận điểm, căn cứ lý luận được đưa ra trong luận văn để đưa ra các kết luận cho từng chương và kết luận chung của luận văn.</w:t>
      </w:r>
    </w:p>
    <w:p w14:paraId="498CCCB8" w14:textId="18DC20D3" w:rsidR="004B126C" w:rsidRPr="0027638A" w:rsidRDefault="00704ADD" w:rsidP="00CE69C3">
      <w:pPr>
        <w:pStyle w:val="2"/>
        <w:spacing w:line="336" w:lineRule="auto"/>
        <w:rPr>
          <w:lang w:bidi="ar"/>
        </w:rPr>
      </w:pPr>
      <w:bookmarkStart w:id="11" w:name="_Toc178585584"/>
      <w:r w:rsidRPr="0027638A">
        <w:rPr>
          <w:lang w:bidi="ar"/>
        </w:rPr>
        <w:t xml:space="preserve">6. </w:t>
      </w:r>
      <w:r w:rsidR="006D22F7" w:rsidRPr="0027638A">
        <w:rPr>
          <w:lang w:bidi="ar"/>
        </w:rPr>
        <w:t xml:space="preserve">Ý nghĩa </w:t>
      </w:r>
      <w:r w:rsidR="00FB7BCF" w:rsidRPr="0027638A">
        <w:rPr>
          <w:lang w:bidi="ar"/>
        </w:rPr>
        <w:t>khoa học</w:t>
      </w:r>
      <w:r w:rsidR="006D22F7" w:rsidRPr="0027638A">
        <w:rPr>
          <w:lang w:bidi="ar"/>
        </w:rPr>
        <w:t xml:space="preserve"> và thực tiễn của luận văn</w:t>
      </w:r>
      <w:bookmarkEnd w:id="11"/>
    </w:p>
    <w:p w14:paraId="3533E713" w14:textId="695EA729" w:rsidR="00E73F71" w:rsidRPr="0027638A" w:rsidRDefault="00E73F71" w:rsidP="00CE69C3">
      <w:pPr>
        <w:tabs>
          <w:tab w:val="left" w:pos="993"/>
        </w:tabs>
        <w:spacing w:after="0" w:line="336" w:lineRule="auto"/>
        <w:ind w:firstLine="567"/>
        <w:jc w:val="both"/>
        <w:rPr>
          <w:sz w:val="26"/>
          <w:szCs w:val="26"/>
        </w:rPr>
      </w:pPr>
      <w:r w:rsidRPr="0027638A">
        <w:rPr>
          <w:rFonts w:eastAsia="SimSun"/>
          <w:b/>
          <w:bCs/>
          <w:i/>
          <w:iCs/>
          <w:sz w:val="26"/>
          <w:szCs w:val="26"/>
          <w:lang w:eastAsia="zh-CN" w:bidi="ar"/>
        </w:rPr>
        <w:t xml:space="preserve">6.1 Ý nghĩa </w:t>
      </w:r>
      <w:r w:rsidR="000D7333" w:rsidRPr="0027638A">
        <w:rPr>
          <w:rFonts w:eastAsia="SimSun"/>
          <w:b/>
          <w:bCs/>
          <w:i/>
          <w:iCs/>
          <w:sz w:val="26"/>
          <w:szCs w:val="26"/>
          <w:lang w:val="en-US" w:eastAsia="zh-CN" w:bidi="ar"/>
        </w:rPr>
        <w:t>khoa học</w:t>
      </w:r>
      <w:r w:rsidRPr="0027638A">
        <w:rPr>
          <w:rFonts w:eastAsia="SimSun"/>
          <w:b/>
          <w:bCs/>
          <w:i/>
          <w:iCs/>
          <w:sz w:val="26"/>
          <w:szCs w:val="26"/>
          <w:lang w:eastAsia="zh-CN" w:bidi="ar"/>
        </w:rPr>
        <w:t xml:space="preserve">: </w:t>
      </w:r>
      <w:r w:rsidRPr="0027638A">
        <w:rPr>
          <w:sz w:val="26"/>
          <w:szCs w:val="26"/>
        </w:rPr>
        <w:t xml:space="preserve">Luận văn góp phần bổ sung, hoàn thiện thêm cơ sở lý luận </w:t>
      </w:r>
      <w:r w:rsidRPr="0027638A">
        <w:rPr>
          <w:rFonts w:eastAsia="SimSun"/>
          <w:sz w:val="26"/>
          <w:szCs w:val="26"/>
          <w:lang w:eastAsia="zh-CN" w:bidi="ar"/>
        </w:rPr>
        <w:t xml:space="preserve">về quy hoạch, kế hoạch sử dụng đất trong quản lý đô thị ở Việt Nam. </w:t>
      </w:r>
      <w:r w:rsidRPr="0027638A">
        <w:rPr>
          <w:sz w:val="26"/>
          <w:szCs w:val="26"/>
        </w:rPr>
        <w:t xml:space="preserve">Các giải pháp nhằm hoàn thiện pháp luật và nâng cao hiệu quả thực hiện pháp luật về </w:t>
      </w:r>
      <w:r w:rsidRPr="0027638A">
        <w:rPr>
          <w:rFonts w:eastAsia="SimSun"/>
          <w:sz w:val="26"/>
          <w:szCs w:val="26"/>
          <w:lang w:eastAsia="zh-CN" w:bidi="ar"/>
        </w:rPr>
        <w:t>quy hoạch, kế hoạch sử dụng đất trong quản lý đô thị</w:t>
      </w:r>
      <w:r w:rsidRPr="0027638A">
        <w:rPr>
          <w:sz w:val="26"/>
          <w:szCs w:val="26"/>
        </w:rPr>
        <w:t xml:space="preserve"> có giá trị khoa học trong hoàn thiện Luật Đất </w:t>
      </w:r>
      <w:r w:rsidR="006D66AB" w:rsidRPr="0027638A">
        <w:rPr>
          <w:sz w:val="26"/>
          <w:szCs w:val="26"/>
        </w:rPr>
        <w:t>đ</w:t>
      </w:r>
      <w:r w:rsidRPr="0027638A">
        <w:rPr>
          <w:sz w:val="26"/>
          <w:szCs w:val="26"/>
        </w:rPr>
        <w:t>ai hiện hành.</w:t>
      </w:r>
    </w:p>
    <w:p w14:paraId="5D2668D8" w14:textId="5126A85C" w:rsidR="004B126C" w:rsidRPr="0027638A" w:rsidRDefault="006D22F7" w:rsidP="00CE69C3">
      <w:pPr>
        <w:pStyle w:val="ListParagraph"/>
        <w:numPr>
          <w:ilvl w:val="1"/>
          <w:numId w:val="9"/>
        </w:numPr>
        <w:tabs>
          <w:tab w:val="left" w:pos="993"/>
        </w:tabs>
        <w:spacing w:after="0" w:line="336" w:lineRule="auto"/>
        <w:ind w:left="0" w:firstLine="567"/>
        <w:jc w:val="both"/>
        <w:rPr>
          <w:rFonts w:eastAsia="SimSun"/>
          <w:b/>
          <w:bCs/>
          <w:i/>
          <w:iCs/>
          <w:sz w:val="26"/>
          <w:szCs w:val="26"/>
          <w:lang w:eastAsia="zh-CN" w:bidi="ar"/>
        </w:rPr>
      </w:pPr>
      <w:r w:rsidRPr="0027638A">
        <w:rPr>
          <w:rFonts w:eastAsia="SimSun"/>
          <w:b/>
          <w:bCs/>
          <w:i/>
          <w:iCs/>
          <w:sz w:val="26"/>
          <w:szCs w:val="26"/>
          <w:lang w:eastAsia="zh-CN" w:bidi="ar"/>
        </w:rPr>
        <w:t>Ý nghĩa thực tiễn của luận văn</w:t>
      </w:r>
    </w:p>
    <w:p w14:paraId="01228008" w14:textId="5315A5A4" w:rsidR="002458E5" w:rsidRPr="0027638A" w:rsidRDefault="002458E5" w:rsidP="00CE69C3">
      <w:pPr>
        <w:tabs>
          <w:tab w:val="left" w:pos="993"/>
        </w:tabs>
        <w:spacing w:after="0" w:line="336" w:lineRule="auto"/>
        <w:ind w:firstLine="567"/>
        <w:jc w:val="both"/>
        <w:rPr>
          <w:sz w:val="26"/>
          <w:szCs w:val="26"/>
        </w:rPr>
      </w:pPr>
      <w:r w:rsidRPr="0027638A">
        <w:rPr>
          <w:rFonts w:eastAsia="SimSun"/>
          <w:sz w:val="26"/>
          <w:szCs w:val="26"/>
          <w:lang w:eastAsia="zh-CN" w:bidi="ar"/>
        </w:rPr>
        <w:t>L</w:t>
      </w:r>
      <w:r w:rsidR="006D22F7" w:rsidRPr="0027638A">
        <w:rPr>
          <w:rFonts w:eastAsia="SimSun"/>
          <w:sz w:val="26"/>
          <w:szCs w:val="26"/>
          <w:lang w:eastAsia="zh-CN" w:bidi="ar"/>
        </w:rPr>
        <w:t>uận</w:t>
      </w:r>
      <w:r w:rsidR="00EC3496" w:rsidRPr="0027638A">
        <w:rPr>
          <w:rFonts w:eastAsia="SimSun"/>
          <w:sz w:val="26"/>
          <w:szCs w:val="26"/>
          <w:lang w:eastAsia="zh-CN" w:bidi="ar"/>
        </w:rPr>
        <w:t xml:space="preserve"> văn</w:t>
      </w:r>
      <w:r w:rsidR="006D22F7" w:rsidRPr="0027638A">
        <w:rPr>
          <w:rFonts w:eastAsia="SimSun"/>
          <w:sz w:val="26"/>
          <w:szCs w:val="26"/>
          <w:lang w:eastAsia="zh-CN" w:bidi="ar"/>
        </w:rPr>
        <w:t xml:space="preserve"> là tài liệu tham khảo cho các các cấp, các ngành</w:t>
      </w:r>
      <w:r w:rsidRPr="0027638A">
        <w:rPr>
          <w:rFonts w:eastAsia="SimSun"/>
          <w:sz w:val="26"/>
          <w:szCs w:val="26"/>
          <w:lang w:eastAsia="zh-CN" w:bidi="ar"/>
        </w:rPr>
        <w:t xml:space="preserve"> tỉnh Thừa Thiên Huế</w:t>
      </w:r>
      <w:r w:rsidR="006D22F7" w:rsidRPr="0027638A">
        <w:rPr>
          <w:rFonts w:eastAsia="SimSun"/>
          <w:sz w:val="26"/>
          <w:szCs w:val="26"/>
          <w:lang w:eastAsia="zh-CN" w:bidi="ar"/>
        </w:rPr>
        <w:t xml:space="preserve"> trong việc thực hiện công tác xây dựng quy hoạch, kế hoạch sử dụng đất </w:t>
      </w:r>
      <w:r w:rsidR="00CF33B5" w:rsidRPr="0027638A">
        <w:rPr>
          <w:rFonts w:eastAsia="SimSun"/>
          <w:sz w:val="26"/>
          <w:szCs w:val="26"/>
          <w:lang w:eastAsia="zh-CN" w:bidi="ar"/>
        </w:rPr>
        <w:t xml:space="preserve">trong quản lý </w:t>
      </w:r>
      <w:r w:rsidR="006D22F7" w:rsidRPr="0027638A">
        <w:rPr>
          <w:rFonts w:eastAsia="SimSun"/>
          <w:sz w:val="26"/>
          <w:szCs w:val="26"/>
          <w:lang w:eastAsia="zh-CN" w:bidi="ar"/>
        </w:rPr>
        <w:t>đô thị</w:t>
      </w:r>
      <w:r w:rsidRPr="0027638A">
        <w:rPr>
          <w:rFonts w:eastAsia="SimSun"/>
          <w:sz w:val="26"/>
          <w:szCs w:val="26"/>
          <w:lang w:eastAsia="zh-CN" w:bidi="ar"/>
        </w:rPr>
        <w:t xml:space="preserve"> đồng thời </w:t>
      </w:r>
      <w:r w:rsidRPr="0027638A">
        <w:rPr>
          <w:sz w:val="26"/>
          <w:szCs w:val="26"/>
        </w:rPr>
        <w:t>có thể được sử dụng làm học liệu về học phần pháp luật Đất đai tại các cơ sở giáo dục đại học</w:t>
      </w:r>
      <w:r w:rsidR="00F30CE1" w:rsidRPr="0027638A">
        <w:rPr>
          <w:sz w:val="26"/>
          <w:szCs w:val="26"/>
        </w:rPr>
        <w:t>,</w:t>
      </w:r>
      <w:r w:rsidRPr="0027638A">
        <w:rPr>
          <w:sz w:val="26"/>
          <w:szCs w:val="26"/>
        </w:rPr>
        <w:t xml:space="preserve"> đào tạo chuyên ngành luật ở cấp độ cử nhân, thạc sĩ.</w:t>
      </w:r>
    </w:p>
    <w:p w14:paraId="5825227F" w14:textId="6CAFF028" w:rsidR="004B126C" w:rsidRPr="0027638A" w:rsidRDefault="00704ADD" w:rsidP="00CE69C3">
      <w:pPr>
        <w:pStyle w:val="2"/>
        <w:spacing w:line="336" w:lineRule="auto"/>
        <w:rPr>
          <w:lang w:bidi="ar"/>
        </w:rPr>
      </w:pPr>
      <w:bookmarkStart w:id="12" w:name="_Toc178585585"/>
      <w:r w:rsidRPr="0027638A">
        <w:rPr>
          <w:lang w:bidi="ar"/>
        </w:rPr>
        <w:t xml:space="preserve">7. </w:t>
      </w:r>
      <w:r w:rsidR="006D22F7" w:rsidRPr="0027638A">
        <w:rPr>
          <w:lang w:bidi="ar"/>
        </w:rPr>
        <w:t>Kết cấu của luận văn</w:t>
      </w:r>
      <w:r w:rsidR="00493628" w:rsidRPr="0027638A">
        <w:rPr>
          <w:lang w:bidi="ar"/>
        </w:rPr>
        <w:t>:</w:t>
      </w:r>
      <w:bookmarkEnd w:id="12"/>
    </w:p>
    <w:p w14:paraId="23A94B43" w14:textId="2B4D91E6" w:rsidR="004B126C" w:rsidRPr="0027638A" w:rsidRDefault="00EC3496" w:rsidP="00CE69C3">
      <w:pPr>
        <w:tabs>
          <w:tab w:val="left" w:pos="993"/>
        </w:tabs>
        <w:spacing w:after="0" w:line="336" w:lineRule="auto"/>
        <w:ind w:firstLine="567"/>
        <w:jc w:val="both"/>
        <w:rPr>
          <w:rFonts w:eastAsia="TimesNewRomanPS-BoldMT"/>
          <w:b/>
          <w:bCs/>
          <w:sz w:val="26"/>
          <w:szCs w:val="26"/>
          <w:lang w:eastAsia="zh-CN" w:bidi="ar"/>
        </w:rPr>
      </w:pPr>
      <w:r w:rsidRPr="0027638A">
        <w:rPr>
          <w:sz w:val="26"/>
          <w:szCs w:val="26"/>
          <w:lang w:val="nl-NL"/>
        </w:rPr>
        <w:t>Ngoài phần mở đầu và phần kết luận, nội dung của luận văn đượ</w:t>
      </w:r>
      <w:r w:rsidR="000B3E3D" w:rsidRPr="0027638A">
        <w:rPr>
          <w:sz w:val="26"/>
          <w:szCs w:val="26"/>
          <w:lang w:val="nl-NL"/>
        </w:rPr>
        <w:t xml:space="preserve">c chia thành </w:t>
      </w:r>
      <w:r w:rsidRPr="0027638A">
        <w:rPr>
          <w:sz w:val="26"/>
          <w:szCs w:val="26"/>
          <w:lang w:val="nl-NL"/>
        </w:rPr>
        <w:t>b</w:t>
      </w:r>
      <w:r w:rsidR="00BF2018" w:rsidRPr="0027638A">
        <w:rPr>
          <w:sz w:val="26"/>
          <w:szCs w:val="26"/>
          <w:lang w:val="nl-NL"/>
        </w:rPr>
        <w:t xml:space="preserve">a </w:t>
      </w:r>
      <w:r w:rsidR="00BF2018" w:rsidRPr="0027638A">
        <w:rPr>
          <w:sz w:val="26"/>
          <w:szCs w:val="26"/>
        </w:rPr>
        <w:t>chương:</w:t>
      </w:r>
    </w:p>
    <w:p w14:paraId="73612AA4" w14:textId="68896527" w:rsidR="00493628" w:rsidRPr="0027638A" w:rsidRDefault="00BF2018" w:rsidP="00CE69C3">
      <w:pPr>
        <w:tabs>
          <w:tab w:val="left" w:pos="993"/>
        </w:tabs>
        <w:spacing w:after="0" w:line="336" w:lineRule="auto"/>
        <w:ind w:firstLine="567"/>
        <w:jc w:val="both"/>
        <w:rPr>
          <w:rFonts w:eastAsia="TimesNewRomanPS-BoldMT"/>
          <w:b/>
          <w:bCs/>
          <w:sz w:val="26"/>
          <w:szCs w:val="26"/>
          <w:lang w:eastAsia="zh-CN" w:bidi="ar"/>
        </w:rPr>
      </w:pPr>
      <w:r w:rsidRPr="0027638A">
        <w:rPr>
          <w:sz w:val="26"/>
          <w:szCs w:val="26"/>
        </w:rPr>
        <w:t>Chương 1</w:t>
      </w:r>
      <w:r w:rsidR="00EC3496" w:rsidRPr="0027638A">
        <w:rPr>
          <w:sz w:val="26"/>
          <w:szCs w:val="26"/>
        </w:rPr>
        <w:t xml:space="preserve">. </w:t>
      </w:r>
      <w:r w:rsidRPr="0027638A">
        <w:rPr>
          <w:sz w:val="26"/>
          <w:szCs w:val="26"/>
        </w:rPr>
        <w:t>Một số vấn đề lý luận về pháp luật quy hoạch, kế hoạch sử dụng đất trong quản lý đô thị</w:t>
      </w:r>
    </w:p>
    <w:p w14:paraId="0DBE10EC" w14:textId="55803C29" w:rsidR="00EC3496" w:rsidRPr="0027638A" w:rsidRDefault="00BF2018" w:rsidP="00CE69C3">
      <w:pPr>
        <w:tabs>
          <w:tab w:val="left" w:pos="993"/>
        </w:tabs>
        <w:spacing w:after="0" w:line="336" w:lineRule="auto"/>
        <w:ind w:firstLine="567"/>
        <w:jc w:val="both"/>
        <w:rPr>
          <w:rFonts w:eastAsia="TimesNewRomanPS-BoldMT"/>
          <w:bCs/>
          <w:sz w:val="26"/>
          <w:szCs w:val="26"/>
          <w:lang w:val="en-US" w:eastAsia="zh-CN" w:bidi="ar"/>
        </w:rPr>
      </w:pPr>
      <w:r w:rsidRPr="0027638A">
        <w:rPr>
          <w:rFonts w:eastAsia="TimesNewRomanPS-BoldMT"/>
          <w:bCs/>
          <w:sz w:val="26"/>
          <w:szCs w:val="26"/>
          <w:lang w:eastAsia="zh-CN" w:bidi="ar"/>
        </w:rPr>
        <w:t>Chương 2. Thực trạng pháp luật về quy hoạch, kế hoạch sử dụng đất trong quản lý đô thị và thực tiễn thực hiện tại tỉnh Thừa Thiên</w:t>
      </w:r>
      <w:r w:rsidR="001041AC" w:rsidRPr="0027638A">
        <w:rPr>
          <w:rFonts w:eastAsia="TimesNewRomanPS-BoldMT"/>
          <w:bCs/>
          <w:sz w:val="26"/>
          <w:szCs w:val="26"/>
          <w:lang w:val="en-US" w:eastAsia="zh-CN" w:bidi="ar"/>
        </w:rPr>
        <w:t xml:space="preserve"> Huế</w:t>
      </w:r>
    </w:p>
    <w:p w14:paraId="676F2CF4" w14:textId="58A475AE" w:rsidR="00493628" w:rsidRPr="0027638A" w:rsidRDefault="00BF2018" w:rsidP="00CE69C3">
      <w:pPr>
        <w:tabs>
          <w:tab w:val="left" w:pos="993"/>
        </w:tabs>
        <w:spacing w:after="0" w:line="336" w:lineRule="auto"/>
        <w:ind w:firstLine="567"/>
        <w:jc w:val="both"/>
        <w:rPr>
          <w:rFonts w:eastAsia="TimesNewRomanPS-BoldMT"/>
          <w:bCs/>
          <w:sz w:val="26"/>
          <w:szCs w:val="26"/>
          <w:lang w:eastAsia="zh-CN" w:bidi="ar"/>
        </w:rPr>
      </w:pPr>
      <w:r w:rsidRPr="0027638A">
        <w:rPr>
          <w:rFonts w:eastAsia="TimesNewRomanPS-BoldMT"/>
          <w:bCs/>
          <w:sz w:val="26"/>
          <w:szCs w:val="26"/>
          <w:lang w:eastAsia="zh-CN" w:bidi="ar"/>
        </w:rPr>
        <w:t>Chương 3. Định hướng, giải pháp hoàn thiện và nâng cao hiệu quả thực thi pháp luật về quy hoạch, kế hoạch sử dụng đất trong quản lý đô thị</w:t>
      </w:r>
    </w:p>
    <w:p w14:paraId="6500F5BA" w14:textId="4F622D76" w:rsidR="00704ADD" w:rsidRPr="0027638A" w:rsidRDefault="006D22F7" w:rsidP="00704ADD">
      <w:pPr>
        <w:pStyle w:val="1"/>
      </w:pPr>
      <w:bookmarkStart w:id="13" w:name="_Toc178585586"/>
      <w:r w:rsidRPr="0027638A">
        <w:rPr>
          <w:lang w:bidi="ar"/>
        </w:rPr>
        <w:lastRenderedPageBreak/>
        <w:t>CHƯƠNG 1</w:t>
      </w:r>
      <w:bookmarkEnd w:id="13"/>
    </w:p>
    <w:p w14:paraId="09712100" w14:textId="77777777" w:rsidR="00704ADD" w:rsidRPr="0027638A" w:rsidRDefault="006D22F7" w:rsidP="00704ADD">
      <w:pPr>
        <w:pStyle w:val="1"/>
        <w:rPr>
          <w:lang w:bidi="ar"/>
        </w:rPr>
      </w:pPr>
      <w:bookmarkStart w:id="14" w:name="_Toc178585587"/>
      <w:r w:rsidRPr="0027638A">
        <w:rPr>
          <w:lang w:bidi="ar"/>
        </w:rPr>
        <w:t>MỘT SỐ VẤN ĐỀ LÝ LUẬN VỀ PHÁP LUẬT QUY HOẠCH,</w:t>
      </w:r>
      <w:bookmarkEnd w:id="14"/>
      <w:r w:rsidRPr="0027638A">
        <w:rPr>
          <w:lang w:bidi="ar"/>
        </w:rPr>
        <w:t xml:space="preserve"> </w:t>
      </w:r>
    </w:p>
    <w:p w14:paraId="489E97DC" w14:textId="7B5BBD11" w:rsidR="004B126C" w:rsidRPr="0027638A" w:rsidRDefault="006D22F7" w:rsidP="00704ADD">
      <w:pPr>
        <w:pStyle w:val="1"/>
        <w:rPr>
          <w:lang w:bidi="ar"/>
        </w:rPr>
      </w:pPr>
      <w:bookmarkStart w:id="15" w:name="_Toc178585588"/>
      <w:r w:rsidRPr="0027638A">
        <w:rPr>
          <w:lang w:bidi="ar"/>
        </w:rPr>
        <w:t>KẾ HOẠCH SỬ DỤNG ĐẤT TRONG QUẢN LÝ ĐÔ THỊ</w:t>
      </w:r>
      <w:bookmarkEnd w:id="15"/>
    </w:p>
    <w:p w14:paraId="0734A0DA" w14:textId="77777777" w:rsidR="004B126C" w:rsidRPr="0027638A" w:rsidRDefault="004B126C" w:rsidP="00704ADD">
      <w:pPr>
        <w:tabs>
          <w:tab w:val="left" w:pos="993"/>
        </w:tabs>
        <w:spacing w:after="0" w:line="360" w:lineRule="auto"/>
        <w:ind w:firstLine="567"/>
        <w:jc w:val="both"/>
        <w:rPr>
          <w:rFonts w:eastAsia="TimesNewRomanPS-BoldMT"/>
          <w:b/>
          <w:bCs/>
          <w:sz w:val="26"/>
          <w:szCs w:val="26"/>
          <w:lang w:eastAsia="zh-CN" w:bidi="ar"/>
        </w:rPr>
      </w:pPr>
    </w:p>
    <w:p w14:paraId="090B7B14" w14:textId="77777777" w:rsidR="004B126C" w:rsidRPr="0027638A" w:rsidRDefault="006D22F7" w:rsidP="00704ADD">
      <w:pPr>
        <w:pStyle w:val="2"/>
        <w:rPr>
          <w:lang w:bidi="ar"/>
        </w:rPr>
      </w:pPr>
      <w:bookmarkStart w:id="16" w:name="_Toc178585589"/>
      <w:r w:rsidRPr="0027638A">
        <w:rPr>
          <w:lang w:bidi="ar"/>
        </w:rPr>
        <w:t>1.1. Khái quát về quy hoạch, kế hoạch sử dụng đất trong quản lý đô thị</w:t>
      </w:r>
      <w:bookmarkEnd w:id="16"/>
    </w:p>
    <w:p w14:paraId="187D645E" w14:textId="77777777" w:rsidR="004B126C" w:rsidRPr="0027638A" w:rsidRDefault="006D22F7" w:rsidP="00704ADD">
      <w:pPr>
        <w:pStyle w:val="3"/>
        <w:rPr>
          <w:lang w:bidi="ar"/>
        </w:rPr>
      </w:pPr>
      <w:bookmarkStart w:id="17" w:name="_Toc178585590"/>
      <w:r w:rsidRPr="0027638A">
        <w:rPr>
          <w:lang w:bidi="ar"/>
        </w:rPr>
        <w:t>1.1.1. Khái niệm, đặc điểm đất đô thị</w:t>
      </w:r>
      <w:bookmarkEnd w:id="17"/>
    </w:p>
    <w:p w14:paraId="1D80232C" w14:textId="6E74184A" w:rsidR="004B126C" w:rsidRPr="0027638A" w:rsidRDefault="006D22F7" w:rsidP="00704ADD">
      <w:pPr>
        <w:tabs>
          <w:tab w:val="left" w:pos="993"/>
        </w:tabs>
        <w:spacing w:after="0" w:line="360" w:lineRule="auto"/>
        <w:ind w:firstLine="567"/>
        <w:jc w:val="both"/>
        <w:rPr>
          <w:sz w:val="26"/>
          <w:szCs w:val="26"/>
          <w:lang w:eastAsia="zh-CN" w:bidi="ar"/>
        </w:rPr>
      </w:pPr>
      <w:r w:rsidRPr="0027638A">
        <w:rPr>
          <w:sz w:val="26"/>
          <w:szCs w:val="26"/>
          <w:lang w:eastAsia="zh-CN" w:bidi="ar"/>
        </w:rPr>
        <w:t>Đất đô thị bao gồm mặt đất, mặt nước và khoảng không gian nhất định bên trên và bên dưới nó trong khu vực đô thị. Nhìn từ không gian địa lý kinh tế</w:t>
      </w:r>
      <w:r w:rsidR="002C3033" w:rsidRPr="0027638A">
        <w:rPr>
          <w:sz w:val="26"/>
          <w:szCs w:val="26"/>
          <w:lang w:eastAsia="zh-CN" w:bidi="ar"/>
        </w:rPr>
        <w:t xml:space="preserve"> </w:t>
      </w:r>
      <w:r w:rsidRPr="0027638A">
        <w:rPr>
          <w:sz w:val="26"/>
          <w:szCs w:val="26"/>
          <w:lang w:eastAsia="zh-CN" w:bidi="ar"/>
        </w:rPr>
        <w:t>thì</w:t>
      </w:r>
      <w:r w:rsidR="002C3033" w:rsidRPr="0027638A">
        <w:rPr>
          <w:sz w:val="26"/>
          <w:szCs w:val="26"/>
          <w:lang w:eastAsia="zh-CN" w:bidi="ar"/>
        </w:rPr>
        <w:t xml:space="preserve"> </w:t>
      </w:r>
      <w:r w:rsidRPr="0027638A">
        <w:rPr>
          <w:sz w:val="26"/>
          <w:szCs w:val="26"/>
          <w:lang w:eastAsia="zh-CN" w:bidi="ar"/>
        </w:rPr>
        <w:t>đất đô thị có nguồn gốc từ đất nông nghiệp và đất chưa sử dụng. Đất đô thị là một phần của đất đai quốc gia được phát triển gắn liền với  quá trình đô thị hóa. Quá trình chuyển đổi hoạt động kinh tế và dân số từ vùng nông thôn vào vùng  thành thị làm cho đất đô thị từ chỗ không khác mấy với đất nông nghiệp, dần phát triển về diện tích và tách khỏi nhóm đất này để mang những đặc tính khác biệt gắn với hoạt động kinh tế và đời sống dân cư phi nông nghiệp. Mức độ đô thị hóa càng gia tăng thì các sự khác biệt càng đậm nét và</w:t>
      </w:r>
      <w:r w:rsidR="008779F3" w:rsidRPr="0027638A">
        <w:rPr>
          <w:sz w:val="26"/>
          <w:szCs w:val="26"/>
          <w:lang w:eastAsia="zh-CN" w:bidi="ar"/>
        </w:rPr>
        <w:t xml:space="preserve"> hình</w:t>
      </w:r>
      <w:r w:rsidRPr="0027638A">
        <w:rPr>
          <w:sz w:val="26"/>
          <w:szCs w:val="26"/>
          <w:lang w:eastAsia="zh-CN" w:bidi="ar"/>
        </w:rPr>
        <w:t> thành tính chất đặc trưng đất đô thị.</w:t>
      </w:r>
    </w:p>
    <w:p w14:paraId="57D20B3A" w14:textId="7010BA52" w:rsidR="004B126C" w:rsidRPr="0027638A" w:rsidRDefault="006D22F7" w:rsidP="00704ADD">
      <w:pPr>
        <w:tabs>
          <w:tab w:val="left" w:pos="993"/>
        </w:tabs>
        <w:spacing w:after="0" w:line="360" w:lineRule="auto"/>
        <w:ind w:firstLine="567"/>
        <w:jc w:val="both"/>
        <w:rPr>
          <w:sz w:val="26"/>
          <w:szCs w:val="26"/>
          <w:lang w:eastAsia="zh-CN" w:bidi="ar"/>
        </w:rPr>
      </w:pPr>
      <w:r w:rsidRPr="0027638A">
        <w:rPr>
          <w:sz w:val="26"/>
          <w:szCs w:val="26"/>
          <w:lang w:eastAsia="zh-CN" w:bidi="ar"/>
        </w:rPr>
        <w:t>Đất đô</w:t>
      </w:r>
      <w:r w:rsidR="001A3CD9" w:rsidRPr="0027638A">
        <w:rPr>
          <w:sz w:val="26"/>
          <w:szCs w:val="26"/>
          <w:lang w:eastAsia="zh-CN" w:bidi="ar"/>
        </w:rPr>
        <w:t xml:space="preserve"> </w:t>
      </w:r>
      <w:r w:rsidRPr="0027638A">
        <w:rPr>
          <w:sz w:val="26"/>
          <w:szCs w:val="26"/>
          <w:lang w:eastAsia="zh-CN" w:bidi="ar"/>
        </w:rPr>
        <w:t>thị phát triển là dựa chủ yếu vào đất nông nghiệp và còn tiếp tục chiếm đất nông nghiệp. Do kinh tế đô thị phát triển, nhân khẩu tập trung đông, quy mô đô thị phải mở rộng ra vùng nông nghiệp phụ cận làm cho đất nông nghiệp suy giảm. Về kinh tế, đô thị mở rộng làm cho giá đất xung quanh đô thị tăng cao, buộc phải khai thác chiều sâu và chiều cao xây dựng công trình, nhưng hạn chế về điều kiện kỹ thuật và năng lực đầu tư cũng làm cho diện tích đất đô thị buộc phải mở rộng ra các vùng đất nông nghiệp xung quanh.</w:t>
      </w:r>
    </w:p>
    <w:p w14:paraId="30058B69" w14:textId="26D42E59" w:rsidR="004B126C" w:rsidRPr="0027638A" w:rsidRDefault="006D22F7" w:rsidP="00704ADD">
      <w:pPr>
        <w:tabs>
          <w:tab w:val="left" w:pos="993"/>
        </w:tabs>
        <w:spacing w:after="0" w:line="360" w:lineRule="auto"/>
        <w:ind w:firstLine="567"/>
        <w:jc w:val="both"/>
        <w:rPr>
          <w:sz w:val="26"/>
          <w:szCs w:val="26"/>
        </w:rPr>
      </w:pPr>
      <w:r w:rsidRPr="0027638A">
        <w:rPr>
          <w:sz w:val="26"/>
          <w:szCs w:val="26"/>
          <w:lang w:eastAsia="zh-CN" w:bidi="ar"/>
        </w:rPr>
        <w:t>Đô thị Việt Nam đã và đang trong xu thế phát triển rất nhanh về số lượng, quy mô đất đai và dân số. Trong các yếu tố hình thành và phát triển đô thị thì yếu tố chiếm đất và mở rộng đất đai có vai trò đặc biệt quan trọng</w:t>
      </w:r>
      <w:r w:rsidR="00A01A90" w:rsidRPr="0027638A">
        <w:rPr>
          <w:sz w:val="26"/>
          <w:szCs w:val="26"/>
          <w:lang w:eastAsia="zh-CN" w:bidi="ar"/>
        </w:rPr>
        <w:t>.</w:t>
      </w:r>
    </w:p>
    <w:p w14:paraId="5FC1FEBA" w14:textId="630D3979" w:rsidR="004B126C" w:rsidRPr="0027638A" w:rsidRDefault="006D22F7" w:rsidP="00704ADD">
      <w:pPr>
        <w:tabs>
          <w:tab w:val="left" w:pos="993"/>
        </w:tabs>
        <w:spacing w:after="0" w:line="360" w:lineRule="auto"/>
        <w:ind w:firstLine="567"/>
        <w:jc w:val="both"/>
        <w:rPr>
          <w:rFonts w:eastAsia="TimesNewRomanPS-BoldMT"/>
          <w:sz w:val="26"/>
          <w:szCs w:val="26"/>
          <w:lang w:eastAsia="zh-CN" w:bidi="ar"/>
        </w:rPr>
      </w:pPr>
      <w:r w:rsidRPr="0027638A">
        <w:rPr>
          <w:rFonts w:eastAsia="TimesNewRomanPS-BoldMT"/>
          <w:sz w:val="26"/>
          <w:szCs w:val="26"/>
          <w:lang w:eastAsia="zh-CN" w:bidi="ar"/>
        </w:rPr>
        <w:t>Đất ở đô thị là loại đất được sử dụng trong các khu vực đô thị gồm các thành phố, thị xã, khu công nghiệp, khu dân cư và các khu vực đô thị khác. Đất ở đô thị thường được quy hoạch, chia thành các khu vực chức năng như đất dân cư, đất công nghiệp, đất thương mại và đất công cộng.</w:t>
      </w:r>
    </w:p>
    <w:p w14:paraId="73083934" w14:textId="1EFB462C" w:rsidR="004B126C" w:rsidRPr="0027638A" w:rsidRDefault="006D22F7" w:rsidP="00E75F37">
      <w:pPr>
        <w:pStyle w:val="3"/>
        <w:rPr>
          <w:lang w:bidi="ar"/>
        </w:rPr>
      </w:pPr>
      <w:bookmarkStart w:id="18" w:name="_Toc178585591"/>
      <w:r w:rsidRPr="0027638A">
        <w:rPr>
          <w:lang w:bidi="ar"/>
        </w:rPr>
        <w:lastRenderedPageBreak/>
        <w:t>1.1.2. Khái niệm, đặc điểm về quy hoạch, kế hoạch sử dụng đất trong quản lý đô thị</w:t>
      </w:r>
      <w:bookmarkEnd w:id="18"/>
    </w:p>
    <w:p w14:paraId="41C1FD2F" w14:textId="3CAC1880" w:rsidR="000347DE" w:rsidRPr="00756E5C" w:rsidRDefault="007D6E08" w:rsidP="00E75F37">
      <w:pPr>
        <w:pStyle w:val="3"/>
        <w:rPr>
          <w:b w:val="0"/>
          <w:color w:val="000000" w:themeColor="text1"/>
          <w:lang w:bidi="ar"/>
        </w:rPr>
      </w:pPr>
      <w:bookmarkStart w:id="19" w:name="_Toc178585592"/>
      <w:r w:rsidRPr="00756E5C">
        <w:rPr>
          <w:b w:val="0"/>
          <w:color w:val="000000" w:themeColor="text1"/>
          <w:lang w:bidi="ar"/>
        </w:rPr>
        <w:t xml:space="preserve">1.1.2.1. </w:t>
      </w:r>
      <w:r w:rsidR="000347DE" w:rsidRPr="00756E5C">
        <w:rPr>
          <w:b w:val="0"/>
          <w:color w:val="000000" w:themeColor="text1"/>
          <w:lang w:bidi="ar"/>
        </w:rPr>
        <w:t>Khái niệm</w:t>
      </w:r>
      <w:r w:rsidR="005A2F16" w:rsidRPr="00756E5C">
        <w:rPr>
          <w:b w:val="0"/>
          <w:color w:val="000000" w:themeColor="text1"/>
          <w:lang w:bidi="ar"/>
        </w:rPr>
        <w:t xml:space="preserve"> về quy hoạch, kế hoạch sử dụng đất</w:t>
      </w:r>
      <w:bookmarkEnd w:id="19"/>
    </w:p>
    <w:p w14:paraId="1D87784E" w14:textId="38436CB4"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Khi bàn về quy hoạch, kế hoạch sử dụng đất có nhiều định nghĩa khác nhau của các nhà khoa học, do họ nhìn nhận quy hoạch, kế hoạch sử dụng đất ở những khía cạnh khác nhau hoặc cách diễn đạt khác nhau.</w:t>
      </w:r>
    </w:p>
    <w:p w14:paraId="35E5ED32" w14:textId="61A24645" w:rsidR="001739E7" w:rsidRPr="0027638A" w:rsidRDefault="006D22F7" w:rsidP="001739E7">
      <w:pPr>
        <w:widowControl w:val="0"/>
        <w:spacing w:line="360" w:lineRule="auto"/>
        <w:ind w:firstLine="567"/>
        <w:jc w:val="both"/>
        <w:rPr>
          <w:rFonts w:ascii="Times New Roman" w:eastAsia="SimSun" w:hAnsi="Times New Roman" w:cs="Times New Roman"/>
          <w:sz w:val="26"/>
          <w:szCs w:val="26"/>
          <w:lang w:val="nl-NL" w:eastAsia="zh-CN"/>
        </w:rPr>
      </w:pPr>
      <w:r w:rsidRPr="0027638A">
        <w:rPr>
          <w:rFonts w:eastAsia="SimSun"/>
          <w:sz w:val="26"/>
          <w:szCs w:val="26"/>
          <w:lang w:eastAsia="zh-CN" w:bidi="ar"/>
        </w:rPr>
        <w:t xml:space="preserve">Xét về mặt thuật ngữ, quy hoạch nói chung được hiểu là </w:t>
      </w:r>
      <w:r w:rsidRPr="0027638A">
        <w:rPr>
          <w:rFonts w:eastAsia="SimSun"/>
          <w:i/>
          <w:iCs/>
          <w:sz w:val="26"/>
          <w:szCs w:val="26"/>
          <w:lang w:eastAsia="zh-CN" w:bidi="ar"/>
        </w:rPr>
        <w:t>“sự bố trí sắp xếp toàn bộ theo một trình tự hợp lý trong từng thời gian, làm cơ sở cho việc lập kế hoạch dài hạ</w:t>
      </w:r>
      <w:r w:rsidR="00C63DD0" w:rsidRPr="0027638A">
        <w:rPr>
          <w:rFonts w:eastAsia="SimSun"/>
          <w:i/>
          <w:iCs/>
          <w:sz w:val="26"/>
          <w:szCs w:val="26"/>
          <w:lang w:eastAsia="zh-CN" w:bidi="ar"/>
        </w:rPr>
        <w:t>n</w:t>
      </w:r>
      <w:r w:rsidR="00C63DD0" w:rsidRPr="0027638A">
        <w:rPr>
          <w:rStyle w:val="FootnoteReference"/>
          <w:rFonts w:eastAsia="SimSun"/>
          <w:i/>
          <w:iCs/>
          <w:sz w:val="26"/>
          <w:szCs w:val="26"/>
          <w:lang w:val="en-US" w:eastAsia="zh-CN" w:bidi="ar"/>
        </w:rPr>
        <w:footnoteReference w:id="1"/>
      </w:r>
      <w:r w:rsidRPr="0027638A">
        <w:rPr>
          <w:rFonts w:eastAsia="SimSun"/>
          <w:sz w:val="26"/>
          <w:szCs w:val="26"/>
          <w:lang w:eastAsia="zh-CN" w:bidi="ar"/>
        </w:rPr>
        <w:t>.</w:t>
      </w:r>
      <w:r w:rsidR="001739E7" w:rsidRPr="0027638A">
        <w:rPr>
          <w:rFonts w:ascii="Times New Roman" w:eastAsia="SimSun" w:hAnsi="Times New Roman" w:cs="Times New Roman"/>
          <w:sz w:val="26"/>
          <w:szCs w:val="26"/>
          <w:lang w:val="nl-NL" w:eastAsia="zh-CN"/>
        </w:rPr>
        <w:t xml:space="preserve"> Theo Từ điển Luật học, quy hoạch được định nghĩa là “việc phân bố, sắp xếp các hoạt động và các yếu tố sản xuất, dịch vụ và đời sống trên một địa bàn lãnh thổ cho một mục đích nhất định trong một thời kỳ trung hạn, dài hạn để cụ thể hóa chiến lược phát triển kinh tế - xã hội trên lãnh thổ theo thời gian và là cơ sở để lập các kế hoạch phát triển”</w:t>
      </w:r>
      <w:r w:rsidR="00C63DD0" w:rsidRPr="0027638A">
        <w:rPr>
          <w:rStyle w:val="FootnoteReference"/>
          <w:rFonts w:ascii="Times New Roman" w:eastAsia="SimSun" w:hAnsi="Times New Roman" w:cs="Times New Roman"/>
          <w:sz w:val="26"/>
          <w:szCs w:val="26"/>
          <w:lang w:val="nl-NL" w:eastAsia="zh-CN"/>
        </w:rPr>
        <w:footnoteReference w:id="2"/>
      </w:r>
      <w:r w:rsidR="00A0147C" w:rsidRPr="0027638A">
        <w:rPr>
          <w:rFonts w:ascii="Times New Roman" w:eastAsia="SimSun" w:hAnsi="Times New Roman" w:cs="Times New Roman"/>
          <w:sz w:val="26"/>
          <w:szCs w:val="26"/>
          <w:lang w:val="nl-NL" w:eastAsia="zh-CN"/>
        </w:rPr>
        <w:t>.</w:t>
      </w:r>
    </w:p>
    <w:p w14:paraId="46978666" w14:textId="5962068A" w:rsidR="00D456AD" w:rsidRPr="0027638A" w:rsidRDefault="00D456AD" w:rsidP="00D456AD">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Có nhiều cách tiếp cận khác nhau khi nghiên cứu về QH</w:t>
      </w:r>
      <w:r w:rsidR="00A6046D" w:rsidRPr="0027638A">
        <w:rPr>
          <w:rFonts w:ascii="Times New Roman" w:eastAsia="SimSun" w:hAnsi="Times New Roman" w:cs="Times New Roman"/>
          <w:sz w:val="26"/>
          <w:szCs w:val="26"/>
          <w:lang w:val="nl-NL" w:eastAsia="zh-CN"/>
        </w:rPr>
        <w:t>, KH</w:t>
      </w:r>
      <w:r w:rsidRPr="0027638A">
        <w:rPr>
          <w:rFonts w:ascii="Times New Roman" w:eastAsia="SimSun" w:hAnsi="Times New Roman" w:cs="Times New Roman"/>
          <w:sz w:val="26"/>
          <w:szCs w:val="26"/>
          <w:lang w:val="nl-NL" w:eastAsia="zh-CN"/>
        </w:rPr>
        <w:t>SDĐ có thể được kể đến. Có cách nhìn từ góc độ khoa học để tiến hành công tác đo, vẽ bản đồ đất đai, kiểm kê đất đai, chia diện tích đất, loại đất theo từng ngành nghề. Ở góc độ khác thì cho rằng QH</w:t>
      </w:r>
      <w:r w:rsidR="0002760B" w:rsidRPr="0027638A">
        <w:rPr>
          <w:rFonts w:ascii="Times New Roman" w:eastAsia="SimSun" w:hAnsi="Times New Roman" w:cs="Times New Roman"/>
          <w:sz w:val="26"/>
          <w:szCs w:val="26"/>
          <w:lang w:val="nl-NL" w:eastAsia="zh-CN"/>
        </w:rPr>
        <w:t>, KH</w:t>
      </w:r>
      <w:r w:rsidRPr="0027638A">
        <w:rPr>
          <w:rFonts w:ascii="Times New Roman" w:eastAsia="SimSun" w:hAnsi="Times New Roman" w:cs="Times New Roman"/>
          <w:sz w:val="26"/>
          <w:szCs w:val="26"/>
          <w:lang w:val="nl-NL" w:eastAsia="zh-CN"/>
        </w:rPr>
        <w:t>SDĐ được thực hiện trên cơ sở hệ thống văn bản pháp luật. Nhưng dù dưới góc độ nào vẫn nhận định QH</w:t>
      </w:r>
      <w:r w:rsidR="0002760B" w:rsidRPr="0027638A">
        <w:rPr>
          <w:rFonts w:ascii="Times New Roman" w:eastAsia="SimSun" w:hAnsi="Times New Roman" w:cs="Times New Roman"/>
          <w:sz w:val="26"/>
          <w:szCs w:val="26"/>
          <w:lang w:val="nl-NL" w:eastAsia="zh-CN"/>
        </w:rPr>
        <w:t>, KH</w:t>
      </w:r>
      <w:r w:rsidRPr="0027638A">
        <w:rPr>
          <w:rFonts w:ascii="Times New Roman" w:eastAsia="SimSun" w:hAnsi="Times New Roman" w:cs="Times New Roman"/>
          <w:sz w:val="26"/>
          <w:szCs w:val="26"/>
          <w:lang w:val="nl-NL" w:eastAsia="zh-CN"/>
        </w:rPr>
        <w:t>SDĐ là hệ thống các giải pháp của Nhà nước trong tổ chức, quản lý nhằm mục đích khai thác kết hợp tối ưu tài nguyên đất với những loại tài nguyên thiên nhiên khác, giữ gìn môi trường sinh thái để phát triển bền vững trên cơ sở phân chia quỹ đất cho từng mục đích phát triển kinh tế - xã hội, an ninh quốc phòng theo các đơn vị hành chính các địa phương, các ngành và cả nước. Như vậy, ta có thể rút ra khái niệm về QH</w:t>
      </w:r>
      <w:r w:rsidR="00AA0CBA" w:rsidRPr="0027638A">
        <w:rPr>
          <w:rFonts w:ascii="Times New Roman" w:eastAsia="SimSun" w:hAnsi="Times New Roman" w:cs="Times New Roman"/>
          <w:sz w:val="26"/>
          <w:szCs w:val="26"/>
          <w:lang w:val="nl-NL" w:eastAsia="zh-CN"/>
        </w:rPr>
        <w:t>, KH</w:t>
      </w:r>
      <w:r w:rsidRPr="0027638A">
        <w:rPr>
          <w:rFonts w:ascii="Times New Roman" w:eastAsia="SimSun" w:hAnsi="Times New Roman" w:cs="Times New Roman"/>
          <w:sz w:val="26"/>
          <w:szCs w:val="26"/>
          <w:lang w:val="nl-NL" w:eastAsia="zh-CN"/>
        </w:rPr>
        <w:t>SDĐ như sau: “</w:t>
      </w:r>
      <w:r w:rsidRPr="0027638A">
        <w:rPr>
          <w:rFonts w:ascii="Times New Roman" w:eastAsia="SimSun" w:hAnsi="Times New Roman" w:cs="Times New Roman"/>
          <w:i/>
          <w:sz w:val="26"/>
          <w:szCs w:val="26"/>
          <w:lang w:val="nl-NL" w:eastAsia="zh-CN"/>
        </w:rPr>
        <w:t>Quy hoạch</w:t>
      </w:r>
      <w:r w:rsidR="00CB416F">
        <w:rPr>
          <w:rFonts w:ascii="Times New Roman" w:eastAsia="SimSun" w:hAnsi="Times New Roman" w:cs="Times New Roman"/>
          <w:i/>
          <w:sz w:val="26"/>
          <w:szCs w:val="26"/>
          <w:lang w:val="nl-NL" w:eastAsia="zh-CN"/>
        </w:rPr>
        <w:t>, kế hoạch</w:t>
      </w:r>
      <w:r w:rsidRPr="0027638A">
        <w:rPr>
          <w:rFonts w:ascii="Times New Roman" w:eastAsia="SimSun" w:hAnsi="Times New Roman" w:cs="Times New Roman"/>
          <w:i/>
          <w:sz w:val="26"/>
          <w:szCs w:val="26"/>
          <w:lang w:val="nl-NL" w:eastAsia="zh-CN"/>
        </w:rPr>
        <w:t xml:space="preserve"> sử dụng đất là một hệ thống các biện pháp kinh tế, kĩ thuật và pháp chế của Nhà nước về tổ chức sử dụng đất đầy đủ, hợp lí, có hiệu quả cao và thông qua việc phân phối đất cả nước, tổ chức sử dụng đất như một tư liệu sản xuất xã hội, tạo điều kiện bảo vệ đất và bảo vệ môi trường.</w:t>
      </w:r>
      <w:r w:rsidRPr="0027638A">
        <w:rPr>
          <w:rFonts w:ascii="Times New Roman" w:eastAsia="SimSun" w:hAnsi="Times New Roman" w:cs="Times New Roman"/>
          <w:sz w:val="26"/>
          <w:szCs w:val="26"/>
          <w:lang w:val="nl-NL" w:eastAsia="zh-CN"/>
        </w:rPr>
        <w:t>”</w:t>
      </w:r>
    </w:p>
    <w:p w14:paraId="210395A1" w14:textId="75FAF70C" w:rsidR="00ED7F4C" w:rsidRPr="00B54921" w:rsidRDefault="00ED7F4C" w:rsidP="00D456AD">
      <w:pPr>
        <w:widowControl w:val="0"/>
        <w:spacing w:after="0" w:line="360" w:lineRule="auto"/>
        <w:ind w:firstLine="567"/>
        <w:jc w:val="both"/>
        <w:rPr>
          <w:rFonts w:ascii="Times New Roman" w:eastAsia="SimSun" w:hAnsi="Times New Roman" w:cs="Times New Roman"/>
          <w:i/>
          <w:sz w:val="26"/>
          <w:szCs w:val="26"/>
          <w:lang w:eastAsia="zh-CN"/>
        </w:rPr>
      </w:pPr>
      <w:r w:rsidRPr="00B54921">
        <w:rPr>
          <w:rFonts w:ascii="Times New Roman" w:eastAsia="SimSun" w:hAnsi="Times New Roman" w:cs="Times New Roman"/>
          <w:i/>
          <w:sz w:val="26"/>
          <w:szCs w:val="26"/>
          <w:lang w:eastAsia="zh-CN"/>
        </w:rPr>
        <w:lastRenderedPageBreak/>
        <w:t>1.</w:t>
      </w:r>
      <w:r w:rsidR="009824F2" w:rsidRPr="00B54921">
        <w:rPr>
          <w:rFonts w:ascii="Times New Roman" w:eastAsia="SimSun" w:hAnsi="Times New Roman" w:cs="Times New Roman"/>
          <w:i/>
          <w:sz w:val="26"/>
          <w:szCs w:val="26"/>
          <w:lang w:eastAsia="zh-CN"/>
        </w:rPr>
        <w:t>1</w:t>
      </w:r>
      <w:r w:rsidRPr="00B54921">
        <w:rPr>
          <w:rFonts w:ascii="Times New Roman" w:eastAsia="SimSun" w:hAnsi="Times New Roman" w:cs="Times New Roman"/>
          <w:i/>
          <w:sz w:val="26"/>
          <w:szCs w:val="26"/>
          <w:lang w:eastAsia="zh-CN"/>
        </w:rPr>
        <w:t xml:space="preserve">.2.2. Khái niệm </w:t>
      </w:r>
      <w:r w:rsidR="00FA4C16" w:rsidRPr="00B54921">
        <w:rPr>
          <w:rFonts w:ascii="Times New Roman" w:eastAsia="SimSun" w:hAnsi="Times New Roman" w:cs="Times New Roman"/>
          <w:i/>
          <w:sz w:val="26"/>
          <w:szCs w:val="26"/>
          <w:lang w:eastAsia="zh-CN"/>
        </w:rPr>
        <w:t xml:space="preserve">về </w:t>
      </w:r>
      <w:r w:rsidRPr="00B54921">
        <w:rPr>
          <w:rFonts w:ascii="Times New Roman" w:eastAsia="SimSun" w:hAnsi="Times New Roman" w:cs="Times New Roman"/>
          <w:i/>
          <w:sz w:val="26"/>
          <w:szCs w:val="26"/>
          <w:lang w:eastAsia="zh-CN"/>
        </w:rPr>
        <w:t>quy hoạch, kế hoạch sử dụng đất trong quản lý đô thị</w:t>
      </w:r>
    </w:p>
    <w:p w14:paraId="50D7A663" w14:textId="2E68449C" w:rsidR="00BA5DD3" w:rsidRPr="0027638A" w:rsidRDefault="00BA5DD3" w:rsidP="00BA5DD3">
      <w:pPr>
        <w:pStyle w:val="3"/>
        <w:rPr>
          <w:b w:val="0"/>
          <w:i w:val="0"/>
          <w:color w:val="000000" w:themeColor="text1"/>
        </w:rPr>
      </w:pPr>
      <w:bookmarkStart w:id="20" w:name="_Toc178585593"/>
      <w:r w:rsidRPr="0027638A">
        <w:rPr>
          <w:b w:val="0"/>
          <w:i w:val="0"/>
          <w:color w:val="000000" w:themeColor="text1"/>
        </w:rPr>
        <w:t>Quy hoạch sử dụng đất trong quản lý đô thị là việc khoanh định các loại đất được sử dụng trong khoảng thời gian là mười năm phù hợp với quy hoạch phát triển kinh tế - xã hội của đô thị đó</w:t>
      </w:r>
      <w:bookmarkEnd w:id="20"/>
    </w:p>
    <w:p w14:paraId="7C16F6AF" w14:textId="77777777" w:rsidR="00BA5DD3" w:rsidRPr="0027638A" w:rsidRDefault="00BA5DD3" w:rsidP="00BA5DD3">
      <w:pPr>
        <w:pStyle w:val="3"/>
        <w:rPr>
          <w:b w:val="0"/>
          <w:i w:val="0"/>
        </w:rPr>
      </w:pPr>
      <w:bookmarkStart w:id="21" w:name="_Toc178585594"/>
      <w:r w:rsidRPr="0027638A">
        <w:rPr>
          <w:b w:val="0"/>
          <w:i w:val="0"/>
        </w:rPr>
        <w:t>Kế hoạch sử dụng đất trong quản lý đô thị là việc khoanh định các loại đất được sử dụng trong khoảng thời gian từ một năm đến năm năm phù hợp với quy hoạch phát triển kinh tế - xã hội và quy hoạch sử dụng đất của đô thị đó.</w:t>
      </w:r>
      <w:bookmarkEnd w:id="21"/>
      <w:r w:rsidRPr="0027638A">
        <w:rPr>
          <w:b w:val="0"/>
          <w:i w:val="0"/>
        </w:rPr>
        <w:t xml:space="preserve"> </w:t>
      </w:r>
    </w:p>
    <w:p w14:paraId="180285CC" w14:textId="77777777" w:rsidR="00BA5DD3" w:rsidRPr="0027638A" w:rsidRDefault="00BA5DD3" w:rsidP="00BA5DD3">
      <w:pPr>
        <w:pStyle w:val="3"/>
        <w:rPr>
          <w:b w:val="0"/>
          <w:i w:val="0"/>
          <w:color w:val="000000" w:themeColor="text1"/>
          <w:lang w:bidi="ar"/>
        </w:rPr>
      </w:pPr>
      <w:bookmarkStart w:id="22" w:name="_Toc178585595"/>
      <w:r w:rsidRPr="0027638A">
        <w:rPr>
          <w:b w:val="0"/>
          <w:i w:val="0"/>
        </w:rPr>
        <w:t xml:space="preserve">Quy hoạch, kế hoạch sử dụng đất cần phải được xây dựng dựa trên quy hoạch tổng thể phát triển kinh tế - xã hội đã được phê duyệt, đảm bảo định hướng phát triển </w:t>
      </w:r>
      <w:r w:rsidRPr="0027638A">
        <w:rPr>
          <w:b w:val="0"/>
          <w:i w:val="0"/>
          <w:color w:val="000000" w:themeColor="text1"/>
        </w:rPr>
        <w:t>chung của cả nước.</w:t>
      </w:r>
      <w:bookmarkEnd w:id="22"/>
    </w:p>
    <w:p w14:paraId="302B63EC" w14:textId="20BAAFE2" w:rsidR="009F1DA7" w:rsidRPr="00193963" w:rsidRDefault="005A2F16" w:rsidP="009F1DA7">
      <w:pPr>
        <w:widowControl w:val="0"/>
        <w:spacing w:after="0" w:line="360" w:lineRule="auto"/>
        <w:ind w:firstLine="567"/>
        <w:jc w:val="both"/>
        <w:rPr>
          <w:rFonts w:ascii="Times New Roman" w:eastAsia="SimSun" w:hAnsi="Times New Roman" w:cs="Times New Roman"/>
          <w:i/>
          <w:sz w:val="26"/>
          <w:szCs w:val="26"/>
          <w:lang w:val="nl-NL" w:eastAsia="zh-CN"/>
        </w:rPr>
      </w:pPr>
      <w:r w:rsidRPr="00193963">
        <w:rPr>
          <w:rFonts w:ascii="Times New Roman" w:eastAsia="SimSun" w:hAnsi="Times New Roman" w:cs="Times New Roman"/>
          <w:i/>
          <w:sz w:val="26"/>
          <w:szCs w:val="26"/>
          <w:lang w:eastAsia="zh-CN"/>
        </w:rPr>
        <w:t>1.1.2.</w:t>
      </w:r>
      <w:r w:rsidR="00ED7F4C" w:rsidRPr="00193963">
        <w:rPr>
          <w:rFonts w:ascii="Times New Roman" w:eastAsia="SimSun" w:hAnsi="Times New Roman" w:cs="Times New Roman"/>
          <w:i/>
          <w:sz w:val="26"/>
          <w:szCs w:val="26"/>
          <w:lang w:eastAsia="zh-CN"/>
        </w:rPr>
        <w:t>3</w:t>
      </w:r>
      <w:r w:rsidRPr="00193963">
        <w:rPr>
          <w:rFonts w:ascii="Times New Roman" w:eastAsia="SimSun" w:hAnsi="Times New Roman" w:cs="Times New Roman"/>
          <w:i/>
          <w:sz w:val="26"/>
          <w:szCs w:val="26"/>
          <w:lang w:eastAsia="zh-CN"/>
        </w:rPr>
        <w:t>. Đặc điểm</w:t>
      </w:r>
      <w:r w:rsidR="000B6832" w:rsidRPr="00193963">
        <w:rPr>
          <w:rFonts w:ascii="Times New Roman" w:eastAsia="SimSun" w:hAnsi="Times New Roman" w:cs="Times New Roman"/>
          <w:i/>
          <w:sz w:val="26"/>
          <w:szCs w:val="26"/>
          <w:lang w:eastAsia="zh-CN"/>
        </w:rPr>
        <w:t xml:space="preserve"> về quy hoạch, kế hoạch sử dụng đất </w:t>
      </w:r>
      <w:r w:rsidR="004B74AC" w:rsidRPr="00193963">
        <w:rPr>
          <w:rFonts w:ascii="Times New Roman" w:eastAsia="SimSun" w:hAnsi="Times New Roman" w:cs="Times New Roman"/>
          <w:i/>
          <w:sz w:val="26"/>
          <w:szCs w:val="26"/>
          <w:lang w:eastAsia="zh-CN"/>
        </w:rPr>
        <w:t xml:space="preserve"> </w:t>
      </w:r>
      <w:r w:rsidR="001308F0" w:rsidRPr="00193963">
        <w:rPr>
          <w:rFonts w:ascii="Times New Roman" w:eastAsia="SimSun" w:hAnsi="Times New Roman" w:cs="Times New Roman"/>
          <w:i/>
          <w:sz w:val="26"/>
          <w:szCs w:val="26"/>
          <w:lang w:eastAsia="zh-CN"/>
        </w:rPr>
        <w:t xml:space="preserve"> </w:t>
      </w:r>
      <w:r w:rsidRPr="00193963">
        <w:rPr>
          <w:rFonts w:ascii="Times New Roman" w:eastAsia="SimSun" w:hAnsi="Times New Roman" w:cs="Times New Roman"/>
          <w:i/>
          <w:sz w:val="26"/>
          <w:szCs w:val="26"/>
          <w:lang w:eastAsia="zh-CN"/>
        </w:rPr>
        <w:t xml:space="preserve"> </w:t>
      </w:r>
      <w:r w:rsidR="00D456AD" w:rsidRPr="00193963">
        <w:rPr>
          <w:rFonts w:ascii="Times New Roman" w:eastAsia="SimSun" w:hAnsi="Times New Roman" w:cs="Times New Roman"/>
          <w:i/>
          <w:sz w:val="26"/>
          <w:szCs w:val="26"/>
          <w:lang w:val="nl-NL" w:eastAsia="zh-CN"/>
        </w:rPr>
        <w:tab/>
      </w:r>
    </w:p>
    <w:p w14:paraId="3E0BD577" w14:textId="5832CE91" w:rsidR="00D456AD" w:rsidRPr="0027638A" w:rsidRDefault="009F1DA7" w:rsidP="009F1DA7">
      <w:pPr>
        <w:widowControl w:val="0"/>
        <w:spacing w:after="0" w:line="360" w:lineRule="auto"/>
        <w:ind w:firstLine="567"/>
        <w:jc w:val="both"/>
        <w:rPr>
          <w:rFonts w:ascii="Times New Roman" w:eastAsia="SimSun" w:hAnsi="Times New Roman" w:cs="Times New Roman"/>
          <w:i/>
          <w:sz w:val="26"/>
          <w:szCs w:val="26"/>
          <w:lang w:val="nl-NL" w:eastAsia="zh-CN"/>
        </w:rPr>
      </w:pPr>
      <w:r w:rsidRPr="0027638A">
        <w:rPr>
          <w:rFonts w:ascii="Times New Roman" w:eastAsia="SimSun" w:hAnsi="Times New Roman" w:cs="Times New Roman"/>
          <w:sz w:val="26"/>
          <w:szCs w:val="26"/>
          <w:lang w:eastAsia="zh-CN"/>
        </w:rPr>
        <w:t>V</w:t>
      </w:r>
      <w:r w:rsidR="00D456AD" w:rsidRPr="0027638A">
        <w:rPr>
          <w:rFonts w:ascii="Times New Roman" w:eastAsia="SimSun" w:hAnsi="Times New Roman" w:cs="Times New Roman"/>
          <w:sz w:val="26"/>
          <w:szCs w:val="26"/>
          <w:lang w:val="nl-NL" w:eastAsia="zh-CN"/>
        </w:rPr>
        <w:t>ề nguyên tắc chung, QH</w:t>
      </w:r>
      <w:r w:rsidR="002601BB" w:rsidRPr="0027638A">
        <w:rPr>
          <w:rFonts w:ascii="Times New Roman" w:eastAsia="SimSun" w:hAnsi="Times New Roman" w:cs="Times New Roman"/>
          <w:sz w:val="26"/>
          <w:szCs w:val="26"/>
          <w:lang w:val="nl-NL" w:eastAsia="zh-CN"/>
        </w:rPr>
        <w:t>, KH</w:t>
      </w:r>
      <w:r w:rsidR="00D456AD" w:rsidRPr="0027638A">
        <w:rPr>
          <w:rFonts w:ascii="Times New Roman" w:eastAsia="SimSun" w:hAnsi="Times New Roman" w:cs="Times New Roman"/>
          <w:sz w:val="26"/>
          <w:szCs w:val="26"/>
          <w:lang w:val="nl-NL" w:eastAsia="zh-CN"/>
        </w:rPr>
        <w:t>SDĐ luôn có những đặc điểm sau:</w:t>
      </w:r>
    </w:p>
    <w:p w14:paraId="67090AF9" w14:textId="16EF1432" w:rsidR="00D456AD" w:rsidRPr="0027638A" w:rsidRDefault="00D456AD" w:rsidP="00D456AD">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i/>
          <w:sz w:val="26"/>
          <w:szCs w:val="26"/>
          <w:lang w:val="nl-NL" w:eastAsia="zh-CN"/>
        </w:rPr>
        <w:tab/>
        <w:t>- QH</w:t>
      </w:r>
      <w:r w:rsidR="00704A79" w:rsidRPr="0027638A">
        <w:rPr>
          <w:rFonts w:ascii="Times New Roman" w:eastAsia="SimSun" w:hAnsi="Times New Roman" w:cs="Times New Roman"/>
          <w:i/>
          <w:sz w:val="26"/>
          <w:szCs w:val="26"/>
          <w:lang w:val="nl-NL" w:eastAsia="zh-CN"/>
        </w:rPr>
        <w:t>, KH</w:t>
      </w:r>
      <w:r w:rsidRPr="0027638A">
        <w:rPr>
          <w:rFonts w:ascii="Times New Roman" w:eastAsia="SimSun" w:hAnsi="Times New Roman" w:cs="Times New Roman"/>
          <w:i/>
          <w:sz w:val="26"/>
          <w:szCs w:val="26"/>
          <w:lang w:val="nl-NL" w:eastAsia="zh-CN"/>
        </w:rPr>
        <w:t xml:space="preserve">SDĐ mang tính lịch sử - xã hội. </w:t>
      </w:r>
      <w:r w:rsidRPr="0027638A">
        <w:rPr>
          <w:rFonts w:ascii="Times New Roman" w:eastAsia="SimSun" w:hAnsi="Times New Roman" w:cs="Times New Roman"/>
          <w:sz w:val="26"/>
          <w:szCs w:val="26"/>
          <w:lang w:val="nl-NL" w:eastAsia="zh-CN"/>
        </w:rPr>
        <w:t>Trong QH</w:t>
      </w:r>
      <w:r w:rsidR="00704A79" w:rsidRPr="0027638A">
        <w:rPr>
          <w:rFonts w:ascii="Times New Roman" w:eastAsia="SimSun" w:hAnsi="Times New Roman" w:cs="Times New Roman"/>
          <w:sz w:val="26"/>
          <w:szCs w:val="26"/>
          <w:lang w:val="nl-NL" w:eastAsia="zh-CN"/>
        </w:rPr>
        <w:t>, KH</w:t>
      </w:r>
      <w:r w:rsidRPr="0027638A">
        <w:rPr>
          <w:rFonts w:ascii="Times New Roman" w:eastAsia="SimSun" w:hAnsi="Times New Roman" w:cs="Times New Roman"/>
          <w:sz w:val="26"/>
          <w:szCs w:val="26"/>
          <w:lang w:val="nl-NL" w:eastAsia="zh-CN"/>
        </w:rPr>
        <w:t>SDĐ luôn có mối quan hệ giữa con người và đất đai. Nó đồng thời chỉ ra hai yếu tố thúc đẩy lực lượng sản xuất phát triển và thúc đẩy quan hệ sản xuất phát triển. Tính lịch sử của quy hoạch không gian do đó khẳng định vai trò lịch sử của nó trong từng thời đại xây dựng và hoàn thiện các phương thức sản xuất xã hội thể hiện ở mục tiêu, yêu cầu, nội dung và sự hoàn thiện của các phương án quy hoạch không gian.</w:t>
      </w:r>
    </w:p>
    <w:p w14:paraId="60F6DD01" w14:textId="0AF1880C" w:rsidR="00D456AD" w:rsidRPr="0027638A" w:rsidRDefault="00D456AD" w:rsidP="00D456AD">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i/>
          <w:sz w:val="26"/>
          <w:szCs w:val="26"/>
          <w:lang w:val="nl-NL" w:eastAsia="zh-CN"/>
        </w:rPr>
        <w:tab/>
        <w:t>- QH</w:t>
      </w:r>
      <w:r w:rsidR="00065F59" w:rsidRPr="0027638A">
        <w:rPr>
          <w:rFonts w:ascii="Times New Roman" w:eastAsia="SimSun" w:hAnsi="Times New Roman" w:cs="Times New Roman"/>
          <w:i/>
          <w:sz w:val="26"/>
          <w:szCs w:val="26"/>
          <w:lang w:val="nl-NL" w:eastAsia="zh-CN"/>
        </w:rPr>
        <w:t>, KH</w:t>
      </w:r>
      <w:r w:rsidRPr="0027638A">
        <w:rPr>
          <w:rFonts w:ascii="Times New Roman" w:eastAsia="SimSun" w:hAnsi="Times New Roman" w:cs="Times New Roman"/>
          <w:i/>
          <w:sz w:val="26"/>
          <w:szCs w:val="26"/>
          <w:lang w:val="nl-NL" w:eastAsia="zh-CN"/>
        </w:rPr>
        <w:t xml:space="preserve">SDĐ mang đặc điểm tổng hợp. </w:t>
      </w:r>
      <w:r w:rsidRPr="0027638A">
        <w:rPr>
          <w:rFonts w:ascii="Times New Roman" w:eastAsia="SimSun" w:hAnsi="Times New Roman" w:cs="Times New Roman"/>
          <w:sz w:val="26"/>
          <w:szCs w:val="26"/>
          <w:lang w:val="nl-NL" w:eastAsia="zh-CN"/>
        </w:rPr>
        <w:t>Kiến thức tổng hợp trong nhiều lĩnh vực khoa học của khoa học tự nhiên, kinh tế và khoa học xã hội được áp dụng. Để phân bổ đất đai cho phát triển kinh tế xã hội, các cơ hội quy hoạch sử dụng đất thường cần phải chạm đến tất cả các loại hình sử dụng đất. Với chức năng này, quy hoạch sử dụng đất có nhiệm vụ tổng hợp mọi nhu cầu sử dụng đất và giải quyết các mâu thuẫn về đất đai theo ngành, lĩnh vực.</w:t>
      </w:r>
    </w:p>
    <w:p w14:paraId="79895470" w14:textId="2628CA87" w:rsidR="00D456AD" w:rsidRPr="0027638A" w:rsidRDefault="00D456AD" w:rsidP="00D456AD">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i/>
          <w:sz w:val="26"/>
          <w:szCs w:val="26"/>
          <w:lang w:val="nl-NL" w:eastAsia="zh-CN"/>
        </w:rPr>
        <w:tab/>
        <w:t>- QH</w:t>
      </w:r>
      <w:r w:rsidR="000A2B9B" w:rsidRPr="0027638A">
        <w:rPr>
          <w:rFonts w:ascii="Times New Roman" w:eastAsia="SimSun" w:hAnsi="Times New Roman" w:cs="Times New Roman"/>
          <w:i/>
          <w:sz w:val="26"/>
          <w:szCs w:val="26"/>
          <w:lang w:val="nl-NL" w:eastAsia="zh-CN"/>
        </w:rPr>
        <w:t>, KH</w:t>
      </w:r>
      <w:r w:rsidRPr="0027638A">
        <w:rPr>
          <w:rFonts w:ascii="Times New Roman" w:eastAsia="SimSun" w:hAnsi="Times New Roman" w:cs="Times New Roman"/>
          <w:i/>
          <w:sz w:val="26"/>
          <w:szCs w:val="26"/>
          <w:lang w:val="nl-NL" w:eastAsia="zh-CN"/>
        </w:rPr>
        <w:t xml:space="preserve">SDĐ mang tính dài hạn, chiến lược và chỉ đạo vĩ mô. </w:t>
      </w:r>
      <w:r w:rsidRPr="0027638A">
        <w:rPr>
          <w:rFonts w:ascii="Times New Roman" w:eastAsia="SimSun" w:hAnsi="Times New Roman" w:cs="Times New Roman"/>
          <w:sz w:val="26"/>
          <w:szCs w:val="26"/>
          <w:lang w:val="nl-NL" w:eastAsia="zh-CN"/>
        </w:rPr>
        <w:t>Các quyết định về QH</w:t>
      </w:r>
      <w:r w:rsidR="00002720" w:rsidRPr="0027638A">
        <w:rPr>
          <w:rFonts w:ascii="Times New Roman" w:eastAsia="SimSun" w:hAnsi="Times New Roman" w:cs="Times New Roman"/>
          <w:sz w:val="26"/>
          <w:szCs w:val="26"/>
          <w:lang w:val="nl-NL" w:eastAsia="zh-CN"/>
        </w:rPr>
        <w:t>, KH</w:t>
      </w:r>
      <w:r w:rsidRPr="0027638A">
        <w:rPr>
          <w:rFonts w:ascii="Times New Roman" w:eastAsia="SimSun" w:hAnsi="Times New Roman" w:cs="Times New Roman"/>
          <w:sz w:val="26"/>
          <w:szCs w:val="26"/>
          <w:lang w:val="nl-NL" w:eastAsia="zh-CN"/>
        </w:rPr>
        <w:t xml:space="preserve">SDĐ trung và dài hạn, các quyết định về định hướng chiến lược và các quyết định về chính sách dựa trên các dự đoán về xu hướng dài hạn của các yếu tố kinh tế - xã hội chính (ví dụ: thay đổi nhân khẩu học, tiến bộ công nghệ, đô thị hóa, công nghiệp hóa, v.v.) và để cung cấp cơ sở khoa học cho việc xây dựng các biện </w:t>
      </w:r>
      <w:r w:rsidRPr="0027638A">
        <w:rPr>
          <w:rFonts w:ascii="Times New Roman" w:eastAsia="SimSun" w:hAnsi="Times New Roman" w:cs="Times New Roman"/>
          <w:sz w:val="26"/>
          <w:szCs w:val="26"/>
          <w:lang w:val="nl-NL" w:eastAsia="zh-CN"/>
        </w:rPr>
        <w:lastRenderedPageBreak/>
        <w:t>pháp quyết định hàng năm và lập kế hoạch sử dụng đất ngắn hạn. QH</w:t>
      </w:r>
      <w:r w:rsidR="007D2CD2" w:rsidRPr="0027638A">
        <w:rPr>
          <w:rFonts w:ascii="Times New Roman" w:eastAsia="SimSun" w:hAnsi="Times New Roman" w:cs="Times New Roman"/>
          <w:sz w:val="26"/>
          <w:szCs w:val="26"/>
          <w:lang w:val="nl-NL" w:eastAsia="zh-CN"/>
        </w:rPr>
        <w:t>, KH</w:t>
      </w:r>
      <w:r w:rsidRPr="0027638A">
        <w:rPr>
          <w:rFonts w:ascii="Times New Roman" w:eastAsia="SimSun" w:hAnsi="Times New Roman" w:cs="Times New Roman"/>
          <w:sz w:val="26"/>
          <w:szCs w:val="26"/>
          <w:lang w:val="nl-NL" w:eastAsia="zh-CN"/>
        </w:rPr>
        <w:t>SDĐ chỉ dự đoán xu hướng sử dụng đất theo hướng, mục tiêu, cơ cấu và phân bố thay đổi (thường không dự đoán chi tiết về thay đổi), do đó mục đích của quy hoạch là định hướng chiến lược vĩ mô, định hướng và tổng quan về sử dụng.</w:t>
      </w:r>
    </w:p>
    <w:p w14:paraId="24794E2A" w14:textId="5FA31CCD" w:rsidR="00D456AD" w:rsidRPr="0027638A" w:rsidRDefault="00D456AD" w:rsidP="00D456AD">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ab/>
      </w:r>
      <w:r w:rsidRPr="0027638A">
        <w:rPr>
          <w:rFonts w:ascii="Times New Roman" w:eastAsia="SimSun" w:hAnsi="Times New Roman" w:cs="Times New Roman"/>
          <w:i/>
          <w:sz w:val="26"/>
          <w:szCs w:val="26"/>
          <w:lang w:val="nl-NL" w:eastAsia="zh-CN"/>
        </w:rPr>
        <w:t>- QH</w:t>
      </w:r>
      <w:r w:rsidR="007D2CD2" w:rsidRPr="0027638A">
        <w:rPr>
          <w:rFonts w:ascii="Times New Roman" w:eastAsia="SimSun" w:hAnsi="Times New Roman" w:cs="Times New Roman"/>
          <w:i/>
          <w:sz w:val="26"/>
          <w:szCs w:val="26"/>
          <w:lang w:val="nl-NL" w:eastAsia="zh-CN"/>
        </w:rPr>
        <w:t>, KH</w:t>
      </w:r>
      <w:r w:rsidRPr="0027638A">
        <w:rPr>
          <w:rFonts w:ascii="Times New Roman" w:eastAsia="SimSun" w:hAnsi="Times New Roman" w:cs="Times New Roman"/>
          <w:i/>
          <w:sz w:val="26"/>
          <w:szCs w:val="26"/>
          <w:lang w:val="nl-NL" w:eastAsia="zh-CN"/>
        </w:rPr>
        <w:t xml:space="preserve">SDĐ mang đặc tính chính trị và chính sách xã hội. </w:t>
      </w:r>
      <w:r w:rsidRPr="0027638A">
        <w:rPr>
          <w:rFonts w:ascii="Times New Roman" w:eastAsia="SimSun" w:hAnsi="Times New Roman" w:cs="Times New Roman"/>
          <w:sz w:val="26"/>
          <w:szCs w:val="26"/>
          <w:lang w:val="nl-NL" w:eastAsia="zh-CN"/>
        </w:rPr>
        <w:t>Khi lập quy hoạch phải quán triệt đầy đủ các chính sách, quy định của Đảng và nhà nước về đất đai, bảo đảm thực hiện mục tiêu phát triển kinh tế đất nước, phát triển nền kinh tế quốc dân, phát triển kinh tế đất đai. xã hội dựa trên.Tôi có. - Quy hoạch kinh tế, tuân thủ các quy định, tiêu chuẩn quản lý về dân số, đất đai, môi trường sinh thái.</w:t>
      </w:r>
    </w:p>
    <w:p w14:paraId="5CB8764D" w14:textId="6ADADEE6" w:rsidR="00D456AD" w:rsidRPr="0027638A" w:rsidRDefault="00D456AD" w:rsidP="00D456AD">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ab/>
      </w:r>
      <w:r w:rsidRPr="0027638A">
        <w:rPr>
          <w:rFonts w:ascii="Times New Roman" w:eastAsia="SimSun" w:hAnsi="Times New Roman" w:cs="Times New Roman"/>
          <w:i/>
          <w:sz w:val="26"/>
          <w:szCs w:val="26"/>
          <w:lang w:val="nl-NL" w:eastAsia="zh-CN"/>
        </w:rPr>
        <w:t>- QH</w:t>
      </w:r>
      <w:r w:rsidR="00CB1C6A" w:rsidRPr="0027638A">
        <w:rPr>
          <w:rFonts w:ascii="Times New Roman" w:eastAsia="SimSun" w:hAnsi="Times New Roman" w:cs="Times New Roman"/>
          <w:i/>
          <w:sz w:val="26"/>
          <w:szCs w:val="26"/>
          <w:lang w:val="nl-NL" w:eastAsia="zh-CN"/>
        </w:rPr>
        <w:t>, KH</w:t>
      </w:r>
      <w:r w:rsidRPr="0027638A">
        <w:rPr>
          <w:rFonts w:ascii="Times New Roman" w:eastAsia="SimSun" w:hAnsi="Times New Roman" w:cs="Times New Roman"/>
          <w:i/>
          <w:sz w:val="26"/>
          <w:szCs w:val="26"/>
          <w:lang w:val="nl-NL" w:eastAsia="zh-CN"/>
        </w:rPr>
        <w:t xml:space="preserve">SDĐ mang đặc điểm khả biến. </w:t>
      </w:r>
      <w:r w:rsidRPr="0027638A">
        <w:rPr>
          <w:rFonts w:ascii="Times New Roman" w:eastAsia="SimSun" w:hAnsi="Times New Roman" w:cs="Times New Roman"/>
          <w:sz w:val="26"/>
          <w:szCs w:val="26"/>
          <w:lang w:val="nl-NL" w:eastAsia="zh-CN"/>
        </w:rPr>
        <w:t>Do thời kỳ QH</w:t>
      </w:r>
      <w:r w:rsidR="00CB1C6A" w:rsidRPr="0027638A">
        <w:rPr>
          <w:rFonts w:ascii="Times New Roman" w:eastAsia="SimSun" w:hAnsi="Times New Roman" w:cs="Times New Roman"/>
          <w:sz w:val="26"/>
          <w:szCs w:val="26"/>
          <w:lang w:val="nl-NL" w:eastAsia="zh-CN"/>
        </w:rPr>
        <w:t>, KH</w:t>
      </w:r>
      <w:r w:rsidRPr="0027638A">
        <w:rPr>
          <w:rFonts w:ascii="Times New Roman" w:eastAsia="SimSun" w:hAnsi="Times New Roman" w:cs="Times New Roman"/>
          <w:sz w:val="26"/>
          <w:szCs w:val="26"/>
          <w:lang w:val="nl-NL" w:eastAsia="zh-CN"/>
        </w:rPr>
        <w:t>SDĐ tương đối dài, chịu sự tác động của nhiều yếu tố kinh tế - xã hội, kinh tế - kỹ thuật nên một số quy hoạch ban đầu trong quy hoạch tổng thể không còn phù hợp, phải điều chỉnh, hoàn thiện.</w:t>
      </w:r>
    </w:p>
    <w:p w14:paraId="3ACD6B48" w14:textId="7BD4D2EF" w:rsidR="004B126C" w:rsidRPr="0027638A" w:rsidRDefault="00E34BB8"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val="en-US" w:eastAsia="zh-CN" w:bidi="ar"/>
        </w:rPr>
        <w:t>Tóm lại q</w:t>
      </w:r>
      <w:r w:rsidR="006D22F7" w:rsidRPr="0027638A">
        <w:rPr>
          <w:rFonts w:eastAsia="SimSun"/>
          <w:sz w:val="26"/>
          <w:szCs w:val="26"/>
          <w:lang w:eastAsia="zh-CN" w:bidi="ar"/>
        </w:rPr>
        <w:t>uy hoạch, kế hoạch sử dụng đất không chỉ đơn thuần là các biện pháp kỹ thuật, cũng không đơn thuần là một quy phạm pháp luật thông thường. Xét một cách toàn diện, quy hoạch, kế hoạch sử dụng đất là một hiện tượng kinh tế - xã hội đặc thù thể hiện đồng thời ba tính chất.</w:t>
      </w:r>
    </w:p>
    <w:p w14:paraId="7599750E"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i/>
          <w:iCs/>
          <w:sz w:val="26"/>
          <w:szCs w:val="26"/>
          <w:lang w:eastAsia="zh-CN" w:bidi="ar"/>
        </w:rPr>
        <w:t>Một là</w:t>
      </w:r>
      <w:r w:rsidRPr="0027638A">
        <w:rPr>
          <w:rFonts w:eastAsia="SimSun"/>
          <w:sz w:val="26"/>
          <w:szCs w:val="26"/>
          <w:lang w:eastAsia="zh-CN" w:bidi="ar"/>
        </w:rPr>
        <w:t>, tính pháp chế: Quy hoạch, kế hoạch có tính pháp chế bởi nó nhằm đảm bảo chế độ quản lý và sử dụng đất theo pháp luật thông qua việc xác nhận mục đích sử dụng đất của người sử dụng đất theo quy hoạch. Cùng với pháp luật thì quy hoạch, kế hoạch sử dụng đất là công cụ để Nhà nước quản lý đất đai được thống nhất.</w:t>
      </w:r>
    </w:p>
    <w:p w14:paraId="1B2C9A5E" w14:textId="2A3AE67D"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i/>
          <w:iCs/>
          <w:sz w:val="26"/>
          <w:szCs w:val="26"/>
          <w:lang w:eastAsia="zh-CN" w:bidi="ar"/>
        </w:rPr>
        <w:t>Hai là</w:t>
      </w:r>
      <w:r w:rsidRPr="0027638A">
        <w:rPr>
          <w:rFonts w:eastAsia="SimSun"/>
          <w:sz w:val="26"/>
          <w:szCs w:val="26"/>
          <w:lang w:eastAsia="zh-CN" w:bidi="ar"/>
        </w:rPr>
        <w:t>, tính kỹ thuật: Ngoài tính pháp chế, quy hoạch, kế hoạch sử dụng đất còn có tính kỹ thuật bởi đó là việc sử dụng các công tác chuyên môn như điều tra, khảo sát, xây dựng bản đồ, khoanh định, xử lý số liệu... để xây dựng và tổ chức thực hiện quy hoạch, kế hoạch sử dụng đất trên cơ sở tiến bộ của khoa học kỹ thuật.</w:t>
      </w:r>
    </w:p>
    <w:p w14:paraId="192ABA6E" w14:textId="30A9237A"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i/>
          <w:iCs/>
          <w:sz w:val="26"/>
          <w:szCs w:val="26"/>
          <w:lang w:eastAsia="zh-CN" w:bidi="ar"/>
        </w:rPr>
        <w:t>Ba là</w:t>
      </w:r>
      <w:r w:rsidRPr="0027638A">
        <w:rPr>
          <w:rFonts w:eastAsia="SimSun"/>
          <w:sz w:val="26"/>
          <w:szCs w:val="26"/>
          <w:lang w:eastAsia="zh-CN" w:bidi="ar"/>
        </w:rPr>
        <w:t>, tính kinh tế: Quy hoạch, kế hoạch sử dụng đất mang tính kinh tế thể hiện bằng việc hiệu quả sử dụng đất đai phụ thuộc vào tính khoa học, hợp lý của quy hoạch, kế hoạch sử dụng đất. Đây là biện pháp quan trọng nhất nhằm khai thác hợp lý và có hiệu quả cao tiềm năng đất đai.</w:t>
      </w:r>
    </w:p>
    <w:p w14:paraId="173EBCDE" w14:textId="78A1FEBC"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lastRenderedPageBreak/>
        <w:t xml:space="preserve">Như vậy, </w:t>
      </w:r>
      <w:r w:rsidR="00840FC2">
        <w:rPr>
          <w:rFonts w:eastAsia="SimSun"/>
          <w:sz w:val="26"/>
          <w:szCs w:val="26"/>
          <w:lang w:val="en-US" w:eastAsia="zh-CN" w:bidi="ar"/>
        </w:rPr>
        <w:t>q</w:t>
      </w:r>
      <w:r w:rsidRPr="0027638A">
        <w:rPr>
          <w:rFonts w:eastAsia="SimSun"/>
          <w:iCs/>
          <w:sz w:val="26"/>
          <w:szCs w:val="26"/>
          <w:lang w:eastAsia="zh-CN" w:bidi="ar"/>
        </w:rPr>
        <w:t>uy hoạch sử dụng đất là một hệ thống các biện pháp kinh tế, kỹ thuật và pháp chế của nhà nước về tổ chức sử dụng đất đầy đủ, hợp lý,</w:t>
      </w:r>
      <w:r w:rsidR="00CE23D0" w:rsidRPr="0027638A">
        <w:rPr>
          <w:rFonts w:eastAsia="SimSun"/>
          <w:iCs/>
          <w:sz w:val="26"/>
          <w:szCs w:val="26"/>
          <w:lang w:eastAsia="zh-CN" w:bidi="ar"/>
        </w:rPr>
        <w:t xml:space="preserve"> </w:t>
      </w:r>
      <w:r w:rsidRPr="0027638A">
        <w:rPr>
          <w:rFonts w:eastAsia="SimSun"/>
          <w:iCs/>
          <w:sz w:val="26"/>
          <w:szCs w:val="26"/>
          <w:lang w:eastAsia="zh-CN" w:bidi="ar"/>
        </w:rPr>
        <w:t>có hiệu quả cao thông qua việc phân phối và tái phân phối quỹ đất cả nước, tổ chức sử dụng đất như một tư liệu sản xuất cùng với các tư liệu sản xuất khác gắn liền với đất nhằm nâng cao hiệu quả sản xuất xã hội, tạo điều kiện bảo vệ đất và bảo vệ môi trường</w:t>
      </w:r>
      <w:r w:rsidRPr="0027638A">
        <w:rPr>
          <w:rFonts w:eastAsia="SimSun"/>
          <w:sz w:val="26"/>
          <w:szCs w:val="26"/>
          <w:lang w:eastAsia="zh-CN" w:bidi="ar"/>
        </w:rPr>
        <w:t>.</w:t>
      </w:r>
    </w:p>
    <w:p w14:paraId="5CE05F3F"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Từ góc nhìn pháp lý, tập thể tác giả Trường Đại học Luật Hà Nội đưa ra định nghĩa về quy hoạch, kế hoạch sử dụng đất như sau:</w:t>
      </w:r>
    </w:p>
    <w:p w14:paraId="26B2E27C" w14:textId="2AF2B9FE"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Quy hoạch đất đai là việc khoanh định hoặc điều chỉnh việc khoanh định đối với các loại đất cho phù hợp với từng giai đoạn phát triển kinh tế xã hội của từng địa phương và trong phạm vi cả nước là sự tính toán, phân bổ sử dụng đất cụ thể về số lượng, chất lượng, vị trí, không gian</w:t>
      </w:r>
      <w:r w:rsidR="009C3A7A" w:rsidRPr="0027638A">
        <w:rPr>
          <w:rStyle w:val="FootnoteReference"/>
          <w:rFonts w:eastAsia="SimSun"/>
          <w:sz w:val="26"/>
          <w:szCs w:val="26"/>
          <w:lang w:eastAsia="zh-CN" w:bidi="ar"/>
        </w:rPr>
        <w:footnoteReference w:id="3"/>
      </w:r>
      <w:r w:rsidRPr="0027638A">
        <w:rPr>
          <w:rFonts w:eastAsia="SimSun"/>
          <w:sz w:val="26"/>
          <w:szCs w:val="26"/>
          <w:lang w:eastAsia="zh-CN" w:bidi="ar"/>
        </w:rPr>
        <w:t>.</w:t>
      </w:r>
    </w:p>
    <w:p w14:paraId="37A7666B" w14:textId="736E06E5"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Kế hoạch đất đai là việc xác định các biện pháp, thời gian để sử dụng đất theo quy hoạch</w:t>
      </w:r>
      <w:r w:rsidR="009C3A7A" w:rsidRPr="0027638A">
        <w:rPr>
          <w:rStyle w:val="FootnoteReference"/>
          <w:rFonts w:eastAsia="SimSun"/>
          <w:sz w:val="26"/>
          <w:szCs w:val="26"/>
          <w:lang w:eastAsia="zh-CN" w:bidi="ar"/>
        </w:rPr>
        <w:footnoteReference w:id="4"/>
      </w:r>
      <w:r w:rsidRPr="0027638A">
        <w:rPr>
          <w:rFonts w:eastAsia="SimSun"/>
          <w:sz w:val="26"/>
          <w:szCs w:val="26"/>
          <w:lang w:eastAsia="zh-CN" w:bidi="ar"/>
        </w:rPr>
        <w:t>.</w:t>
      </w:r>
    </w:p>
    <w:p w14:paraId="2C10F9A1" w14:textId="42B79E5D"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Tóm lại quy hoạch sử dụng đất là </w:t>
      </w:r>
      <w:r w:rsidR="00253B3A">
        <w:rPr>
          <w:rFonts w:eastAsia="SimSun"/>
          <w:sz w:val="26"/>
          <w:szCs w:val="26"/>
          <w:lang w:val="en-US" w:eastAsia="zh-CN" w:bidi="ar"/>
        </w:rPr>
        <w:t>chiến lược</w:t>
      </w:r>
      <w:r w:rsidR="00F72DF7">
        <w:rPr>
          <w:rFonts w:eastAsia="SimSun"/>
          <w:sz w:val="26"/>
          <w:szCs w:val="26"/>
          <w:lang w:val="en-US" w:eastAsia="zh-CN" w:bidi="ar"/>
        </w:rPr>
        <w:t xml:space="preserve"> </w:t>
      </w:r>
      <w:r w:rsidRPr="0027638A">
        <w:rPr>
          <w:rFonts w:eastAsia="SimSun"/>
          <w:sz w:val="26"/>
          <w:szCs w:val="26"/>
          <w:lang w:eastAsia="zh-CN" w:bidi="ar"/>
        </w:rPr>
        <w:t xml:space="preserve">sử dụng đất của nhà nước được ghi nhận, thể hiện dưới hình thức văn bản, còn kế hoạch sử dụng đất là các biện pháp được xác định theo từng thời gian cụ thể để thực hiện đúng </w:t>
      </w:r>
      <w:r w:rsidR="00253B3A">
        <w:rPr>
          <w:rFonts w:eastAsia="SimSun"/>
          <w:sz w:val="26"/>
          <w:szCs w:val="26"/>
          <w:lang w:val="en-US" w:eastAsia="zh-CN" w:bidi="ar"/>
        </w:rPr>
        <w:t>chiến lược</w:t>
      </w:r>
      <w:r w:rsidRPr="0027638A">
        <w:rPr>
          <w:rFonts w:eastAsia="SimSun"/>
          <w:sz w:val="26"/>
          <w:szCs w:val="26"/>
          <w:lang w:eastAsia="zh-CN" w:bidi="ar"/>
        </w:rPr>
        <w:t xml:space="preserve"> sử dụng đất đã được thể hiện trong quy hoạch.</w:t>
      </w:r>
    </w:p>
    <w:p w14:paraId="22455867" w14:textId="40E3606D" w:rsidR="004B126C" w:rsidRPr="00CE69C3" w:rsidRDefault="006D22F7" w:rsidP="00E75F37">
      <w:pPr>
        <w:pStyle w:val="3"/>
        <w:rPr>
          <w:spacing w:val="-4"/>
          <w:lang w:bidi="ar"/>
        </w:rPr>
      </w:pPr>
      <w:bookmarkStart w:id="23" w:name="_Toc178585596"/>
      <w:r w:rsidRPr="00CE69C3">
        <w:rPr>
          <w:spacing w:val="-4"/>
          <w:lang w:bidi="ar"/>
        </w:rPr>
        <w:t xml:space="preserve">1.1.3. </w:t>
      </w:r>
      <w:r w:rsidRPr="00CE69C3">
        <w:rPr>
          <w:spacing w:val="-4"/>
        </w:rPr>
        <w:t xml:space="preserve">Các yêu cầu đối với </w:t>
      </w:r>
      <w:r w:rsidRPr="00CE69C3">
        <w:rPr>
          <w:spacing w:val="-4"/>
          <w:lang w:bidi="ar"/>
        </w:rPr>
        <w:t>quy hoạch, kế hoạch sử dụng đất trong quản lý đô thị</w:t>
      </w:r>
      <w:bookmarkEnd w:id="23"/>
    </w:p>
    <w:p w14:paraId="595D22C3" w14:textId="04A9DC76"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Bất cứ một hoạt động nào của con người cũng hướng đến những mục tiêu nhất định, mục tiêu của việc xây dựng quy hoạch sử dụng đất là nhằm lựa chọn được phương án sử dụng đất đạt hiệu quả cao nhất. Hiệu quả sử dụng đất cao mà Nhà nước hướng đến trong hoạt động quy hoạch sử dụng đất không chỉ là hiệu quả về mặt kinh tế mà là hiệu quả về nhiều mặt (kinh tế - xã hội, môi trường - sinh thái, an ninh - quốc phòng). Tuy nhiên, để đạt được mục tiêu, phát huy vai trò của quy hoạch, kế hoạch sử dụng đất, công tác quy hoạch, kế hoạch sử dụng đất phải đạt được những yêu cầu cơ bản sau đây:</w:t>
      </w:r>
    </w:p>
    <w:p w14:paraId="650B6748"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lastRenderedPageBreak/>
        <w:t xml:space="preserve">+ </w:t>
      </w:r>
      <w:r w:rsidRPr="0027638A">
        <w:rPr>
          <w:rFonts w:eastAsia="SimSun"/>
          <w:iCs/>
          <w:sz w:val="26"/>
          <w:szCs w:val="26"/>
          <w:lang w:eastAsia="zh-CN" w:bidi="ar"/>
        </w:rPr>
        <w:t>Thứ nhất</w:t>
      </w:r>
      <w:r w:rsidRPr="0027638A">
        <w:rPr>
          <w:rFonts w:eastAsia="SimSun"/>
          <w:sz w:val="26"/>
          <w:szCs w:val="26"/>
          <w:lang w:eastAsia="zh-CN" w:bidi="ar"/>
        </w:rPr>
        <w:t>, công tác quy hoạch, kế hoạch sử dụng đất phải đảm bảo nguyên tắc phát triển bền vững.</w:t>
      </w:r>
    </w:p>
    <w:p w14:paraId="01862A33" w14:textId="53006EAE"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Như đã phân tích, phát triển bền vững là con đường tất yếu của Việt Nam. Nội dung cốt lõi để đảm bảo phát triển bền vững là có sự phát triển kinh tế hiệu quả, xã hội công bằng và môi trường được bảo vệ, gìn giữ. Để đạt được điều này, tất cả các thành phần kinh tế - xã hội, Nhà nước, các tổ chức xã hội... phải bắt tay nhau thực hiện nhằm mục đích dung hòa ba lĩnh vực chính: kinh tế, xã hội, môi trường. Báo cáo chính trị tại Đại hội XI</w:t>
      </w:r>
      <w:r w:rsidR="008860C9" w:rsidRPr="0027638A">
        <w:rPr>
          <w:rFonts w:eastAsia="SimSun"/>
          <w:sz w:val="26"/>
          <w:szCs w:val="26"/>
          <w:lang w:val="en-US" w:eastAsia="zh-CN" w:bidi="ar"/>
        </w:rPr>
        <w:t xml:space="preserve"> từ ngày 12 đến ngày 19/01/2011 </w:t>
      </w:r>
      <w:r w:rsidR="004212CA" w:rsidRPr="0027638A">
        <w:rPr>
          <w:rFonts w:eastAsia="SimSun"/>
          <w:sz w:val="26"/>
          <w:szCs w:val="26"/>
          <w:lang w:val="en-US" w:eastAsia="zh-CN" w:bidi="ar"/>
        </w:rPr>
        <w:t>ở thủ đô</w:t>
      </w:r>
      <w:r w:rsidR="008860C9" w:rsidRPr="0027638A">
        <w:rPr>
          <w:rFonts w:eastAsia="SimSun"/>
          <w:sz w:val="26"/>
          <w:szCs w:val="26"/>
          <w:lang w:val="en-US" w:eastAsia="zh-CN" w:bidi="ar"/>
        </w:rPr>
        <w:t xml:space="preserve"> Hà Nội</w:t>
      </w:r>
      <w:r w:rsidRPr="0027638A">
        <w:rPr>
          <w:rFonts w:eastAsia="SimSun"/>
          <w:sz w:val="26"/>
          <w:szCs w:val="26"/>
          <w:lang w:eastAsia="zh-CN" w:bidi="ar"/>
        </w:rPr>
        <w:t>, Đảng ta cũng đã khẳng định bài học về mục tiêu phải bảo đảm phát triển bền vững nền kinh tế, đó là: “Phát triển nhanh và bền vững phải luôn gắn chặt với nhau trong quy hoạch, kế hoạch và chính sách phát triển kinh tế - xã hội”.</w:t>
      </w:r>
    </w:p>
    <w:p w14:paraId="130D8F5E" w14:textId="308D1761" w:rsidR="004B126C" w:rsidRPr="0027638A" w:rsidRDefault="006D22F7" w:rsidP="00704ADD">
      <w:pPr>
        <w:tabs>
          <w:tab w:val="left" w:pos="993"/>
        </w:tabs>
        <w:spacing w:after="0" w:line="360" w:lineRule="auto"/>
        <w:ind w:firstLine="567"/>
        <w:jc w:val="both"/>
        <w:rPr>
          <w:rFonts w:eastAsia="SimSun"/>
          <w:sz w:val="26"/>
          <w:szCs w:val="26"/>
          <w:highlight w:val="red"/>
          <w:lang w:val="en-US" w:eastAsia="zh-CN" w:bidi="ar"/>
        </w:rPr>
      </w:pPr>
      <w:r w:rsidRPr="0027638A">
        <w:rPr>
          <w:rFonts w:eastAsia="SimSun"/>
          <w:sz w:val="26"/>
          <w:szCs w:val="26"/>
          <w:lang w:eastAsia="zh-CN" w:bidi="ar"/>
        </w:rPr>
        <w:t>Không chỉ ở Việt Nam, hiện nay Liên Hợp Quốc cũng như nhiều tổ chức phát triển trên thế giới đều coi quy hoạch sử dụng đất là công cụ rất quan trọng để đảm bảo phát triển bền vững, trong quá trình xây dựng, tổ chức thực hiện, giám sát quy hoạch sử dụng đất, các chủ thể tham gia phải đảm bảo được nguyên tắc phát triển bền vững. Quy hoạch sử dụng đất phải là công cụ gắn kết lợi ích kinh tế và lợi ích bảo vệ môi trường và đảm bảo công bằng xã hội. Khi khoanh định các diện tích đất cho phát triển công nghiệp, phát triển du lịch, văn hóa xã hội, phát triển nông nghiệp phải cân đối các nhu cầu và lồng ghép yếu tố bảo vệ môi trường, hạn chế lợi ích cục bộ, lợi ích nhóm đảm bảo sự công bằng xã hội. Trong các nhu cầu sử dụng đất, chúng ta phải thực sự ưu tiên và bảo vệ đất nông nghiệp nhằm góp phần bảo đảm an toàn lương thực quốc gia, đồng thời bảo vệ môi trường cảnh quan thiên nhiên. Nguyên Bộ trưởng Bộ Tài nguyên và Môi trường Phạm Khôi Nguyên nhận định: Hiện nay diện tích đất trồng lúa của cả nước có khoảng 4,1 triệu ha. Trong vòng 20 năm tới, nhằm đáp ứng mục tiêu phát triển kinh tế - xã hội và tạo đột phá trong xây dựng kết cấu hạ tầng, đất trồng lúa sẽ tiếp tục phải chuyển sang mục đích phi nông nghiệp ước khoảng 450 - 500 nghìn ha (nhất là các vùng đồng bằng). Bên cạnh đó, để đảm bảo an ninh lương thực quốc gia trước mắt cũng như lâu dài, nước ta cần phải duy trì ổn định quỹ đất trồng lúa khoảng 3,8 triệ</w:t>
      </w:r>
      <w:r w:rsidR="005332BE" w:rsidRPr="0027638A">
        <w:rPr>
          <w:rFonts w:eastAsia="SimSun"/>
          <w:sz w:val="26"/>
          <w:szCs w:val="26"/>
          <w:lang w:eastAsia="zh-CN" w:bidi="ar"/>
        </w:rPr>
        <w:t>u ha</w:t>
      </w:r>
      <w:r w:rsidR="005332BE" w:rsidRPr="0027638A">
        <w:rPr>
          <w:rFonts w:eastAsia="SimSun"/>
          <w:sz w:val="26"/>
          <w:szCs w:val="26"/>
          <w:lang w:val="en-US" w:eastAsia="zh-CN" w:bidi="ar"/>
        </w:rPr>
        <w:t>.</w:t>
      </w:r>
    </w:p>
    <w:p w14:paraId="0A41BC67" w14:textId="78809C1A" w:rsidR="004B126C" w:rsidRPr="0027638A" w:rsidRDefault="006D22F7" w:rsidP="00704ADD">
      <w:pPr>
        <w:tabs>
          <w:tab w:val="left" w:pos="993"/>
        </w:tabs>
        <w:spacing w:after="0" w:line="360" w:lineRule="auto"/>
        <w:ind w:firstLine="567"/>
        <w:jc w:val="both"/>
        <w:rPr>
          <w:rFonts w:eastAsia="SimSun"/>
          <w:sz w:val="26"/>
          <w:szCs w:val="26"/>
          <w:lang w:val="en-US" w:eastAsia="zh-CN" w:bidi="ar"/>
        </w:rPr>
      </w:pPr>
      <w:r w:rsidRPr="0027638A">
        <w:rPr>
          <w:rFonts w:eastAsia="SimSun"/>
          <w:sz w:val="26"/>
          <w:szCs w:val="26"/>
          <w:lang w:eastAsia="zh-CN" w:bidi="ar"/>
        </w:rPr>
        <w:lastRenderedPageBreak/>
        <w:t>Ngân hàng thế giới cũng đã nhấn mạnh tính cấp thiết của quản lý đất đai bền vững: “Các hoạt động sử dụng đất - dù là chuyển đổi địa hình tự nhiên để phục vụ nhu cầu sử dụng của con người hay thay đổi cách thức quản lý trong hoạt động chi phối đất đai của con người - đã biến đổi một phần lớn diện tích đất trên bề mặt trái đấ</w:t>
      </w:r>
      <w:r w:rsidR="003B6793" w:rsidRPr="0027638A">
        <w:rPr>
          <w:rFonts w:eastAsia="SimSun"/>
          <w:sz w:val="26"/>
          <w:szCs w:val="26"/>
          <w:lang w:eastAsia="zh-CN" w:bidi="ar"/>
        </w:rPr>
        <w:t>t”</w:t>
      </w:r>
      <w:r w:rsidR="003B6793" w:rsidRPr="0027638A">
        <w:rPr>
          <w:rFonts w:eastAsia="SimSun"/>
          <w:sz w:val="26"/>
          <w:szCs w:val="26"/>
          <w:lang w:val="en-US" w:eastAsia="zh-CN" w:bidi="ar"/>
        </w:rPr>
        <w:t>.</w:t>
      </w:r>
    </w:p>
    <w:p w14:paraId="16E583B0" w14:textId="2E875FFA"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Quy hoạch sử dụng đất là kiểm soát việc sử dụng đất, là ý đồ sử dụng đất dựa trên các tính toán, cơ sở khoa học, vì vậy trong quá trình xây dựng và tổ chức thực hiện quy hoạch sử dụng đất phải luôn luôn thấm nhuần và đảm bảo nguyên tắc phát triển bền vững.</w:t>
      </w:r>
    </w:p>
    <w:p w14:paraId="7DF9C4F9"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 </w:t>
      </w:r>
      <w:r w:rsidRPr="0027638A">
        <w:rPr>
          <w:rFonts w:eastAsia="SimSun"/>
          <w:iCs/>
          <w:sz w:val="26"/>
          <w:szCs w:val="26"/>
          <w:lang w:eastAsia="zh-CN" w:bidi="ar"/>
        </w:rPr>
        <w:t>Thứ hai</w:t>
      </w:r>
      <w:r w:rsidRPr="0027638A">
        <w:rPr>
          <w:rFonts w:eastAsia="SimSun"/>
          <w:sz w:val="26"/>
          <w:szCs w:val="26"/>
          <w:lang w:eastAsia="zh-CN" w:bidi="ar"/>
        </w:rPr>
        <w:t>, công tác quy hoạch sử dụng đất phải đảm bảo tính thống nhất và đồng bộ.</w:t>
      </w:r>
    </w:p>
    <w:p w14:paraId="72067855" w14:textId="7D4FD36B"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Một trong những vai trò của quy hoạch sử dụng đất đó là công cụ để Nhà nước quản lý đất đai được thống nhất. Đảm bảo tính thống nhất và đồng bộ góp phần đảm bảo được các yêu cầu khác của công tác quy hoạch sử dụng đất. Theo Từ điển tiếng Việt do Viện Khoa học xã hội Việt Nam ấn hành thì “thống nhất là làm cho phù hợp với nhau, không mâu thuẫ</w:t>
      </w:r>
      <w:r w:rsidR="00137732" w:rsidRPr="0027638A">
        <w:rPr>
          <w:rFonts w:eastAsia="SimSun"/>
          <w:sz w:val="26"/>
          <w:szCs w:val="26"/>
          <w:lang w:eastAsia="zh-CN" w:bidi="ar"/>
        </w:rPr>
        <w:t>n nhau”</w:t>
      </w:r>
      <w:r w:rsidR="00137732" w:rsidRPr="0027638A">
        <w:rPr>
          <w:rFonts w:eastAsia="SimSun"/>
          <w:sz w:val="26"/>
          <w:szCs w:val="26"/>
          <w:lang w:val="en-US" w:eastAsia="zh-CN" w:bidi="ar"/>
        </w:rPr>
        <w:t xml:space="preserve">. </w:t>
      </w:r>
      <w:r w:rsidRPr="0027638A">
        <w:rPr>
          <w:rFonts w:eastAsia="SimSun"/>
          <w:sz w:val="26"/>
          <w:szCs w:val="26"/>
          <w:lang w:eastAsia="zh-CN" w:bidi="ar"/>
        </w:rPr>
        <w:t>Sự thống nhất và đồng bộ ở đây được biểu hiện thông qua 3 yếu tố sau đây:</w:t>
      </w:r>
    </w:p>
    <w:p w14:paraId="7D433E73" w14:textId="77777777" w:rsidR="004B126C" w:rsidRPr="0027638A" w:rsidRDefault="006D22F7" w:rsidP="00704ADD">
      <w:pPr>
        <w:tabs>
          <w:tab w:val="left" w:pos="993"/>
        </w:tabs>
        <w:spacing w:after="0" w:line="360" w:lineRule="auto"/>
        <w:ind w:firstLine="567"/>
        <w:jc w:val="both"/>
        <w:rPr>
          <w:rFonts w:eastAsia="SimSun"/>
          <w:i/>
          <w:iCs/>
          <w:sz w:val="26"/>
          <w:szCs w:val="26"/>
          <w:lang w:eastAsia="zh-CN" w:bidi="ar"/>
        </w:rPr>
      </w:pPr>
      <w:r w:rsidRPr="0027638A">
        <w:rPr>
          <w:rFonts w:eastAsia="SimSun"/>
          <w:i/>
          <w:iCs/>
          <w:sz w:val="26"/>
          <w:szCs w:val="26"/>
          <w:lang w:eastAsia="zh-CN" w:bidi="ar"/>
        </w:rPr>
        <w:t>* Quy hoạch sử dụng đất phải được xây dựng và thực hiện dựa trên quy hoạch tổng thể phát triển kinh tế - xã hội.</w:t>
      </w:r>
    </w:p>
    <w:p w14:paraId="17BFBF6F" w14:textId="1A79B9F6"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Quy hoạch tổng thể được quan niệm là quy hoạch chung cho mọi ngành kinh tế, cho mọi lĩnh vực xã hội và cho mọi yếu tố môi trường trên một quy mô lãnh thổ nhất định, là công cụ để nâng cao đời sống vật chất văn hóa và tinh thần của nhân dân. Quy hoạch sử dụng đất là quy hoạch tổng hợp chuyên ngành, thực hiện việc phân phối và tái phân phối quỹ đất nhằm đáp ứng mục tiêu phát triển kinh tế xã hội trong từng giai đoạn. Quy hoạch sử dụng đất vì vậy phải căn cứ vào yêu cầu phát triển và đặc điểm tự nhiên kinh tế, xã hội để điều chỉnh cơ cấu và phương hướng sử dụng đất đai, xây dựng phương án sử dụng đất đai hợp lý và hiệu quả nhất.</w:t>
      </w:r>
    </w:p>
    <w:p w14:paraId="321FD054" w14:textId="77777777" w:rsidR="004B126C" w:rsidRPr="0027638A" w:rsidRDefault="006D22F7" w:rsidP="00704ADD">
      <w:pPr>
        <w:tabs>
          <w:tab w:val="left" w:pos="993"/>
        </w:tabs>
        <w:spacing w:after="0" w:line="360" w:lineRule="auto"/>
        <w:ind w:firstLine="567"/>
        <w:jc w:val="both"/>
        <w:rPr>
          <w:rStyle w:val="fontstyle31"/>
          <w:rFonts w:asciiTheme="majorHAnsi" w:hAnsiTheme="majorHAnsi" w:cstheme="majorHAnsi"/>
          <w:i/>
          <w:color w:val="auto"/>
          <w:sz w:val="26"/>
          <w:szCs w:val="26"/>
          <w:lang w:eastAsia="zh-CN" w:bidi="ar"/>
        </w:rPr>
      </w:pPr>
      <w:r w:rsidRPr="0027638A">
        <w:rPr>
          <w:rStyle w:val="fontstyle31"/>
          <w:rFonts w:asciiTheme="majorHAnsi" w:hAnsiTheme="majorHAnsi" w:cstheme="majorHAnsi"/>
          <w:i/>
          <w:color w:val="auto"/>
          <w:sz w:val="26"/>
          <w:szCs w:val="26"/>
          <w:lang w:eastAsia="zh-CN" w:bidi="ar"/>
        </w:rPr>
        <w:lastRenderedPageBreak/>
        <w:t>* Quy hoạch sử dụng đất phải được xây dựng thống nhất - không chồng chéo, mâu thuẩn với các quy hoạch khác (quy hoạch bảo vệ môi trường, quy hoạch xây dựng đô thị và điểm dân cư nông thôn, quy hoạch nông nghiệp, quy hoạch kiến trúc…)</w:t>
      </w:r>
    </w:p>
    <w:p w14:paraId="0987F98A" w14:textId="1A7FEF68"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Các mục tiêu phát triển của bất kỳ quốc gia nào cũng căn cứ vào hai yếu tố nội lực quan trọng nhất là lao động và đất. Vì vậy, cùng với quy hoạch, kế hoạch phát triển nguồn nhân lực (giáo dục, đào tạo, lao động) quy hoạch phát triển đất đai quốc gia phải trở thành quy hoạch phát triển cao nhất, phải trở thành nguồn của mọi quy hoạch phát triển khác trong các lĩnh vực kinh tế - xã hội, quy hoạch đất đai là “quy hoạch của các quy hoạch”, là bản “tổng phổ” của quy hoạch</w:t>
      </w:r>
      <w:r w:rsidR="00F76CCF" w:rsidRPr="0027638A">
        <w:rPr>
          <w:rStyle w:val="FootnoteReference"/>
          <w:rFonts w:eastAsia="SimSun"/>
          <w:sz w:val="26"/>
          <w:szCs w:val="26"/>
          <w:lang w:eastAsia="zh-CN" w:bidi="ar"/>
        </w:rPr>
        <w:footnoteReference w:id="5"/>
      </w:r>
      <w:r w:rsidR="00892899" w:rsidRPr="0027638A">
        <w:rPr>
          <w:rFonts w:eastAsia="SimSun"/>
          <w:sz w:val="26"/>
          <w:szCs w:val="26"/>
          <w:lang w:val="en-US" w:eastAsia="zh-CN" w:bidi="ar"/>
        </w:rPr>
        <w:t>,</w:t>
      </w:r>
      <w:r w:rsidRPr="0027638A">
        <w:rPr>
          <w:rFonts w:eastAsia="SimSun"/>
          <w:sz w:val="26"/>
          <w:szCs w:val="26"/>
          <w:lang w:eastAsia="zh-CN" w:bidi="ar"/>
        </w:rPr>
        <w:t xml:space="preserve"> quy hoạch sử dụng đất phải là “nhạc trưởng” để kết nối các quy hoạch ngành, tạo nên một bản “hợp xướng” thúc đẩy kinh tế - xã hội phát triển bền vững.</w:t>
      </w:r>
    </w:p>
    <w:p w14:paraId="407CE080" w14:textId="77777777" w:rsidR="004B126C" w:rsidRPr="0027638A" w:rsidRDefault="006D22F7" w:rsidP="00704ADD">
      <w:pPr>
        <w:tabs>
          <w:tab w:val="left" w:pos="993"/>
        </w:tabs>
        <w:spacing w:after="0" w:line="360" w:lineRule="auto"/>
        <w:ind w:firstLine="567"/>
        <w:jc w:val="both"/>
        <w:rPr>
          <w:rFonts w:eastAsia="SimSun"/>
          <w:i/>
          <w:iCs/>
          <w:sz w:val="26"/>
          <w:szCs w:val="26"/>
          <w:lang w:eastAsia="zh-CN" w:bidi="ar"/>
        </w:rPr>
      </w:pPr>
      <w:r w:rsidRPr="0027638A">
        <w:rPr>
          <w:rFonts w:eastAsia="SimSun"/>
          <w:i/>
          <w:iCs/>
          <w:sz w:val="26"/>
          <w:szCs w:val="26"/>
          <w:lang w:eastAsia="zh-CN" w:bidi="ar"/>
        </w:rPr>
        <w:t>* Hệ thống quy hoạch sử dụng đất phải được xây dựng thống nhất từ Trung ương đến địa phương.</w:t>
      </w:r>
    </w:p>
    <w:p w14:paraId="11BD5F47" w14:textId="087EA112"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Sự thống nhất - đồng bộ trong quy hoạch sử dụng đất còn biểu hiện sự thống nhất, đồng bộ trong hệ thống các cấp quy hoạch từ quy hoạch tổng thể mang tính vĩ mô đến quy hoạch chi tiết cấp cơ sở. Quy hoạch cấp dưới phải thống nhất với quy hoạch cấp trên, quy hoạch cấp trên phải xây dựng từ nhu cầu sử dụng đất của cấp dưới. Mối quan hệ giữa các cấp quy hoạch (quy hoạch cấp quốc gia, quy hoạch vùng, quy hoạch chi tiết) là mối quan hệ biện chứng, tác động qua lại lẫn nhau, là mối quan hệ giữa ý tưởng, tư duy mang tính vĩ mô với ý tưởng, kế hoạch cụ thể mang tính vi mô.</w:t>
      </w:r>
    </w:p>
    <w:p w14:paraId="28FCD2ED" w14:textId="603F5484"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 </w:t>
      </w:r>
      <w:r w:rsidRPr="0027638A">
        <w:rPr>
          <w:rFonts w:eastAsia="SimSun"/>
          <w:iCs/>
          <w:sz w:val="26"/>
          <w:szCs w:val="26"/>
          <w:lang w:eastAsia="zh-CN" w:bidi="ar"/>
        </w:rPr>
        <w:t>Thứ ba</w:t>
      </w:r>
      <w:r w:rsidRPr="0027638A">
        <w:rPr>
          <w:rFonts w:eastAsia="SimSun"/>
          <w:sz w:val="26"/>
          <w:szCs w:val="26"/>
          <w:lang w:eastAsia="zh-CN" w:bidi="ar"/>
        </w:rPr>
        <w:t>, công tác quy hoạch sử dụng đất phải căn cứ vào đặc điểm tự nhiên, kinh tế, văn hóa</w:t>
      </w:r>
      <w:r w:rsidR="00B41396" w:rsidRPr="0027638A">
        <w:rPr>
          <w:rFonts w:eastAsia="SimSun"/>
          <w:sz w:val="26"/>
          <w:szCs w:val="26"/>
          <w:lang w:eastAsia="zh-CN" w:bidi="ar"/>
        </w:rPr>
        <w:t xml:space="preserve"> </w:t>
      </w:r>
      <w:r w:rsidRPr="0027638A">
        <w:rPr>
          <w:rFonts w:eastAsia="SimSun"/>
          <w:sz w:val="26"/>
          <w:szCs w:val="26"/>
          <w:lang w:eastAsia="zh-CN" w:bidi="ar"/>
        </w:rPr>
        <w:t>-</w:t>
      </w:r>
      <w:r w:rsidR="00B41396" w:rsidRPr="0027638A">
        <w:rPr>
          <w:rFonts w:eastAsia="SimSun"/>
          <w:sz w:val="26"/>
          <w:szCs w:val="26"/>
          <w:lang w:eastAsia="zh-CN" w:bidi="ar"/>
        </w:rPr>
        <w:t xml:space="preserve"> </w:t>
      </w:r>
      <w:r w:rsidRPr="0027638A">
        <w:rPr>
          <w:rFonts w:eastAsia="SimSun"/>
          <w:sz w:val="26"/>
          <w:szCs w:val="26"/>
          <w:lang w:eastAsia="zh-CN" w:bidi="ar"/>
        </w:rPr>
        <w:t>xã hội, phong tục tập quán của từng vùng lãnh thổ.</w:t>
      </w:r>
    </w:p>
    <w:p w14:paraId="0634A76B"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Mỗi vùng, mỗi đơn vị sử dụng đất đều có những điểm khác biệt về điều kiện tự nhiên, kinh tế xã hội, không có vùng đất nào giống hệt với vùng đất nào, sự khác biệt này có thể nhận thấy ở cả tầm vĩ mô và tầm vi mô, chính sự khác biệt này tạo ra sự đa dạng sinh học cho mỗi vùng lãnh thổ. Vì vậy, nếu các nhà quy hoạch không tính toán đến các điều đó trong khi xây dựng các phương án sử dụng đất sẽ không tổ chức </w:t>
      </w:r>
      <w:r w:rsidRPr="0027638A">
        <w:rPr>
          <w:rFonts w:eastAsia="SimSun"/>
          <w:sz w:val="26"/>
          <w:szCs w:val="26"/>
          <w:lang w:eastAsia="zh-CN" w:bidi="ar"/>
        </w:rPr>
        <w:lastRenderedPageBreak/>
        <w:t>được việc sử dụng đất đai hợp lý, không đảm bảo được tính hiệu quả, tính khả thi của quy hoạch sử dụng đất. Quy hoạch sử dụng đất phải tạo ra được những điều kiện để tổ chức lãnh thổ hợp lý thúc đẩy phát triển kinh tế - xã hội. “Quy hoạch sử dụng đất phải phù hợp các quy luật phát triển của tự nhiên, thể hiện đầy đủ các quy luật phát triển kinh tế - xã hội và phản ánh được những thành tựu của khoa học kỹ thuật hiện đại”. Các quy luật tự nhiên, kinh tế xã hội, thành tựu khoa học tác động đến từng vùng lãnh thổ sẽ cho ra những kết quả khác nhau về mặt kinh tế xã hội.</w:t>
      </w:r>
    </w:p>
    <w:p w14:paraId="2D0754C4"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Đất đai có đặc tính không đồng nhất về điều kiện bản thân của đất đai (địa chất, thổ nhưỡng, nước), về điều kiện khí hậu tương ứng (ánh sáng, nhiệt độ, lượng mưa), vì vậy khi quy hoạch sử dụng đất phải phù hợp với đặc tính của từng diện tích đất để quyết định mục đích sử dụng đất. Khi quy hoạch sử dụng đất nhất thiết phải nghiên cứu đến tính chất đất đai của từng vùng lãnh thổ, từng địa phương như tính không gian, tính thổ nhưỡng, tính chất thảm thực vật tự nhiên, các điều kiện thủy văn, tính chất phân dị lãnh thổ.</w:t>
      </w:r>
    </w:p>
    <w:p w14:paraId="0D4BB315" w14:textId="7CF5F059"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Mỗi địa phương, mỗi vùng lãnh thổ đều không chỉ mang những đặc điểm khác nhau về tự nhiên, về điệu kiện kinh tế mà còn có những điều kiện văn hóa - xã hội mang tính đặc thù như phong tục, tập quán, yếu tố tâm linh, quan niệm đạo đức, nhu cầu vật chất khác nhau. Khi lựa chọn phương án sử dụng đất, các nhà quy hoạch nhất thiết phải quan tâm đến các yếu tố mang tính đặc thù của địa phương, vùng. Các yếu tố này thể hiện các nhu cầu sử dụng đất khác nhau, nếu bỏ qua chúng trong hoạch định phương án sử dụng đất sẽ không đạt được mục tiêu, không phát huy được vai trò của đất đai, gây lãng phí trong công tác quy hoạch, quy hoạch sử dụng đất được lập sẽ không có tính khả thi, không tạo ra sự công bằng xã hội trong nguyên tắc phát triển bền vững mà Việt Nam chúng ta đã lựa chọn.</w:t>
      </w:r>
    </w:p>
    <w:p w14:paraId="2C21D1DF"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 </w:t>
      </w:r>
      <w:r w:rsidRPr="0027638A">
        <w:rPr>
          <w:rFonts w:eastAsia="SimSun"/>
          <w:iCs/>
          <w:sz w:val="26"/>
          <w:szCs w:val="26"/>
          <w:lang w:eastAsia="zh-CN" w:bidi="ar"/>
        </w:rPr>
        <w:t>Thứ tư</w:t>
      </w:r>
      <w:r w:rsidRPr="0027638A">
        <w:rPr>
          <w:rFonts w:eastAsia="SimSun"/>
          <w:sz w:val="26"/>
          <w:szCs w:val="26"/>
          <w:lang w:eastAsia="zh-CN" w:bidi="ar"/>
        </w:rPr>
        <w:t>, phải xây dựng được quy hoạch sử dụng đất mang tính ổn định, lâu dài.</w:t>
      </w:r>
    </w:p>
    <w:p w14:paraId="287D160E" w14:textId="53D7A09C" w:rsidR="004B126C" w:rsidRPr="0027638A" w:rsidRDefault="006D22F7" w:rsidP="00704ADD">
      <w:pPr>
        <w:tabs>
          <w:tab w:val="left" w:pos="993"/>
        </w:tabs>
        <w:spacing w:after="0" w:line="360" w:lineRule="auto"/>
        <w:ind w:firstLine="567"/>
        <w:jc w:val="both"/>
        <w:rPr>
          <w:rFonts w:eastAsia="SimSun"/>
          <w:sz w:val="26"/>
          <w:szCs w:val="26"/>
          <w:lang w:val="en-US" w:eastAsia="zh-CN" w:bidi="ar"/>
        </w:rPr>
      </w:pPr>
      <w:r w:rsidRPr="0027638A">
        <w:rPr>
          <w:rFonts w:eastAsia="SimSun"/>
          <w:sz w:val="26"/>
          <w:szCs w:val="26"/>
          <w:lang w:eastAsia="zh-CN" w:bidi="ar"/>
        </w:rPr>
        <w:t xml:space="preserve">Một trong các đặc điểm của quy hoạch sử dụng đất là mang tính chiến lược, chỉ đạo vĩ mô và ổn định lâu dài. Quy hoạch sử dụng đất là ý đồ sử dụng đất trong tương lai cho nên khi tính toán trên cơ sở khoa học để hình thành nên ý tưởng sử dụng đất, thực hiện các ý tưởng đó, cho ta kết quả để thỏa mãn nhu cầu đặt ra trong quá trình </w:t>
      </w:r>
      <w:r w:rsidRPr="0027638A">
        <w:rPr>
          <w:rFonts w:eastAsia="SimSun"/>
          <w:sz w:val="26"/>
          <w:szCs w:val="26"/>
          <w:lang w:eastAsia="zh-CN" w:bidi="ar"/>
        </w:rPr>
        <w:lastRenderedPageBreak/>
        <w:t>sử dụng đất, các nhà quy hoạch phải đảm bảo được tính ổn định, lâu dài cho các quy hoạch sử dụng đất, phải tiên liệu được những thay đổi trong các quan hệ kinh tế - xã hội để lựa chọn chiến lược sử dụng đất. Trong quá trình triển khai thực hiện các quy hoạch chúng ta cũng cần tôn trọng tính ổn định của các quy hoạch, hạn chế việc thay đổi tùy tiện ý đồ sử dụng đất (điều chỉnh). Một phương án sử dụng đất được xây dựng sẽ phải đầu tư tài chính, nhân lực, thời gian, vì vậy sẽ vô cùng lãng phí nếu chúng ta xây dựng mà không tôn trọng tính ổn định của quy hoạch sử dụng đất đó. Tham luận của GS Đặng Hùng Võ tại Hội nghị tập huấn "Phân tích chính sách đối với quy hoạch, kế hoạch sử dụng đất và vai trò của đại biểu dân cử”, do Ban Công tác đại biểu Uỷ ban Thường vụ QH tổ chức ngày 18 và 19</w:t>
      </w:r>
      <w:r w:rsidR="00E534BD" w:rsidRPr="0027638A">
        <w:rPr>
          <w:rFonts w:eastAsia="SimSun"/>
          <w:sz w:val="26"/>
          <w:szCs w:val="26"/>
          <w:lang w:val="en-US" w:eastAsia="zh-CN" w:bidi="ar"/>
        </w:rPr>
        <w:t xml:space="preserve"> </w:t>
      </w:r>
      <w:r w:rsidRPr="0027638A">
        <w:rPr>
          <w:rFonts w:eastAsia="SimSun"/>
          <w:sz w:val="26"/>
          <w:szCs w:val="26"/>
          <w:lang w:eastAsia="zh-CN" w:bidi="ar"/>
        </w:rPr>
        <w:t>-</w:t>
      </w:r>
      <w:r w:rsidR="00E534BD" w:rsidRPr="0027638A">
        <w:rPr>
          <w:rFonts w:eastAsia="SimSun"/>
          <w:sz w:val="26"/>
          <w:szCs w:val="26"/>
          <w:lang w:val="en-US" w:eastAsia="zh-CN" w:bidi="ar"/>
        </w:rPr>
        <w:t xml:space="preserve"> </w:t>
      </w:r>
      <w:r w:rsidRPr="0027638A">
        <w:rPr>
          <w:rFonts w:eastAsia="SimSun"/>
          <w:sz w:val="26"/>
          <w:szCs w:val="26"/>
          <w:lang w:eastAsia="zh-CN" w:bidi="ar"/>
        </w:rPr>
        <w:t>9</w:t>
      </w:r>
      <w:r w:rsidR="00A3693E" w:rsidRPr="0027638A">
        <w:rPr>
          <w:rFonts w:eastAsia="SimSun"/>
          <w:sz w:val="26"/>
          <w:szCs w:val="26"/>
          <w:lang w:val="en-US" w:eastAsia="zh-CN" w:bidi="ar"/>
        </w:rPr>
        <w:t xml:space="preserve"> năm 2022</w:t>
      </w:r>
      <w:r w:rsidRPr="0027638A">
        <w:rPr>
          <w:rFonts w:eastAsia="SimSun"/>
          <w:sz w:val="26"/>
          <w:szCs w:val="26"/>
          <w:lang w:eastAsia="zh-CN" w:bidi="ar"/>
        </w:rPr>
        <w:t xml:space="preserve"> tại TP.Hồ Chí Minh nêu rõ những bất cập của quy hoạch sử dụng đất là “chưa đáp ứng yêu cầu phát triển kinh tế xã hội, thiếu tính dự báo lâu dài...kém chất lượng, thiếu khả thi và điều chỉnh tùy tiện”</w:t>
      </w:r>
      <w:r w:rsidR="00721123" w:rsidRPr="0027638A">
        <w:rPr>
          <w:rStyle w:val="FootnoteReference"/>
          <w:rFonts w:eastAsia="SimSun"/>
          <w:sz w:val="26"/>
          <w:szCs w:val="26"/>
          <w:lang w:eastAsia="zh-CN" w:bidi="ar"/>
        </w:rPr>
        <w:footnoteReference w:id="6"/>
      </w:r>
      <w:r w:rsidR="00F258FC" w:rsidRPr="0027638A">
        <w:rPr>
          <w:rFonts w:eastAsia="SimSun"/>
          <w:sz w:val="26"/>
          <w:szCs w:val="26"/>
          <w:lang w:val="en-US" w:eastAsia="zh-CN" w:bidi="ar"/>
        </w:rPr>
        <w:t>.</w:t>
      </w:r>
    </w:p>
    <w:p w14:paraId="61C3D9D8" w14:textId="02128B1C"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Từ những phân tích trên chúng ta thấy, một trong những yêu cầu của công tác quy hoạch sử dụng đất là phải đảm bảo được sự ổn định cho quy hoạch sử dụng đất từ cấp quốc gia đến quy hoạch sử dụng đất chi tiết của các đơn vị cơ sở hoặc của các ngành.</w:t>
      </w:r>
    </w:p>
    <w:p w14:paraId="31892D9A"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 </w:t>
      </w:r>
      <w:r w:rsidRPr="0027638A">
        <w:rPr>
          <w:rFonts w:eastAsia="SimSun"/>
          <w:iCs/>
          <w:sz w:val="26"/>
          <w:szCs w:val="26"/>
          <w:lang w:eastAsia="zh-CN" w:bidi="ar"/>
        </w:rPr>
        <w:t>Thứ năm</w:t>
      </w:r>
      <w:r w:rsidRPr="0027638A">
        <w:rPr>
          <w:rFonts w:eastAsia="SimSun"/>
          <w:sz w:val="26"/>
          <w:szCs w:val="26"/>
          <w:lang w:eastAsia="zh-CN" w:bidi="ar"/>
        </w:rPr>
        <w:t>, công tác quy hoạch sử dụng đất phải công khai, minh bạch, dân chủ.</w:t>
      </w:r>
    </w:p>
    <w:p w14:paraId="76A749A1"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Quy hoạch sử dụng đất với mục tiêu đảm bảo sự công bằng xã hội, lựa chọn được phương án sử dụng đất tối ưu, đáp ứng và dung hòa được các nhu cầu sử dụng đất khác nhau thì phải đảm bảo được tính dân chủ trong quá trình xây dựng và tổ chức thực hiện.</w:t>
      </w:r>
      <w:bookmarkStart w:id="24" w:name="dieu_3"/>
    </w:p>
    <w:p w14:paraId="0AC099C8" w14:textId="77777777" w:rsidR="004B126C" w:rsidRPr="0027638A" w:rsidRDefault="006D22F7" w:rsidP="00704ADD">
      <w:pPr>
        <w:tabs>
          <w:tab w:val="left" w:pos="993"/>
        </w:tabs>
        <w:spacing w:after="0" w:line="360" w:lineRule="auto"/>
        <w:ind w:firstLine="567"/>
        <w:jc w:val="both"/>
        <w:rPr>
          <w:sz w:val="26"/>
          <w:szCs w:val="26"/>
        </w:rPr>
      </w:pPr>
      <w:r w:rsidRPr="0027638A">
        <w:rPr>
          <w:rStyle w:val="Strong"/>
          <w:b w:val="0"/>
          <w:bCs w:val="0"/>
          <w:sz w:val="26"/>
          <w:szCs w:val="26"/>
          <w:shd w:val="clear" w:color="auto" w:fill="FFFFFF"/>
        </w:rPr>
        <w:t>Điều 3</w:t>
      </w:r>
      <w:bookmarkEnd w:id="24"/>
      <w:r w:rsidRPr="0027638A">
        <w:rPr>
          <w:rStyle w:val="Strong"/>
          <w:b w:val="0"/>
          <w:bCs w:val="0"/>
          <w:sz w:val="26"/>
          <w:szCs w:val="26"/>
          <w:shd w:val="clear" w:color="auto" w:fill="FFFFFF"/>
        </w:rPr>
        <w:t xml:space="preserve"> Hiến pháp năm 2013 Khẳng định: </w:t>
      </w:r>
      <w:r w:rsidRPr="0027638A">
        <w:rPr>
          <w:sz w:val="26"/>
          <w:szCs w:val="26"/>
          <w:shd w:val="clear" w:color="auto" w:fill="FFFFFF"/>
        </w:rPr>
        <w:t>“Nhà nước bảo đảm và phát huy quyền làm chủ của Nhân dân; công nhận, tôn trọng, bảo vệ và bảo đảm quyền con người, quyền công dân; thực hiện mục tiêu dân giàu, nước mạnh, dân chủ, công bằng, văn minh, mọi người có cuộc sống ấm no, tự do, hạnh phúc, có điều kiện phát triển toàn diện.”</w:t>
      </w:r>
    </w:p>
    <w:p w14:paraId="19D83D8A" w14:textId="77B18EC5"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lastRenderedPageBreak/>
        <w:t>Để đạt được mục tiêu dân chủ nói chung và dân chủ trong quy hoạch sử dụng đất nói riêng thì một trong những biện pháp bảo đảm chính là công khai, minh bạch, để “dân bàn, dân làm, dân kiểm tra” thì trước hết dân phải biết. Công khai, minh bạch các thông tin về quy hoạch cũng nhằm bảo đảm quyền tiếp cận thông tin của nhân dân. Quy hoạch sử dụng đất ảnh hưởng trực tiếp đến người dân dưới góc độ lợi ích vật chất cũng như lợi ích tinh thần. Quá trình quy hoạch sử dụng đất từ hình thành ý tưởng, đến lập phương án sử dụng đất trên các cơ sở khoa học, tổ chức thực hiện các phương án sử dụng đất phải luôn đảm bảo dân chủ. Yêu cầu công khai, minh bạch, dân chủ thực sự là một yêu cầu cấp bách, cần nghiêm túc lựa chọn cách thức công khai, minh bạch thông tin quy hoạch. Xây dựng quy trình và quy định trách nhiệm công khai, minh bạch các thông tin về quy hoạch sử dụng đất.</w:t>
      </w:r>
    </w:p>
    <w:p w14:paraId="17BD8D3C" w14:textId="71BF17A5"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 </w:t>
      </w:r>
      <w:r w:rsidRPr="0027638A">
        <w:rPr>
          <w:rFonts w:eastAsia="SimSun"/>
          <w:iCs/>
          <w:sz w:val="26"/>
          <w:szCs w:val="26"/>
          <w:lang w:eastAsia="zh-CN" w:bidi="ar"/>
        </w:rPr>
        <w:t>Thứ sáu</w:t>
      </w:r>
      <w:r w:rsidRPr="0027638A">
        <w:rPr>
          <w:rFonts w:eastAsia="SimSun"/>
          <w:sz w:val="26"/>
          <w:szCs w:val="26"/>
          <w:lang w:eastAsia="zh-CN" w:bidi="ar"/>
        </w:rPr>
        <w:t>, sử dụng phương pháp tham vấn cộng đồng trong quy hoạch sử dụng đất.</w:t>
      </w:r>
    </w:p>
    <w:p w14:paraId="5DDFEFD1" w14:textId="55A6DE1F"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Tham vấn cộng đồng hay còn hiểu là có sự đóng góp ý kiến của cộng đồng trong quá trình làm quy hoạch sử dụng đất. Tham vấn cộng đồng sẽ giúp quy hoạch sử dụng đất mang tính khả thi, đảm bảo được quyền bình đẳng của công dân trong quan hệ pháp luật đất đai, đảm bảo quyền tiếp cận thông tin của công dân, đồng thời vẫn đảm bảo nguyên tắc: Đất đai thuộc sở hữu toàn dân do Nhà nước thống nhất quản lý. Phương pháp tham vấn cộng đồng hiện nay được xem là một xu thế, một giải pháp cho rất nhiều vấn đề xã hội, đặc biệt trong các lĩnh vực bảo vệ các nguồn tài nguyên rừng, tài nguyên nước, tài nguyên đất… Trong lĩnh vực quy hoạch đất</w:t>
      </w:r>
      <w:r w:rsidR="003203B1" w:rsidRPr="0027638A">
        <w:rPr>
          <w:rFonts w:eastAsia="SimSun"/>
          <w:sz w:val="26"/>
          <w:szCs w:val="26"/>
          <w:lang w:eastAsia="zh-CN" w:bidi="ar"/>
        </w:rPr>
        <w:t xml:space="preserve"> đai</w:t>
      </w:r>
      <w:r w:rsidRPr="0027638A">
        <w:rPr>
          <w:rFonts w:eastAsia="SimSun"/>
          <w:sz w:val="26"/>
          <w:szCs w:val="26"/>
          <w:lang w:eastAsia="zh-CN" w:bidi="ar"/>
        </w:rPr>
        <w:t xml:space="preserve"> việc lấy ý kiến cộng đồng đã được nhiều nước trên thế giới áp dụng và có hiệu quả, trong quy hoạch sử dụng đất </w:t>
      </w:r>
      <w:r w:rsidR="003203B1" w:rsidRPr="0027638A">
        <w:rPr>
          <w:rFonts w:eastAsia="SimSun"/>
          <w:sz w:val="26"/>
          <w:szCs w:val="26"/>
          <w:lang w:eastAsia="zh-CN" w:bidi="ar"/>
        </w:rPr>
        <w:t xml:space="preserve">đai </w:t>
      </w:r>
      <w:r w:rsidRPr="0027638A">
        <w:rPr>
          <w:rFonts w:eastAsia="SimSun"/>
          <w:sz w:val="26"/>
          <w:szCs w:val="26"/>
          <w:lang w:eastAsia="zh-CN" w:bidi="ar"/>
        </w:rPr>
        <w:t>các nước phát triển coi trọng vị trí của “cộng đồng”.</w:t>
      </w:r>
    </w:p>
    <w:p w14:paraId="632DC7BE" w14:textId="21F9F4AC" w:rsidR="004B126C" w:rsidRPr="0027638A" w:rsidRDefault="006D22F7" w:rsidP="00704ADD">
      <w:pPr>
        <w:tabs>
          <w:tab w:val="left" w:pos="993"/>
        </w:tabs>
        <w:spacing w:after="0" w:line="360" w:lineRule="auto"/>
        <w:ind w:firstLine="567"/>
        <w:jc w:val="both"/>
        <w:rPr>
          <w:rFonts w:eastAsia="SimSun"/>
          <w:sz w:val="26"/>
          <w:szCs w:val="26"/>
          <w:lang w:val="en-US" w:eastAsia="zh-CN" w:bidi="ar"/>
        </w:rPr>
      </w:pPr>
      <w:r w:rsidRPr="0027638A">
        <w:rPr>
          <w:rFonts w:eastAsia="SimSun"/>
          <w:sz w:val="26"/>
          <w:szCs w:val="26"/>
          <w:lang w:eastAsia="zh-CN" w:bidi="ar"/>
        </w:rPr>
        <w:t xml:space="preserve">Bảo đảm sự tham gia của người dân, tạo ra sự đồng thuận của người đang sử dụng đất trong thực hiện góp phần bảo đảm dân chủ đồng thời thúc đẩy kinh tế - xã hội theo nguyên tắc bền vững. Vai trò của cộng đồng trong quy hoạch sử dụng đất thể hiện ở một số khía cạnh cơ bản như: Giúp cơ quan Nhà nước có thẩm quyền, các nhà quy hoạch lựa chọn được phương án sử dụng hợp lý nhằm đảm bảo sử dụng đất đạt hiệu quả cao nhất về mặt kinh tế - xã hội, an ninh - quốc phòng, môi trường sinh </w:t>
      </w:r>
      <w:r w:rsidRPr="0027638A">
        <w:rPr>
          <w:rFonts w:eastAsia="SimSun"/>
          <w:sz w:val="26"/>
          <w:szCs w:val="26"/>
          <w:lang w:eastAsia="zh-CN" w:bidi="ar"/>
        </w:rPr>
        <w:lastRenderedPageBreak/>
        <w:t>thái; thực hiện tốt nghĩa vụ của công dân trong qúa trình sử dụng đất; đảm bảo quyền và lợi ích hợp pháp của người sử dụng đất trong quy hoạch, thu hồi đất; tự tuyên tuyền, tự giáo dục nâng cao nhận thức trong quá trình thực hiện quy hoạch, giảm bớt những mâu thuẫn, bất đồng giữa người sử dụng đất với nhau, giữa cơ quan Nhà nước với người sử dụng đất; giảm quy hoạch “treo”, đảm bảo tính khả thi cho quy hoạch sử dụng đất; giám sát, đấu tranh phòng chống các vi phạm, các tội phạm trong quá trình quản lý và sử dụng đất</w:t>
      </w:r>
      <w:r w:rsidR="009713FD" w:rsidRPr="0027638A">
        <w:rPr>
          <w:rFonts w:eastAsia="SimSun"/>
          <w:sz w:val="26"/>
          <w:szCs w:val="26"/>
          <w:lang w:val="en-US" w:eastAsia="zh-CN" w:bidi="ar"/>
        </w:rPr>
        <w:t>.</w:t>
      </w:r>
    </w:p>
    <w:p w14:paraId="6E54AE0B" w14:textId="1C3C0BA4" w:rsidR="004B126C" w:rsidRPr="0027638A" w:rsidRDefault="006D22F7" w:rsidP="00704ADD">
      <w:pPr>
        <w:tabs>
          <w:tab w:val="left" w:pos="993"/>
        </w:tabs>
        <w:spacing w:after="0" w:line="360" w:lineRule="auto"/>
        <w:ind w:firstLine="567"/>
        <w:jc w:val="both"/>
        <w:rPr>
          <w:sz w:val="26"/>
          <w:szCs w:val="26"/>
        </w:rPr>
      </w:pPr>
      <w:r w:rsidRPr="0027638A">
        <w:rPr>
          <w:rFonts w:eastAsia="SimSun"/>
          <w:sz w:val="26"/>
          <w:szCs w:val="26"/>
          <w:lang w:eastAsia="zh-CN" w:bidi="ar"/>
        </w:rPr>
        <w:t>+ Thứ bảy, xây dựng được quy hoạch sử dụng đất mang tính khả thi. Quy hoạch, kế hoạch sử dụng đất đề cập đến rất nhiều lĩnh vực như khoa học tự nhiên, khoa học xã hội, kinh tế, dân số, sản xuất nông nghiệp, công nghiệp, môi trường sinh thái, yếu tố văn hóa, tâm linh của từng địa phương. Quy hoạch sử dụng đất tổng hợp các nhu cầu, điều hòa mâu thuẫn phù hợp với mục tiêu kinh tế - xã hội. Đối tượng nghiên cứu trong một quy hoạch sử dụng đất rất đa dạng, phức tạp như: Đặc điểm khí hậu, địa hình, thổ nhưỡng; hình dạng và mật độ khoảnh đất, thửa đất; đặc điểm thủy văn, địa chất; đặc điểm thảm thực vật tự nhiên; mật độ cơ cấu và đặc điểm phân bố dân cư; tình trạng và sự phân bố cơ sở hạ tầ</w:t>
      </w:r>
      <w:r w:rsidR="00475A1B" w:rsidRPr="0027638A">
        <w:rPr>
          <w:rFonts w:eastAsia="SimSun"/>
          <w:sz w:val="26"/>
          <w:szCs w:val="26"/>
          <w:lang w:eastAsia="zh-CN" w:bidi="ar"/>
        </w:rPr>
        <w:t>ng</w:t>
      </w:r>
      <w:r w:rsidRPr="0027638A">
        <w:rPr>
          <w:rFonts w:eastAsia="SimSun"/>
          <w:sz w:val="26"/>
          <w:szCs w:val="26"/>
          <w:lang w:eastAsia="zh-CN" w:bidi="ar"/>
        </w:rPr>
        <w:t>…</w:t>
      </w:r>
      <w:r w:rsidR="00475A1B" w:rsidRPr="0027638A">
        <w:rPr>
          <w:rFonts w:eastAsia="SimSun"/>
          <w:sz w:val="26"/>
          <w:szCs w:val="26"/>
          <w:lang w:eastAsia="zh-CN" w:bidi="ar"/>
        </w:rPr>
        <w:t xml:space="preserve"> </w:t>
      </w:r>
      <w:r w:rsidRPr="0027638A">
        <w:rPr>
          <w:rFonts w:eastAsia="SimSun"/>
          <w:sz w:val="26"/>
          <w:szCs w:val="26"/>
          <w:lang w:eastAsia="zh-CN" w:bidi="ar"/>
        </w:rPr>
        <w:t>Để xây dựng được một phương án sử dụng đất, chúng ta phải đầu tư rất nhiều về mặt tài chính, con người, thời gian. Ngoài ra, quy hoạch, kế hoạch sử dụng đất sau khi được xây dựng tác động trực tiếp, mạnh mẽ tới mọi mặt của đời sống xã hội, sẽ vô cùng lãng phí nếu chúng ta không đảm bảo được rằng phương án sử dụng đất đó sẽ được thực hiện có hiệu quả trong tương lai, góp phần thúc đẩy kinh tế - xã hội phát triển bền vững.</w:t>
      </w:r>
    </w:p>
    <w:p w14:paraId="41A5DD06" w14:textId="66849BBB" w:rsidR="004B126C" w:rsidRPr="0027638A" w:rsidRDefault="006D22F7" w:rsidP="00E75F37">
      <w:pPr>
        <w:pStyle w:val="2"/>
      </w:pPr>
      <w:bookmarkStart w:id="25" w:name="_Toc178585597"/>
      <w:r w:rsidRPr="0027638A">
        <w:t>1.2. Khái quát pháp luật về quy hoạch, kế hoạch sử dụng đất trong quản lý đô thị</w:t>
      </w:r>
      <w:bookmarkEnd w:id="25"/>
    </w:p>
    <w:p w14:paraId="154FA69C" w14:textId="4227197E" w:rsidR="004B126C" w:rsidRPr="0027638A" w:rsidRDefault="006D22F7" w:rsidP="00E75F37">
      <w:pPr>
        <w:pStyle w:val="3"/>
      </w:pPr>
      <w:bookmarkStart w:id="26" w:name="_Toc178585598"/>
      <w:r w:rsidRPr="0027638A">
        <w:t>1.2.1. Khái niệm pháp luật về quy hoạch, kế hoạch sử dụng đất trong quản lý đô thị</w:t>
      </w:r>
      <w:bookmarkEnd w:id="26"/>
    </w:p>
    <w:p w14:paraId="2BB77ACD" w14:textId="4697532B"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Pháp luật là hệ thống các quy tắc xử sự mang tính bắt buộc chung, do Nhà nước ban hành hoặc thừa nhận, thể hiện ý chí và bảo vệ lợi ích của giai cấp thống trị trong xã hội, được Nhà nước bảo đảm thực hiện nhằm mục đích điều chỉnh các quan hệ xã </w:t>
      </w:r>
      <w:r w:rsidRPr="0027638A">
        <w:rPr>
          <w:rFonts w:eastAsia="SimSun"/>
          <w:sz w:val="26"/>
          <w:szCs w:val="26"/>
          <w:lang w:eastAsia="zh-CN" w:bidi="ar"/>
        </w:rPr>
        <w:lastRenderedPageBreak/>
        <w:t>hội. Pháp luật là công cụ để thực hiện quyền lực Nhà nước và là cơ sở pháp lý cho đời sống xã hội c</w:t>
      </w:r>
      <w:r w:rsidR="00623638" w:rsidRPr="0027638A">
        <w:rPr>
          <w:rFonts w:eastAsia="SimSun"/>
          <w:sz w:val="26"/>
          <w:szCs w:val="26"/>
          <w:lang w:eastAsia="zh-CN" w:bidi="ar"/>
        </w:rPr>
        <w:t>ủa</w:t>
      </w:r>
      <w:r w:rsidRPr="0027638A">
        <w:rPr>
          <w:rFonts w:eastAsia="SimSun"/>
          <w:sz w:val="26"/>
          <w:szCs w:val="26"/>
          <w:lang w:eastAsia="zh-CN" w:bidi="ar"/>
        </w:rPr>
        <w:t xml:space="preserve"> Nhà nước.</w:t>
      </w:r>
    </w:p>
    <w:p w14:paraId="38EED2EE" w14:textId="365E6220"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Một trong những chức năng của pháp luật là chức năng điều chỉnh. Sự điều chỉnh của pháp luật lên các quan hệ xã hội được thực hiện theo hai hướng: một mặt pháp luật ghi nhận các quan hệ xã hội chủ yếu trong xã hội; mặt khác pháp luật bảo đảm cho sự phát triển của các quan hệ xã hội. Như vậy, pháp luật đã thiết lập “trật tự” đối với các quan hệ xã hội, tạo điều kiện cho các quan hệ xã hội phát triển theo chiều hướng nhất định phù hợp với ý chí của giai cấp thống trị, phù hợp với quy luật vận động khách quan của các quan hệ xã hội.</w:t>
      </w:r>
    </w:p>
    <w:p w14:paraId="7D83114E" w14:textId="1DFE437A" w:rsidR="004B126C" w:rsidRPr="0027638A" w:rsidRDefault="006D22F7" w:rsidP="00704ADD">
      <w:pPr>
        <w:tabs>
          <w:tab w:val="left" w:pos="993"/>
        </w:tabs>
        <w:spacing w:after="0" w:line="360" w:lineRule="auto"/>
        <w:ind w:firstLine="567"/>
        <w:jc w:val="both"/>
        <w:rPr>
          <w:rStyle w:val="Strong"/>
          <w:b w:val="0"/>
          <w:bCs w:val="0"/>
          <w:sz w:val="26"/>
          <w:szCs w:val="26"/>
          <w:shd w:val="clear" w:color="auto" w:fill="FFFFFF"/>
        </w:rPr>
      </w:pPr>
      <w:r w:rsidRPr="0027638A">
        <w:rPr>
          <w:rFonts w:eastAsia="SimSun"/>
          <w:sz w:val="26"/>
          <w:szCs w:val="26"/>
          <w:lang w:eastAsia="zh-CN" w:bidi="ar"/>
        </w:rPr>
        <w:t xml:space="preserve">Hiến pháp quy định nguyên tắc chung rằng: </w:t>
      </w:r>
      <w:r w:rsidR="00330CE8" w:rsidRPr="0027638A">
        <w:rPr>
          <w:rFonts w:eastAsia="SimSun"/>
          <w:sz w:val="26"/>
          <w:szCs w:val="26"/>
          <w:lang w:eastAsia="zh-CN" w:bidi="ar"/>
        </w:rPr>
        <w:t>Q</w:t>
      </w:r>
      <w:r w:rsidRPr="0027638A">
        <w:rPr>
          <w:rFonts w:eastAsia="SimSun"/>
          <w:sz w:val="26"/>
          <w:szCs w:val="26"/>
          <w:lang w:eastAsia="zh-CN" w:bidi="ar"/>
        </w:rPr>
        <w:t>uản lý nhà nước về đất đai phải được quản lý bằng quy hoạch</w:t>
      </w:r>
      <w:bookmarkStart w:id="27" w:name="dieu_54"/>
      <w:r w:rsidRPr="0027638A">
        <w:rPr>
          <w:sz w:val="26"/>
          <w:szCs w:val="26"/>
          <w:lang w:eastAsia="zh-CN" w:bidi="ar"/>
        </w:rPr>
        <w:t xml:space="preserve">. </w:t>
      </w:r>
      <w:r w:rsidRPr="0027638A">
        <w:rPr>
          <w:rStyle w:val="Strong"/>
          <w:b w:val="0"/>
          <w:bCs w:val="0"/>
          <w:sz w:val="26"/>
          <w:szCs w:val="26"/>
          <w:shd w:val="clear" w:color="auto" w:fill="FFFFFF"/>
        </w:rPr>
        <w:t>Điều 54.</w:t>
      </w:r>
      <w:bookmarkEnd w:id="27"/>
      <w:r w:rsidRPr="0027638A">
        <w:rPr>
          <w:rStyle w:val="Strong"/>
          <w:b w:val="0"/>
          <w:bCs w:val="0"/>
          <w:sz w:val="26"/>
          <w:szCs w:val="26"/>
          <w:shd w:val="clear" w:color="auto" w:fill="FFFFFF"/>
        </w:rPr>
        <w:t xml:space="preserve"> Hiến pháp năm 2013 quy định:</w:t>
      </w:r>
    </w:p>
    <w:p w14:paraId="283BCD0E" w14:textId="77777777" w:rsidR="004B126C" w:rsidRPr="0027638A" w:rsidRDefault="006D22F7" w:rsidP="00704ADD">
      <w:pPr>
        <w:tabs>
          <w:tab w:val="left" w:pos="993"/>
        </w:tabs>
        <w:spacing w:after="0" w:line="360" w:lineRule="auto"/>
        <w:ind w:firstLine="567"/>
        <w:jc w:val="both"/>
        <w:rPr>
          <w:sz w:val="26"/>
          <w:szCs w:val="26"/>
          <w:shd w:val="clear" w:color="auto" w:fill="FFFFFF"/>
        </w:rPr>
      </w:pPr>
      <w:r w:rsidRPr="0027638A">
        <w:rPr>
          <w:sz w:val="26"/>
          <w:szCs w:val="26"/>
          <w:shd w:val="clear" w:color="auto" w:fill="FFFFFF"/>
        </w:rPr>
        <w:t>“1. Đất đai là tài nguyên đặc biệt của quốc gia, nguồn lực quan trọng phát triển đất nước, được quản lý theo pháp luật.</w:t>
      </w:r>
      <w:bookmarkStart w:id="28" w:name="khoan_2_54"/>
    </w:p>
    <w:p w14:paraId="19366555" w14:textId="77777777" w:rsidR="004B126C" w:rsidRPr="0027638A" w:rsidRDefault="006D22F7" w:rsidP="00704ADD">
      <w:pPr>
        <w:tabs>
          <w:tab w:val="left" w:pos="993"/>
        </w:tabs>
        <w:spacing w:after="0" w:line="360" w:lineRule="auto"/>
        <w:ind w:firstLine="567"/>
        <w:jc w:val="both"/>
        <w:rPr>
          <w:sz w:val="26"/>
          <w:szCs w:val="26"/>
          <w:shd w:val="clear" w:color="auto" w:fill="FFFFFF"/>
        </w:rPr>
      </w:pPr>
      <w:r w:rsidRPr="0027638A">
        <w:rPr>
          <w:sz w:val="26"/>
          <w:szCs w:val="26"/>
          <w:shd w:val="clear" w:color="auto" w:fill="FFFFFF"/>
        </w:rPr>
        <w:t>2. Tổ chức, cá nhân được Nhà nước giao đất, cho thuê đất, công nhận quyền sử dụng đất. Người sử dụng đất được chuyển quyền sử dụng đất, thực hiện các quyền và nghĩa vụ theo quy định của luật. Quyền sử dụng đất được pháp luật bảo hộ.</w:t>
      </w:r>
      <w:bookmarkStart w:id="29" w:name="khoan_3_54"/>
      <w:bookmarkEnd w:id="28"/>
    </w:p>
    <w:p w14:paraId="56DA4026" w14:textId="77777777" w:rsidR="004B126C" w:rsidRPr="0027638A" w:rsidRDefault="006D22F7" w:rsidP="00704ADD">
      <w:pPr>
        <w:tabs>
          <w:tab w:val="left" w:pos="993"/>
        </w:tabs>
        <w:spacing w:after="0" w:line="360" w:lineRule="auto"/>
        <w:ind w:firstLine="567"/>
        <w:jc w:val="both"/>
        <w:rPr>
          <w:sz w:val="26"/>
          <w:szCs w:val="26"/>
          <w:shd w:val="clear" w:color="auto" w:fill="FFFFFF"/>
        </w:rPr>
      </w:pPr>
      <w:r w:rsidRPr="0027638A">
        <w:rPr>
          <w:sz w:val="26"/>
          <w:szCs w:val="26"/>
          <w:shd w:val="clear" w:color="auto" w:fill="FFFFFF"/>
        </w:rPr>
        <w:t>3. Nhà nước thu hồi đất do tổ chức, cá nhân đang sử dụng trong trường hợp thật cần thiết do luật định vì mục đích quốc phòng, an ninh; phát triển kinh tế - xã hội vì lợi ích quốc gia, công cộng. Việc thu hồi đất phải công khai, minh bạch và được bồi thường theo quy định của pháp luật.</w:t>
      </w:r>
      <w:bookmarkEnd w:id="29"/>
    </w:p>
    <w:p w14:paraId="0DDBDC95"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sz w:val="26"/>
          <w:szCs w:val="26"/>
          <w:shd w:val="clear" w:color="auto" w:fill="FFFFFF"/>
        </w:rPr>
        <w:t>4. Nhà nước trưng dụng đất trong trường hợp thật cần thiết do luật định để thực hiện nhiệm vụ quốc phòng, an ninh hoặc trong tình trạng chiến tranh, tình trạng khẩn cấp, phòng, chống thiên tai.”</w:t>
      </w:r>
    </w:p>
    <w:p w14:paraId="46A9ED63" w14:textId="4E9828A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Luật Đất đai cụ thể hóa nguyên tắc hiến định ấy, căn cứ lập quy hoạch, kế hoạch sử dụng đất, nội dung của quy hoạch, kế hoạch sử dụng đất, kỳ quy hoạch, kế hoạch cũng như quy định về trách nhiệm, thẩm quyền, trình tự lập, công bố, thông qua, xét duyệt, công bố, thực hiện và điều chỉnh quy hoạch, kế hoạch sử dụng đất. Nội dung này được cụ thể hóa tại các Nghị định, Thông tư. Những quy định về quy trình kỹ thuật trong qúa trình xây dựng quy hoạch (mối quan hệ giữa tổ chức chuyên môn xây </w:t>
      </w:r>
      <w:r w:rsidRPr="0027638A">
        <w:rPr>
          <w:rFonts w:eastAsia="SimSun"/>
          <w:sz w:val="26"/>
          <w:szCs w:val="26"/>
          <w:lang w:eastAsia="zh-CN" w:bidi="ar"/>
        </w:rPr>
        <w:lastRenderedPageBreak/>
        <w:t>dựng quy hoạch với đất đai) chủ yếu được quy định tại các Thông tư do Bộ chuyên ngành (Bộ Tài nguyên và Môi trường) ban hành.</w:t>
      </w:r>
    </w:p>
    <w:p w14:paraId="78D314CC" w14:textId="7BD7013D"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Tóm lại </w:t>
      </w:r>
      <w:r w:rsidRPr="0027638A">
        <w:rPr>
          <w:rFonts w:eastAsia="SimSun"/>
          <w:iCs/>
          <w:sz w:val="26"/>
          <w:szCs w:val="26"/>
          <w:lang w:eastAsia="zh-CN" w:bidi="ar"/>
        </w:rPr>
        <w:t>pháp luật quy hoạch, kế hoạch sử dụng đất là hệ thống các quy tắc xử sự bắt buộc do cơ quan nhà nước có thẩm quyền ban hành nhằm điều chỉnh các quan hệ xã hội phát sinh trong quá trình xây dựng, quản lý và tổ chức thực hiện quy hoạch, kế hoạch sử dụng đất.</w:t>
      </w:r>
    </w:p>
    <w:p w14:paraId="3E6FDFC0" w14:textId="02577454" w:rsidR="00AF1413" w:rsidRPr="0027638A" w:rsidRDefault="00AF1413" w:rsidP="00704ADD">
      <w:pPr>
        <w:tabs>
          <w:tab w:val="left" w:pos="993"/>
        </w:tabs>
        <w:spacing w:after="0" w:line="360" w:lineRule="auto"/>
        <w:ind w:firstLine="567"/>
        <w:jc w:val="both"/>
        <w:rPr>
          <w:rFonts w:eastAsia="TimesNewRomanPSMT"/>
          <w:iCs/>
          <w:sz w:val="26"/>
          <w:szCs w:val="26"/>
          <w:lang w:eastAsia="zh-CN" w:bidi="ar"/>
        </w:rPr>
      </w:pPr>
      <w:r w:rsidRPr="0027638A">
        <w:rPr>
          <w:rFonts w:eastAsia="TimesNewRomanPSMT"/>
          <w:iCs/>
          <w:sz w:val="26"/>
          <w:szCs w:val="26"/>
          <w:lang w:eastAsia="zh-CN" w:bidi="ar"/>
        </w:rPr>
        <w:t>Pháp luật về quy hoạch, kế hoạch sử dụng đất trong quản lý đô thị là tổng hợp các quy phạm pháp luật do cơ quan nhà nước ban hành nhằm điều chỉnh việc khoanh định các loại đất trong quá trình khai thác, sử dụng sao cho phù hợp với định hướng phát triển kinh tế - xã hội của đô thị trong hoạt động quản lý đô thị, khai thác tiềm năng của đất đai, bảo vệ tài nguyên thiên nhiên và hướng tới phát triển đô thị bền vững.</w:t>
      </w:r>
    </w:p>
    <w:p w14:paraId="54D1C77A" w14:textId="1A9FDCC4" w:rsidR="004B126C" w:rsidRPr="0027638A" w:rsidRDefault="006D22F7" w:rsidP="00E75F37">
      <w:pPr>
        <w:pStyle w:val="3"/>
        <w:rPr>
          <w:lang w:bidi="ar"/>
        </w:rPr>
      </w:pPr>
      <w:bookmarkStart w:id="30" w:name="_Toc178585599"/>
      <w:r w:rsidRPr="0027638A">
        <w:t xml:space="preserve">1.2.2. </w:t>
      </w:r>
      <w:r w:rsidRPr="0027638A">
        <w:rPr>
          <w:lang w:bidi="ar"/>
        </w:rPr>
        <w:t>Nội dung cơ bản của pháp luật về quy hoạch, kế hoạch sử dụng đất</w:t>
      </w:r>
      <w:r w:rsidR="00614163" w:rsidRPr="0027638A">
        <w:rPr>
          <w:lang w:bidi="ar"/>
        </w:rPr>
        <w:t xml:space="preserve"> trong quản lý đô thị.</w:t>
      </w:r>
      <w:bookmarkEnd w:id="30"/>
    </w:p>
    <w:p w14:paraId="0EDE666B" w14:textId="70167508"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Pháp luật điều chỉnh các quan hệ xã hội phát sinh trong quá trình xây dựng và thực hiện quy hoạch, kế hoạch sử dụng đất nhưng không thể điều chỉnh hết tất cả các quan hệ ấy mà chỉ điều chỉnh những quan hệ cơ bản. Pháp luật quy hoạch, kế hoạch sử dụng đất </w:t>
      </w:r>
      <w:r w:rsidR="00137730" w:rsidRPr="0027638A">
        <w:rPr>
          <w:rFonts w:eastAsia="SimSun"/>
          <w:sz w:val="26"/>
          <w:szCs w:val="26"/>
          <w:lang w:eastAsia="zh-CN" w:bidi="ar"/>
        </w:rPr>
        <w:t xml:space="preserve">trong </w:t>
      </w:r>
      <w:r w:rsidR="00366D75" w:rsidRPr="0027638A">
        <w:rPr>
          <w:rFonts w:eastAsia="SimSun"/>
          <w:sz w:val="26"/>
          <w:szCs w:val="26"/>
          <w:lang w:eastAsia="zh-CN" w:bidi="ar"/>
        </w:rPr>
        <w:t xml:space="preserve">quản lý đô thị </w:t>
      </w:r>
      <w:r w:rsidRPr="0027638A">
        <w:rPr>
          <w:rFonts w:eastAsia="SimSun"/>
          <w:sz w:val="26"/>
          <w:szCs w:val="26"/>
          <w:lang w:eastAsia="zh-CN" w:bidi="ar"/>
        </w:rPr>
        <w:t>bao gồm những n</w:t>
      </w:r>
      <w:r w:rsidR="002458E5" w:rsidRPr="0027638A">
        <w:rPr>
          <w:rFonts w:eastAsia="SimSun"/>
          <w:sz w:val="26"/>
          <w:szCs w:val="26"/>
          <w:lang w:eastAsia="zh-CN" w:bidi="ar"/>
        </w:rPr>
        <w:t xml:space="preserve">hóm quy phạm </w:t>
      </w:r>
      <w:r w:rsidRPr="0027638A">
        <w:rPr>
          <w:rFonts w:eastAsia="SimSun"/>
          <w:sz w:val="26"/>
          <w:szCs w:val="26"/>
          <w:lang w:eastAsia="zh-CN" w:bidi="ar"/>
        </w:rPr>
        <w:t xml:space="preserve">chủ yếu sau </w:t>
      </w:r>
      <w:r w:rsidR="002458E5" w:rsidRPr="0027638A">
        <w:rPr>
          <w:rFonts w:eastAsia="SimSun"/>
          <w:sz w:val="26"/>
          <w:szCs w:val="26"/>
          <w:lang w:eastAsia="zh-CN" w:bidi="ar"/>
        </w:rPr>
        <w:t>:</w:t>
      </w:r>
    </w:p>
    <w:p w14:paraId="0B2E20BC" w14:textId="0600C4F6" w:rsidR="00B6061B" w:rsidRPr="0027638A" w:rsidRDefault="006D22F7" w:rsidP="00704ADD">
      <w:pPr>
        <w:tabs>
          <w:tab w:val="left" w:pos="993"/>
        </w:tabs>
        <w:spacing w:after="0" w:line="360" w:lineRule="auto"/>
        <w:ind w:firstLine="567"/>
        <w:jc w:val="both"/>
        <w:rPr>
          <w:rFonts w:eastAsia="SimSun"/>
          <w:i/>
          <w:sz w:val="26"/>
          <w:szCs w:val="26"/>
          <w:lang w:eastAsia="zh-CN" w:bidi="ar"/>
        </w:rPr>
      </w:pPr>
      <w:r w:rsidRPr="0027638A">
        <w:rPr>
          <w:rFonts w:eastAsia="SimSun"/>
          <w:i/>
          <w:iCs/>
          <w:sz w:val="26"/>
          <w:szCs w:val="26"/>
          <w:lang w:eastAsia="zh-CN" w:bidi="ar"/>
        </w:rPr>
        <w:t xml:space="preserve">Thứ nhất, </w:t>
      </w:r>
      <w:r w:rsidR="00FE2EDF" w:rsidRPr="0027638A">
        <w:rPr>
          <w:rFonts w:eastAsia="SimSun"/>
          <w:i/>
          <w:iCs/>
          <w:sz w:val="26"/>
          <w:szCs w:val="26"/>
          <w:lang w:val="en-US" w:eastAsia="zh-CN" w:bidi="ar"/>
        </w:rPr>
        <w:t>n</w:t>
      </w:r>
      <w:r w:rsidR="002458E5" w:rsidRPr="0027638A">
        <w:rPr>
          <w:rFonts w:eastAsia="SimSun"/>
          <w:i/>
          <w:iCs/>
          <w:sz w:val="26"/>
          <w:szCs w:val="26"/>
          <w:lang w:eastAsia="zh-CN" w:bidi="ar"/>
        </w:rPr>
        <w:t>hóm quy phạm</w:t>
      </w:r>
      <w:r w:rsidR="00366D75" w:rsidRPr="0027638A">
        <w:rPr>
          <w:rFonts w:eastAsia="SimSun"/>
          <w:i/>
          <w:iCs/>
          <w:sz w:val="26"/>
          <w:szCs w:val="26"/>
          <w:lang w:eastAsia="zh-CN" w:bidi="ar"/>
        </w:rPr>
        <w:t xml:space="preserve"> về</w:t>
      </w:r>
      <w:r w:rsidR="00934094" w:rsidRPr="0027638A">
        <w:rPr>
          <w:rFonts w:eastAsia="SimSun"/>
          <w:i/>
          <w:iCs/>
          <w:sz w:val="26"/>
          <w:szCs w:val="26"/>
          <w:lang w:eastAsia="zh-CN" w:bidi="ar"/>
        </w:rPr>
        <w:t xml:space="preserve"> </w:t>
      </w:r>
      <w:r w:rsidRPr="0027638A">
        <w:rPr>
          <w:rFonts w:eastAsia="SimSun"/>
          <w:i/>
          <w:sz w:val="26"/>
          <w:szCs w:val="26"/>
          <w:lang w:eastAsia="zh-CN" w:bidi="ar"/>
        </w:rPr>
        <w:t>nguyên tắc lập quy hoạch, kế hoạch sử dụng</w:t>
      </w:r>
      <w:r w:rsidR="001A337D" w:rsidRPr="0027638A">
        <w:rPr>
          <w:rFonts w:eastAsia="SimSun"/>
          <w:i/>
          <w:sz w:val="26"/>
          <w:szCs w:val="26"/>
          <w:lang w:val="en-US" w:eastAsia="zh-CN" w:bidi="ar"/>
        </w:rPr>
        <w:t xml:space="preserve"> </w:t>
      </w:r>
      <w:r w:rsidRPr="0027638A">
        <w:rPr>
          <w:rFonts w:eastAsia="SimSun"/>
          <w:i/>
          <w:sz w:val="26"/>
          <w:szCs w:val="26"/>
          <w:lang w:eastAsia="zh-CN" w:bidi="ar"/>
        </w:rPr>
        <w:t>đất</w:t>
      </w:r>
      <w:r w:rsidR="00366D75" w:rsidRPr="0027638A">
        <w:rPr>
          <w:rFonts w:eastAsia="SimSun"/>
          <w:i/>
          <w:sz w:val="26"/>
          <w:szCs w:val="26"/>
          <w:lang w:eastAsia="zh-CN" w:bidi="ar"/>
        </w:rPr>
        <w:t xml:space="preserve"> </w:t>
      </w:r>
      <w:r w:rsidR="00C11F4B" w:rsidRPr="0027638A">
        <w:rPr>
          <w:rFonts w:eastAsia="SimSun"/>
          <w:i/>
          <w:sz w:val="26"/>
          <w:szCs w:val="26"/>
          <w:lang w:eastAsia="zh-CN" w:bidi="ar"/>
        </w:rPr>
        <w:t xml:space="preserve">trong </w:t>
      </w:r>
      <w:r w:rsidR="00366D75" w:rsidRPr="0027638A">
        <w:rPr>
          <w:rFonts w:eastAsia="SimSun"/>
          <w:i/>
          <w:sz w:val="26"/>
          <w:szCs w:val="26"/>
          <w:lang w:eastAsia="zh-CN" w:bidi="ar"/>
        </w:rPr>
        <w:t xml:space="preserve">quản lý đô thị </w:t>
      </w:r>
      <w:r w:rsidR="00586B13" w:rsidRPr="0027638A">
        <w:rPr>
          <w:rFonts w:eastAsia="SimSun"/>
          <w:i/>
          <w:sz w:val="26"/>
          <w:szCs w:val="26"/>
          <w:lang w:eastAsia="zh-CN" w:bidi="ar"/>
        </w:rPr>
        <w:t>đều luôn phải tuân thủ nguyên tắc chung của Luật đất đai quy định về nguyên tắc lập quy hoạch, kế hoạch.</w:t>
      </w:r>
    </w:p>
    <w:p w14:paraId="7AEC9FF6" w14:textId="2894AECB" w:rsidR="002A7ECF" w:rsidRPr="0027638A" w:rsidRDefault="002A7ECF" w:rsidP="00E75F37">
      <w:pPr>
        <w:widowControl w:val="0"/>
        <w:shd w:val="clear" w:color="auto" w:fill="FFFFFF"/>
        <w:tabs>
          <w:tab w:val="left" w:pos="993"/>
        </w:tabs>
        <w:spacing w:after="0" w:line="348" w:lineRule="auto"/>
        <w:ind w:firstLine="567"/>
        <w:jc w:val="both"/>
        <w:textAlignment w:val="baseline"/>
        <w:rPr>
          <w:sz w:val="26"/>
          <w:szCs w:val="26"/>
          <w:lang w:val="nl-NL"/>
        </w:rPr>
      </w:pPr>
      <w:r w:rsidRPr="0027638A">
        <w:rPr>
          <w:sz w:val="26"/>
          <w:szCs w:val="26"/>
          <w:lang w:val="nl-NL"/>
        </w:rPr>
        <w:t>Đối với nhóm quy định về lập quy hoạch sử dụng đất: trước hết quan tâm đến hệ thống cơ quan có thẩm quyền và các nguyên tắc cơ bản về xác lập quy hoạch. Trong quá trình tổ chức lập quy hoạch phải đảm bảo phù hợp với chiến lược, quy hoạch tổng thể, kế hoạch phát triển kinh tế - xã hội, quốc phòng, an ninh. Được lập từ tổng thể đến chi tiết; quy hoạch sử dụng đất của cấp dưới phải phù hợp với quy hoạch sử dụng đất của cấp trên; kế hoạch sử dụng đất phải phù hợp với quy hoạch sử dụng đất đã được cơ quan nhà nước có thẩm quyền phê duyệt.</w:t>
      </w:r>
    </w:p>
    <w:p w14:paraId="62C18764" w14:textId="6B02681A" w:rsidR="002A7ECF" w:rsidRPr="0027638A" w:rsidRDefault="002A7ECF" w:rsidP="00E75F37">
      <w:pPr>
        <w:widowControl w:val="0"/>
        <w:shd w:val="clear" w:color="auto" w:fill="FFFFFF"/>
        <w:tabs>
          <w:tab w:val="left" w:pos="993"/>
        </w:tabs>
        <w:spacing w:after="0" w:line="348" w:lineRule="auto"/>
        <w:ind w:firstLine="567"/>
        <w:jc w:val="both"/>
        <w:textAlignment w:val="baseline"/>
        <w:rPr>
          <w:sz w:val="26"/>
          <w:szCs w:val="26"/>
          <w:lang w:val="nl-NL"/>
        </w:rPr>
      </w:pPr>
      <w:r w:rsidRPr="0027638A">
        <w:rPr>
          <w:sz w:val="26"/>
          <w:szCs w:val="26"/>
          <w:lang w:val="nl-NL"/>
        </w:rPr>
        <w:t xml:space="preserve">Đồng thời, cần đảm bảo dân chủ và công khai, việc sử dụng đất phải tiết kiệm </w:t>
      </w:r>
      <w:r w:rsidRPr="0027638A">
        <w:rPr>
          <w:sz w:val="26"/>
          <w:szCs w:val="26"/>
          <w:lang w:val="nl-NL"/>
        </w:rPr>
        <w:lastRenderedPageBreak/>
        <w:t>và có hiệu quả. Khai thác hợp lý tài nguyên thiên nhiên và bảo vệ môi trường; thích ứng với biến đổi khí hậu. Bảo vệ, tôn tạo di tích lịch sử - văn hóa, danh lam thắng cảnh. Bảo đảm ưu tiên quỹ đất cho mục đích quốc phòng, an ninh, phục vụ lợi ích quốc gia, công cộng, an ninh lương thực và bảo vệ môi trường.</w:t>
      </w:r>
    </w:p>
    <w:p w14:paraId="3573FE3E" w14:textId="7B905B14" w:rsidR="002A7ECF" w:rsidRPr="0027638A" w:rsidRDefault="002A7ECF" w:rsidP="00E75F37">
      <w:pPr>
        <w:widowControl w:val="0"/>
        <w:shd w:val="clear" w:color="auto" w:fill="FFFFFF"/>
        <w:tabs>
          <w:tab w:val="left" w:pos="993"/>
        </w:tabs>
        <w:spacing w:after="0" w:line="348" w:lineRule="auto"/>
        <w:ind w:firstLine="567"/>
        <w:jc w:val="both"/>
        <w:textAlignment w:val="baseline"/>
        <w:rPr>
          <w:sz w:val="26"/>
          <w:szCs w:val="26"/>
          <w:lang w:val="nl-NL"/>
        </w:rPr>
      </w:pPr>
      <w:r w:rsidRPr="0027638A">
        <w:rPr>
          <w:sz w:val="26"/>
          <w:szCs w:val="26"/>
          <w:lang w:val="nl-NL"/>
        </w:rPr>
        <w:t>Dựa vào các nguyên tắc này, quy hoạch</w:t>
      </w:r>
      <w:r w:rsidR="006F2DDA" w:rsidRPr="0027638A">
        <w:rPr>
          <w:sz w:val="26"/>
          <w:szCs w:val="26"/>
          <w:lang w:val="nl-NL"/>
        </w:rPr>
        <w:t>, kế hoạch</w:t>
      </w:r>
      <w:r w:rsidRPr="0027638A">
        <w:rPr>
          <w:sz w:val="26"/>
          <w:szCs w:val="26"/>
          <w:lang w:val="nl-NL"/>
        </w:rPr>
        <w:t xml:space="preserve"> sử dụng đất được lập thành một hệ thống, bao gồm: Quy hoạch, kế hoạch sử dụng đất cấp quốc gia; quy hoạch tỉnh; quy hoạch, kế hoạch sử dụng đất cấp huyện; quy hoạch, kế hoạch sử dụng đất quốc phòng; quy hoạch, kế hoạch sử dụng đất an ninh. Các quy hoạch</w:t>
      </w:r>
      <w:r w:rsidR="00557E99" w:rsidRPr="0027638A">
        <w:rPr>
          <w:sz w:val="26"/>
          <w:szCs w:val="26"/>
          <w:lang w:val="nl-NL"/>
        </w:rPr>
        <w:t>, kế hoạch</w:t>
      </w:r>
      <w:r w:rsidRPr="0027638A">
        <w:rPr>
          <w:sz w:val="26"/>
          <w:szCs w:val="26"/>
          <w:lang w:val="nl-NL"/>
        </w:rPr>
        <w:t xml:space="preserve"> sử dụng đất cấp quốc gia phải bảo đảm tính đặc thù, liên kết của các vùng kinh tế - xã hội; quy hoạch</w:t>
      </w:r>
      <w:r w:rsidR="005F0070" w:rsidRPr="0027638A">
        <w:rPr>
          <w:sz w:val="26"/>
          <w:szCs w:val="26"/>
          <w:lang w:val="nl-NL"/>
        </w:rPr>
        <w:t>, kế hoạch</w:t>
      </w:r>
      <w:r w:rsidRPr="0027638A">
        <w:rPr>
          <w:sz w:val="26"/>
          <w:szCs w:val="26"/>
          <w:lang w:val="nl-NL"/>
        </w:rPr>
        <w:t xml:space="preserve"> sử dụng đất cấp huyện phải thể hiện nội dung sử dụng đất của cấp xã. Quy hoạch, kế hoạch của ngành, lĩnh vực, địa phương có sử dụng đất phải bảo đảm phù hợp với quy hoạch, kế hoạch sử dụng đất đã được cơ quan nhà nước có thẩm quyền quyết định, phê duyệt.</w:t>
      </w:r>
    </w:p>
    <w:p w14:paraId="247357B5" w14:textId="1E5AB9E4" w:rsidR="006161EB" w:rsidRPr="0027638A" w:rsidRDefault="006D22F7" w:rsidP="00704ADD">
      <w:pPr>
        <w:tabs>
          <w:tab w:val="left" w:pos="993"/>
        </w:tabs>
        <w:spacing w:after="0" w:line="360" w:lineRule="auto"/>
        <w:ind w:firstLine="567"/>
        <w:jc w:val="both"/>
        <w:rPr>
          <w:rFonts w:eastAsia="SimSun"/>
          <w:i/>
          <w:sz w:val="26"/>
          <w:szCs w:val="26"/>
          <w:lang w:eastAsia="zh-CN" w:bidi="ar"/>
        </w:rPr>
      </w:pPr>
      <w:r w:rsidRPr="0027638A">
        <w:rPr>
          <w:rFonts w:eastAsia="SimSun"/>
          <w:i/>
          <w:iCs/>
          <w:sz w:val="26"/>
          <w:szCs w:val="26"/>
          <w:lang w:eastAsia="zh-CN" w:bidi="ar"/>
        </w:rPr>
        <w:t xml:space="preserve">Thứ hai, </w:t>
      </w:r>
      <w:r w:rsidR="00366D75" w:rsidRPr="0027638A">
        <w:rPr>
          <w:rFonts w:eastAsia="SimSun"/>
          <w:i/>
          <w:iCs/>
          <w:sz w:val="26"/>
          <w:szCs w:val="26"/>
          <w:lang w:eastAsia="zh-CN" w:bidi="ar"/>
        </w:rPr>
        <w:t>n</w:t>
      </w:r>
      <w:r w:rsidR="002458E5" w:rsidRPr="0027638A">
        <w:rPr>
          <w:rFonts w:eastAsia="SimSun"/>
          <w:i/>
          <w:iCs/>
          <w:sz w:val="26"/>
          <w:szCs w:val="26"/>
          <w:lang w:eastAsia="zh-CN" w:bidi="ar"/>
        </w:rPr>
        <w:t>hóm quy phạm</w:t>
      </w:r>
      <w:r w:rsidR="002458E5" w:rsidRPr="0027638A">
        <w:rPr>
          <w:rFonts w:eastAsia="SimSun"/>
          <w:sz w:val="26"/>
          <w:szCs w:val="26"/>
          <w:lang w:eastAsia="zh-CN" w:bidi="ar"/>
        </w:rPr>
        <w:t xml:space="preserve"> </w:t>
      </w:r>
      <w:r w:rsidR="00366D75" w:rsidRPr="0027638A">
        <w:rPr>
          <w:rFonts w:eastAsia="SimSun"/>
          <w:i/>
          <w:sz w:val="26"/>
          <w:szCs w:val="26"/>
          <w:lang w:eastAsia="zh-CN" w:bidi="ar"/>
        </w:rPr>
        <w:t>về căn cứ về</w:t>
      </w:r>
      <w:r w:rsidR="002D6B9F" w:rsidRPr="0027638A">
        <w:rPr>
          <w:rFonts w:eastAsia="SimSun"/>
          <w:i/>
          <w:sz w:val="26"/>
          <w:szCs w:val="26"/>
          <w:lang w:val="nl-NL" w:eastAsia="zh-CN" w:bidi="ar"/>
        </w:rPr>
        <w:t xml:space="preserve"> </w:t>
      </w:r>
      <w:r w:rsidRPr="0027638A">
        <w:rPr>
          <w:rFonts w:eastAsia="SimSun"/>
          <w:i/>
          <w:sz w:val="26"/>
          <w:szCs w:val="26"/>
          <w:lang w:eastAsia="zh-CN" w:bidi="ar"/>
        </w:rPr>
        <w:t>quy hoac̣h, kế hoac̣h sử duṇg đất</w:t>
      </w:r>
      <w:r w:rsidR="00366D75" w:rsidRPr="0027638A">
        <w:rPr>
          <w:rFonts w:eastAsia="SimSun"/>
          <w:i/>
          <w:sz w:val="26"/>
          <w:szCs w:val="26"/>
          <w:lang w:eastAsia="zh-CN" w:bidi="ar"/>
        </w:rPr>
        <w:t xml:space="preserve"> quản lý đô thị</w:t>
      </w:r>
      <w:r w:rsidRPr="0027638A">
        <w:rPr>
          <w:rFonts w:eastAsia="SimSun"/>
          <w:i/>
          <w:sz w:val="26"/>
          <w:szCs w:val="26"/>
          <w:lang w:eastAsia="zh-CN" w:bidi="ar"/>
        </w:rPr>
        <w:t>.</w:t>
      </w:r>
    </w:p>
    <w:p w14:paraId="082EFF2C" w14:textId="118ECCE0" w:rsidR="006161EB" w:rsidRPr="0027638A" w:rsidRDefault="002A7ECF"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Căn cứ để lập quy hoạch, kế hoạch sử dụng đất</w:t>
      </w:r>
      <w:r w:rsidR="0078577D" w:rsidRPr="0027638A">
        <w:rPr>
          <w:rFonts w:eastAsia="Times New Roman"/>
          <w:sz w:val="26"/>
          <w:szCs w:val="26"/>
        </w:rPr>
        <w:t xml:space="preserve"> trong </w:t>
      </w:r>
      <w:r w:rsidRPr="0027638A">
        <w:rPr>
          <w:rFonts w:eastAsia="Times New Roman"/>
          <w:sz w:val="26"/>
          <w:szCs w:val="26"/>
        </w:rPr>
        <w:t>quản lý đô thị phụ thuộc vào chiến lược, quy hoạch tổng thể phát triển kinh tế, quốc phòng và thực trạng sử dụng đất của quốc gia và vùng lảnh thổ. Việc lập quy hoạch, kế hoạch sử dụng đất dựa vào các căn cứ sau đây:</w:t>
      </w:r>
    </w:p>
    <w:p w14:paraId="33DBB5BC" w14:textId="56609CCA" w:rsidR="00056D81" w:rsidRPr="0027638A" w:rsidRDefault="006D22F7" w:rsidP="00704ADD">
      <w:pPr>
        <w:tabs>
          <w:tab w:val="left" w:pos="993"/>
        </w:tabs>
        <w:spacing w:after="0" w:line="360" w:lineRule="auto"/>
        <w:ind w:firstLine="567"/>
        <w:jc w:val="both"/>
        <w:rPr>
          <w:rFonts w:eastAsia="SimSun"/>
          <w:i/>
          <w:sz w:val="26"/>
          <w:szCs w:val="26"/>
          <w:lang w:eastAsia="zh-CN" w:bidi="ar"/>
        </w:rPr>
      </w:pPr>
      <w:r w:rsidRPr="0027638A">
        <w:rPr>
          <w:rFonts w:eastAsia="SimSun"/>
          <w:i/>
          <w:iCs/>
          <w:sz w:val="26"/>
          <w:szCs w:val="26"/>
          <w:lang w:eastAsia="zh-CN" w:bidi="ar"/>
        </w:rPr>
        <w:t xml:space="preserve">Thứ ba, </w:t>
      </w:r>
      <w:r w:rsidR="00366D75" w:rsidRPr="0027638A">
        <w:rPr>
          <w:rFonts w:eastAsia="SimSun"/>
          <w:i/>
          <w:sz w:val="26"/>
          <w:szCs w:val="26"/>
          <w:lang w:eastAsia="zh-CN" w:bidi="ar"/>
        </w:rPr>
        <w:t xml:space="preserve">nhóm quy phạm trình tự </w:t>
      </w:r>
      <w:r w:rsidRPr="0027638A">
        <w:rPr>
          <w:rFonts w:eastAsia="SimSun"/>
          <w:i/>
          <w:sz w:val="26"/>
          <w:szCs w:val="26"/>
          <w:lang w:eastAsia="zh-CN" w:bidi="ar"/>
        </w:rPr>
        <w:t>quy hoạch, kế hoạch sử dụng đất và kỳ quy hoạch, kế hoạch sử dụng đất</w:t>
      </w:r>
      <w:r w:rsidR="00366D75" w:rsidRPr="0027638A">
        <w:rPr>
          <w:rFonts w:eastAsia="SimSun"/>
          <w:i/>
          <w:sz w:val="26"/>
          <w:szCs w:val="26"/>
          <w:lang w:eastAsia="zh-CN" w:bidi="ar"/>
        </w:rPr>
        <w:t xml:space="preserve"> </w:t>
      </w:r>
      <w:r w:rsidR="00165F24" w:rsidRPr="0027638A">
        <w:rPr>
          <w:rFonts w:eastAsia="SimSun"/>
          <w:i/>
          <w:sz w:val="26"/>
          <w:szCs w:val="26"/>
          <w:lang w:eastAsia="zh-CN" w:bidi="ar"/>
        </w:rPr>
        <w:t xml:space="preserve">trong </w:t>
      </w:r>
      <w:r w:rsidR="00366D75" w:rsidRPr="0027638A">
        <w:rPr>
          <w:rFonts w:eastAsia="SimSun"/>
          <w:i/>
          <w:sz w:val="26"/>
          <w:szCs w:val="26"/>
          <w:lang w:eastAsia="zh-CN" w:bidi="ar"/>
        </w:rPr>
        <w:t>quản lý đô thị</w:t>
      </w:r>
      <w:r w:rsidRPr="0027638A">
        <w:rPr>
          <w:rFonts w:eastAsia="SimSun"/>
          <w:i/>
          <w:sz w:val="26"/>
          <w:szCs w:val="26"/>
          <w:lang w:eastAsia="zh-CN" w:bidi="ar"/>
        </w:rPr>
        <w:t>.</w:t>
      </w:r>
    </w:p>
    <w:p w14:paraId="16B09AC8" w14:textId="75D913CD" w:rsidR="00056D81" w:rsidRPr="0027638A" w:rsidRDefault="007C38A1"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Pháp luật quy định chặt chẽ về trình tự lập quy hoạch, kế hoạch sử dụng đất </w:t>
      </w:r>
      <w:r w:rsidR="00FE364B" w:rsidRPr="0027638A">
        <w:rPr>
          <w:rFonts w:eastAsia="SimSun"/>
          <w:sz w:val="26"/>
          <w:szCs w:val="26"/>
          <w:lang w:eastAsia="zh-CN" w:bidi="ar"/>
        </w:rPr>
        <w:t xml:space="preserve">trong </w:t>
      </w:r>
      <w:r w:rsidRPr="0027638A">
        <w:rPr>
          <w:rFonts w:eastAsia="SimSun"/>
          <w:sz w:val="26"/>
          <w:szCs w:val="26"/>
          <w:lang w:eastAsia="zh-CN" w:bidi="ar"/>
        </w:rPr>
        <w:t xml:space="preserve">quản lý đô thị tại Luật đất đai và các thông tư, nghị định liên quan: Việc lập quy </w:t>
      </w:r>
      <w:r w:rsidR="00614163" w:rsidRPr="0027638A">
        <w:rPr>
          <w:rFonts w:eastAsia="SimSun"/>
          <w:sz w:val="26"/>
          <w:szCs w:val="26"/>
          <w:lang w:eastAsia="zh-CN" w:bidi="ar"/>
        </w:rPr>
        <w:t>hoạch, k</w:t>
      </w:r>
      <w:r w:rsidRPr="0027638A">
        <w:rPr>
          <w:rFonts w:eastAsia="SimSun"/>
          <w:sz w:val="26"/>
          <w:szCs w:val="26"/>
          <w:lang w:eastAsia="zh-CN" w:bidi="ar"/>
        </w:rPr>
        <w:t>ế hoạch sử dụng đấ</w:t>
      </w:r>
      <w:r w:rsidR="001844AA" w:rsidRPr="0027638A">
        <w:rPr>
          <w:rFonts w:eastAsia="SimSun"/>
          <w:sz w:val="26"/>
          <w:szCs w:val="26"/>
          <w:lang w:eastAsia="zh-CN" w:bidi="ar"/>
        </w:rPr>
        <w:t xml:space="preserve">t trong </w:t>
      </w:r>
      <w:r w:rsidRPr="0027638A">
        <w:rPr>
          <w:rFonts w:eastAsia="SimSun"/>
          <w:sz w:val="26"/>
          <w:szCs w:val="26"/>
          <w:lang w:eastAsia="zh-CN" w:bidi="ar"/>
        </w:rPr>
        <w:t xml:space="preserve">quản lý đô thị cần </w:t>
      </w:r>
      <w:r w:rsidRPr="0027638A">
        <w:rPr>
          <w:rFonts w:eastAsia="Times New Roman"/>
          <w:sz w:val="26"/>
          <w:szCs w:val="26"/>
        </w:rPr>
        <w:t>điều tra, thu thập các thông tin, tài liệu:</w:t>
      </w:r>
    </w:p>
    <w:p w14:paraId="32265D80" w14:textId="77777777" w:rsidR="0091690A" w:rsidRPr="0027638A" w:rsidRDefault="007C38A1"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Điều tra, thu thập các thông tin. tài liệu liên quan đến điều kiện tự nhiên, kinh tế, xã hội và môi trường tác động đến việc sử dụng đất; tình hình quản lý, sử dụng đất, biến động sử dụng đất; kết quả thực hiện quy hoạch, kế hoạch sử dụng đất cấp huyện kỳ trước và tiềm năng đất đai;</w:t>
      </w:r>
    </w:p>
    <w:p w14:paraId="1F3687B9" w14:textId="226F1D38" w:rsidR="008D2100" w:rsidRPr="0027638A" w:rsidRDefault="007C38A1" w:rsidP="001C305A">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lastRenderedPageBreak/>
        <w:t>Điều tra, thu thập các thông tin, tài liệu về nhu cầu sử dụng đất và các dự án sử dụng đất do các ngàn</w:t>
      </w:r>
      <w:r w:rsidR="001C305A" w:rsidRPr="0027638A">
        <w:rPr>
          <w:rFonts w:eastAsia="Times New Roman"/>
          <w:sz w:val="26"/>
          <w:szCs w:val="26"/>
        </w:rPr>
        <w:t>h, lĩnh vực xác định và đề xuất</w:t>
      </w:r>
      <w:r w:rsidR="001C305A" w:rsidRPr="0027638A">
        <w:rPr>
          <w:rFonts w:eastAsia="Times New Roman"/>
          <w:sz w:val="26"/>
          <w:szCs w:val="26"/>
          <w:lang w:val="en-US"/>
        </w:rPr>
        <w:t xml:space="preserve">. </w:t>
      </w:r>
      <w:r w:rsidRPr="0027638A">
        <w:rPr>
          <w:rFonts w:eastAsia="Times New Roman"/>
          <w:sz w:val="26"/>
          <w:szCs w:val="26"/>
        </w:rPr>
        <w:t xml:space="preserve">Điều tra, thu thập các thông tin, tài liệu về nhu cầu sử dụng đất do Ủy ban nhân </w:t>
      </w:r>
      <w:r w:rsidR="001C305A" w:rsidRPr="0027638A">
        <w:rPr>
          <w:rFonts w:eastAsia="Times New Roman"/>
          <w:sz w:val="26"/>
          <w:szCs w:val="26"/>
        </w:rPr>
        <w:t>dân cấp dưới trực tiếp xác định</w:t>
      </w:r>
      <w:r w:rsidR="001C305A" w:rsidRPr="0027638A">
        <w:rPr>
          <w:rFonts w:eastAsia="Times New Roman"/>
          <w:sz w:val="26"/>
          <w:szCs w:val="26"/>
          <w:lang w:val="en-US"/>
        </w:rPr>
        <w:t>, p</w:t>
      </w:r>
      <w:r w:rsidRPr="0027638A">
        <w:rPr>
          <w:rFonts w:eastAsia="Times New Roman"/>
          <w:sz w:val="26"/>
          <w:szCs w:val="26"/>
        </w:rPr>
        <w:t>hân loại và đánh giá các thông tin, tài liệu thu thập được.</w:t>
      </w:r>
    </w:p>
    <w:p w14:paraId="0FF64DCB" w14:textId="77777777" w:rsidR="008D2100" w:rsidRPr="0027638A" w:rsidRDefault="007C38A1" w:rsidP="00704ADD">
      <w:pPr>
        <w:tabs>
          <w:tab w:val="left" w:pos="993"/>
        </w:tabs>
        <w:spacing w:after="0" w:line="360" w:lineRule="auto"/>
        <w:ind w:firstLine="567"/>
        <w:jc w:val="both"/>
        <w:rPr>
          <w:rFonts w:eastAsia="SimSun"/>
          <w:i/>
          <w:sz w:val="26"/>
          <w:szCs w:val="26"/>
          <w:lang w:eastAsia="zh-CN" w:bidi="ar"/>
        </w:rPr>
      </w:pPr>
      <w:r w:rsidRPr="0027638A">
        <w:rPr>
          <w:rFonts w:eastAsia="Times New Roman"/>
          <w:i/>
          <w:sz w:val="26"/>
          <w:szCs w:val="26"/>
        </w:rPr>
        <w:t>Điều tra, khảo sát thực địa:</w:t>
      </w:r>
    </w:p>
    <w:p w14:paraId="7204088B" w14:textId="3073D564" w:rsidR="008D2100" w:rsidRPr="0027638A" w:rsidRDefault="007C38A1"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Xác định những nội dung cần điều tra</w:t>
      </w:r>
      <w:r w:rsidR="00275824" w:rsidRPr="0027638A">
        <w:rPr>
          <w:rFonts w:eastAsia="Times New Roman"/>
          <w:sz w:val="26"/>
          <w:szCs w:val="26"/>
        </w:rPr>
        <w:t>,</w:t>
      </w:r>
      <w:r w:rsidRPr="0027638A">
        <w:rPr>
          <w:rFonts w:eastAsia="Times New Roman"/>
          <w:sz w:val="26"/>
          <w:szCs w:val="26"/>
        </w:rPr>
        <w:t xml:space="preserve"> khảo sát thực địa; xây dựng kế hoạch khảo sát thực địa;</w:t>
      </w:r>
    </w:p>
    <w:p w14:paraId="008AC46B" w14:textId="77777777" w:rsidR="0003140B" w:rsidRPr="0027638A" w:rsidRDefault="007C38A1"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Chỉnh lý bổ sung thông tin, tài liệu trên cơ sở kết quả điều tra, khảo sát thực địa.</w:t>
      </w:r>
    </w:p>
    <w:p w14:paraId="430F33E6" w14:textId="77777777" w:rsidR="0003140B" w:rsidRPr="0027638A" w:rsidRDefault="007C38A1" w:rsidP="00704ADD">
      <w:pPr>
        <w:tabs>
          <w:tab w:val="left" w:pos="993"/>
        </w:tabs>
        <w:spacing w:after="0" w:line="360" w:lineRule="auto"/>
        <w:ind w:firstLine="567"/>
        <w:jc w:val="both"/>
        <w:rPr>
          <w:rFonts w:eastAsia="SimSun"/>
          <w:i/>
          <w:sz w:val="26"/>
          <w:szCs w:val="26"/>
          <w:lang w:eastAsia="zh-CN" w:bidi="ar"/>
        </w:rPr>
      </w:pPr>
      <w:r w:rsidRPr="0027638A">
        <w:rPr>
          <w:rFonts w:eastAsia="Times New Roman"/>
          <w:i/>
          <w:sz w:val="26"/>
          <w:szCs w:val="26"/>
        </w:rPr>
        <w:t>Tổng hợp, xử lý các thông tin, tài liệu.</w:t>
      </w:r>
    </w:p>
    <w:p w14:paraId="67696ED7" w14:textId="77DDE93A" w:rsidR="0063518D" w:rsidRPr="0027638A" w:rsidRDefault="007C38A1" w:rsidP="00704ADD">
      <w:pPr>
        <w:tabs>
          <w:tab w:val="left" w:pos="993"/>
        </w:tabs>
        <w:spacing w:after="0" w:line="360" w:lineRule="auto"/>
        <w:ind w:firstLine="567"/>
        <w:jc w:val="both"/>
        <w:rPr>
          <w:rFonts w:eastAsia="SimSun"/>
          <w:sz w:val="26"/>
          <w:szCs w:val="26"/>
          <w:lang w:val="en-US" w:eastAsia="zh-CN" w:bidi="ar"/>
        </w:rPr>
      </w:pPr>
      <w:r w:rsidRPr="0027638A">
        <w:rPr>
          <w:rFonts w:eastAsia="Times New Roman"/>
          <w:sz w:val="26"/>
          <w:szCs w:val="26"/>
        </w:rPr>
        <w:t>Lập báo cáo kết quả điều tra, thu thập các thông tin, tài liệu. Hội thảo thống nhất kết quả điều tra, thông tin, tài liệu thu thập. Phân tích, đánh giá điều kiện tự nhiên, các</w:t>
      </w:r>
      <w:r w:rsidR="000B3E8A" w:rsidRPr="0027638A">
        <w:rPr>
          <w:rFonts w:eastAsia="Times New Roman"/>
          <w:sz w:val="26"/>
          <w:szCs w:val="26"/>
        </w:rPr>
        <w:t xml:space="preserve"> nguồn tài nguyên và môi trường</w:t>
      </w:r>
      <w:r w:rsidR="000B3E8A" w:rsidRPr="0027638A">
        <w:rPr>
          <w:rFonts w:eastAsia="Times New Roman"/>
          <w:sz w:val="26"/>
          <w:szCs w:val="26"/>
          <w:lang w:val="en-US"/>
        </w:rPr>
        <w:t>.</w:t>
      </w:r>
    </w:p>
    <w:p w14:paraId="5E696F60" w14:textId="5C46528F" w:rsidR="00862F90" w:rsidRPr="0027638A" w:rsidRDefault="007C38A1" w:rsidP="00704ADD">
      <w:pPr>
        <w:tabs>
          <w:tab w:val="left" w:pos="993"/>
        </w:tabs>
        <w:spacing w:after="0" w:line="360" w:lineRule="auto"/>
        <w:ind w:firstLine="567"/>
        <w:jc w:val="both"/>
        <w:rPr>
          <w:rFonts w:eastAsia="SimSun"/>
          <w:i/>
          <w:sz w:val="26"/>
          <w:szCs w:val="26"/>
          <w:lang w:val="en-US" w:eastAsia="zh-CN" w:bidi="ar"/>
        </w:rPr>
      </w:pPr>
      <w:r w:rsidRPr="0027638A">
        <w:rPr>
          <w:rFonts w:eastAsia="Times New Roman"/>
          <w:i/>
          <w:sz w:val="26"/>
          <w:szCs w:val="26"/>
        </w:rPr>
        <w:t>Phân tích, đánh giá thực tr</w:t>
      </w:r>
      <w:r w:rsidR="000B3E8A" w:rsidRPr="0027638A">
        <w:rPr>
          <w:rFonts w:eastAsia="Times New Roman"/>
          <w:i/>
          <w:sz w:val="26"/>
          <w:szCs w:val="26"/>
        </w:rPr>
        <w:t>ạng phát triển kinh tế - xã hội</w:t>
      </w:r>
      <w:r w:rsidR="000B3E8A" w:rsidRPr="0027638A">
        <w:rPr>
          <w:rFonts w:eastAsia="Times New Roman"/>
          <w:i/>
          <w:sz w:val="26"/>
          <w:szCs w:val="26"/>
          <w:lang w:val="en-US"/>
        </w:rPr>
        <w:t>.</w:t>
      </w:r>
    </w:p>
    <w:p w14:paraId="53CC03C6" w14:textId="77777777" w:rsidR="00E147DB" w:rsidRPr="0027638A" w:rsidRDefault="006D22F7" w:rsidP="00704ADD">
      <w:pPr>
        <w:tabs>
          <w:tab w:val="left" w:pos="993"/>
        </w:tabs>
        <w:spacing w:after="0" w:line="360" w:lineRule="auto"/>
        <w:ind w:firstLine="567"/>
        <w:jc w:val="both"/>
        <w:rPr>
          <w:rFonts w:eastAsia="SimSun"/>
          <w:i/>
          <w:sz w:val="26"/>
          <w:szCs w:val="26"/>
          <w:lang w:eastAsia="zh-CN" w:bidi="ar"/>
        </w:rPr>
      </w:pPr>
      <w:r w:rsidRPr="0027638A">
        <w:rPr>
          <w:rFonts w:eastAsia="SimSun"/>
          <w:i/>
          <w:iCs/>
          <w:sz w:val="26"/>
          <w:szCs w:val="26"/>
          <w:lang w:eastAsia="zh-CN" w:bidi="ar"/>
        </w:rPr>
        <w:t xml:space="preserve">Thứ tư, </w:t>
      </w:r>
      <w:r w:rsidR="00366D75" w:rsidRPr="0027638A">
        <w:rPr>
          <w:rFonts w:eastAsia="SimSun"/>
          <w:i/>
          <w:sz w:val="26"/>
          <w:szCs w:val="26"/>
          <w:lang w:eastAsia="zh-CN" w:bidi="ar"/>
        </w:rPr>
        <w:t>nhóm quy phạm về t</w:t>
      </w:r>
      <w:r w:rsidRPr="0027638A">
        <w:rPr>
          <w:rFonts w:eastAsia="SimSun"/>
          <w:i/>
          <w:sz w:val="26"/>
          <w:szCs w:val="26"/>
          <w:lang w:eastAsia="zh-CN" w:bidi="ar"/>
        </w:rPr>
        <w:t>rách nhiệm, thẩm quyền xây dựng quy hoạch, kế hoạch sử dụng đất</w:t>
      </w:r>
      <w:r w:rsidR="00366D75" w:rsidRPr="0027638A">
        <w:rPr>
          <w:rFonts w:eastAsia="SimSun"/>
          <w:i/>
          <w:sz w:val="26"/>
          <w:szCs w:val="26"/>
          <w:lang w:eastAsia="zh-CN" w:bidi="ar"/>
        </w:rPr>
        <w:t xml:space="preserve"> quản lý đô thị</w:t>
      </w:r>
    </w:p>
    <w:p w14:paraId="149E34E0" w14:textId="0E930B1C" w:rsidR="008C4F9E" w:rsidRPr="0027638A" w:rsidRDefault="008C4F9E"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Quy hoạch</w:t>
      </w:r>
      <w:r w:rsidR="00A47989" w:rsidRPr="0027638A">
        <w:rPr>
          <w:rFonts w:eastAsia="Times New Roman"/>
          <w:sz w:val="26"/>
          <w:szCs w:val="26"/>
        </w:rPr>
        <w:t>,</w:t>
      </w:r>
      <w:r w:rsidRPr="0027638A">
        <w:rPr>
          <w:rFonts w:eastAsia="Times New Roman"/>
          <w:sz w:val="26"/>
          <w:szCs w:val="26"/>
        </w:rPr>
        <w:t xml:space="preserve"> kế hoạch sử dụng đất sẽ do hệ thống cơ quan hành chính tổ chức lập. Trong đó, </w:t>
      </w:r>
      <w:r w:rsidRPr="0027638A">
        <w:rPr>
          <w:rFonts w:eastAsia="Times New Roman"/>
          <w:bCs/>
          <w:iCs/>
          <w:sz w:val="26"/>
          <w:szCs w:val="26"/>
        </w:rPr>
        <w:t>quy hoạch sử dụng đất cấp quốc gia</w:t>
      </w:r>
      <w:r w:rsidRPr="0027638A">
        <w:rPr>
          <w:rFonts w:eastAsia="Times New Roman"/>
          <w:sz w:val="26"/>
          <w:szCs w:val="26"/>
        </w:rPr>
        <w:t> do Chính phủ lập dưới sự hỗ trợ của Bộ Tài nguyên và Môi trường. Bản quy hoạch</w:t>
      </w:r>
      <w:r w:rsidR="00A47989" w:rsidRPr="0027638A">
        <w:rPr>
          <w:rFonts w:eastAsia="Times New Roman"/>
          <w:sz w:val="26"/>
          <w:szCs w:val="26"/>
        </w:rPr>
        <w:t>,</w:t>
      </w:r>
      <w:r w:rsidRPr="0027638A">
        <w:rPr>
          <w:rFonts w:eastAsia="Times New Roman"/>
          <w:sz w:val="26"/>
          <w:szCs w:val="26"/>
        </w:rPr>
        <w:t xml:space="preserve"> kế hoạch</w:t>
      </w:r>
      <w:r w:rsidR="00A47989" w:rsidRPr="0027638A">
        <w:rPr>
          <w:rFonts w:eastAsia="Times New Roman"/>
          <w:sz w:val="26"/>
          <w:szCs w:val="26"/>
        </w:rPr>
        <w:t xml:space="preserve"> </w:t>
      </w:r>
      <w:r w:rsidRPr="0027638A">
        <w:rPr>
          <w:rFonts w:eastAsia="Times New Roman"/>
          <w:sz w:val="26"/>
          <w:szCs w:val="26"/>
        </w:rPr>
        <w:t>của cấp hành chính nào sẽ do cấp đó tổ chức lập: cấp tỉnh do UBND cấp tỉnh lập, cấp huyện do UBND cấp huyện phụ trách. Đất quốc phòng do Bộ Quốc phòng đảm nhiệm và đất an ninh sẽ do Bộ Công an phụ trách.</w:t>
      </w:r>
    </w:p>
    <w:p w14:paraId="589E7AE4" w14:textId="536BC839" w:rsidR="008C4F9E" w:rsidRPr="0027638A" w:rsidRDefault="008C4F9E" w:rsidP="00704ADD">
      <w:pPr>
        <w:shd w:val="clear" w:color="auto" w:fill="FFFFFF"/>
        <w:tabs>
          <w:tab w:val="left" w:pos="993"/>
        </w:tabs>
        <w:spacing w:after="0" w:line="360" w:lineRule="auto"/>
        <w:ind w:firstLine="567"/>
        <w:jc w:val="both"/>
        <w:rPr>
          <w:rFonts w:eastAsia="Times New Roman"/>
          <w:sz w:val="26"/>
          <w:szCs w:val="26"/>
        </w:rPr>
      </w:pPr>
      <w:r w:rsidRPr="0027638A">
        <w:rPr>
          <w:rFonts w:eastAsia="Times New Roman"/>
          <w:sz w:val="26"/>
          <w:szCs w:val="26"/>
        </w:rPr>
        <w:t xml:space="preserve">Như vậy thẩm quyền lập quy hoạch và kế hoạch sử dụng đất </w:t>
      </w:r>
      <w:r w:rsidR="004017BF" w:rsidRPr="0027638A">
        <w:rPr>
          <w:rFonts w:eastAsia="Times New Roman"/>
          <w:sz w:val="26"/>
          <w:szCs w:val="26"/>
        </w:rPr>
        <w:t xml:space="preserve">trong </w:t>
      </w:r>
      <w:r w:rsidRPr="0027638A">
        <w:rPr>
          <w:rFonts w:eastAsia="Times New Roman"/>
          <w:sz w:val="26"/>
          <w:szCs w:val="26"/>
        </w:rPr>
        <w:t>quản lý đô thị sẽ do các cơ quan chức năng có thẩm quyền phụ trách theo sự phân công của nhà nước chịu trách nhiệm lập, đ</w:t>
      </w:r>
      <w:r w:rsidR="00037373" w:rsidRPr="0027638A">
        <w:rPr>
          <w:rFonts w:eastAsia="Times New Roman"/>
          <w:sz w:val="26"/>
          <w:szCs w:val="26"/>
        </w:rPr>
        <w:t xml:space="preserve">iều chỉnh và thực </w:t>
      </w:r>
      <w:r w:rsidR="00614163" w:rsidRPr="0027638A">
        <w:rPr>
          <w:rFonts w:eastAsia="Times New Roman"/>
          <w:sz w:val="26"/>
          <w:szCs w:val="26"/>
        </w:rPr>
        <w:t>hiện,</w:t>
      </w:r>
      <w:r w:rsidR="00037373" w:rsidRPr="0027638A">
        <w:rPr>
          <w:rFonts w:eastAsia="Times New Roman"/>
          <w:sz w:val="26"/>
          <w:szCs w:val="26"/>
        </w:rPr>
        <w:t xml:space="preserve"> công bố.</w:t>
      </w:r>
    </w:p>
    <w:p w14:paraId="205B9A62" w14:textId="68ED208D" w:rsidR="004B126C" w:rsidRPr="0027638A" w:rsidRDefault="006D22F7" w:rsidP="00704ADD">
      <w:pPr>
        <w:tabs>
          <w:tab w:val="left" w:pos="993"/>
        </w:tabs>
        <w:spacing w:after="0" w:line="360" w:lineRule="auto"/>
        <w:ind w:firstLine="567"/>
        <w:jc w:val="both"/>
        <w:rPr>
          <w:rFonts w:eastAsia="SimSun"/>
          <w:i/>
          <w:sz w:val="26"/>
          <w:szCs w:val="26"/>
          <w:lang w:eastAsia="zh-CN" w:bidi="ar"/>
        </w:rPr>
      </w:pPr>
      <w:r w:rsidRPr="0027638A">
        <w:rPr>
          <w:rFonts w:eastAsia="SimSun"/>
          <w:i/>
          <w:iCs/>
          <w:sz w:val="26"/>
          <w:szCs w:val="26"/>
          <w:lang w:eastAsia="zh-CN" w:bidi="ar"/>
        </w:rPr>
        <w:t xml:space="preserve">Thứ năm, </w:t>
      </w:r>
      <w:r w:rsidR="00366D75" w:rsidRPr="0027638A">
        <w:rPr>
          <w:rFonts w:eastAsia="SimSun"/>
          <w:i/>
          <w:iCs/>
          <w:sz w:val="26"/>
          <w:szCs w:val="26"/>
          <w:lang w:eastAsia="zh-CN" w:bidi="ar"/>
        </w:rPr>
        <w:t xml:space="preserve">nhóm quy phạm về </w:t>
      </w:r>
      <w:r w:rsidRPr="0027638A">
        <w:rPr>
          <w:rFonts w:eastAsia="SimSun"/>
          <w:i/>
          <w:sz w:val="26"/>
          <w:szCs w:val="26"/>
          <w:lang w:eastAsia="zh-CN" w:bidi="ar"/>
        </w:rPr>
        <w:t>công bố</w:t>
      </w:r>
      <w:r w:rsidR="00586B13" w:rsidRPr="0027638A">
        <w:rPr>
          <w:rFonts w:eastAsia="SimSun"/>
          <w:i/>
          <w:sz w:val="26"/>
          <w:szCs w:val="26"/>
          <w:lang w:eastAsia="zh-CN" w:bidi="ar"/>
        </w:rPr>
        <w:t xml:space="preserve"> </w:t>
      </w:r>
      <w:r w:rsidRPr="0027638A">
        <w:rPr>
          <w:rFonts w:eastAsia="SimSun"/>
          <w:i/>
          <w:sz w:val="26"/>
          <w:szCs w:val="26"/>
          <w:lang w:eastAsia="zh-CN" w:bidi="ar"/>
        </w:rPr>
        <w:t>quy hoạch, kế hoạch sử dụng đất</w:t>
      </w:r>
      <w:r w:rsidR="00DF4ED0" w:rsidRPr="0027638A">
        <w:rPr>
          <w:rFonts w:eastAsia="SimSun"/>
          <w:i/>
          <w:sz w:val="26"/>
          <w:szCs w:val="26"/>
          <w:lang w:eastAsia="zh-CN" w:bidi="ar"/>
        </w:rPr>
        <w:t xml:space="preserve"> trong </w:t>
      </w:r>
      <w:r w:rsidR="00366D75" w:rsidRPr="0027638A">
        <w:rPr>
          <w:rFonts w:eastAsia="SimSun"/>
          <w:i/>
          <w:sz w:val="26"/>
          <w:szCs w:val="26"/>
          <w:lang w:eastAsia="zh-CN" w:bidi="ar"/>
        </w:rPr>
        <w:t xml:space="preserve">quản lý đô thị </w:t>
      </w:r>
      <w:r w:rsidRPr="0027638A">
        <w:rPr>
          <w:rFonts w:eastAsia="SimSun"/>
          <w:i/>
          <w:sz w:val="26"/>
          <w:szCs w:val="26"/>
          <w:lang w:eastAsia="zh-CN" w:bidi="ar"/>
        </w:rPr>
        <w:t>.</w:t>
      </w:r>
    </w:p>
    <w:p w14:paraId="5EFC38CF" w14:textId="2AC8BC28" w:rsidR="00D40556" w:rsidRPr="0027638A" w:rsidRDefault="00D40556" w:rsidP="00704ADD">
      <w:pPr>
        <w:tabs>
          <w:tab w:val="left" w:pos="993"/>
        </w:tabs>
        <w:spacing w:after="0" w:line="360" w:lineRule="auto"/>
        <w:ind w:firstLine="567"/>
        <w:jc w:val="both"/>
        <w:rPr>
          <w:rFonts w:eastAsia="SimSun"/>
          <w:sz w:val="26"/>
          <w:szCs w:val="26"/>
          <w:lang w:eastAsia="zh-CN" w:bidi="ar"/>
        </w:rPr>
      </w:pPr>
      <w:r w:rsidRPr="0027638A">
        <w:rPr>
          <w:sz w:val="26"/>
          <w:szCs w:val="26"/>
        </w:rPr>
        <w:t xml:space="preserve">Pháp luật quy định chặt chẽ, cụ thể về nội dung công bố quy hoạch như hình thức công bố, quy trình công bố, nội dung công bố, thẩm quyền công bố quy hoạch giúp cho quyền được tiếp cận thông tin về quy hoạch của người dân được đảm bảo, </w:t>
      </w:r>
      <w:r w:rsidRPr="0027638A">
        <w:rPr>
          <w:sz w:val="26"/>
          <w:szCs w:val="26"/>
        </w:rPr>
        <w:lastRenderedPageBreak/>
        <w:t>tránh việc công bố mang tính hình thức không đạt được yêu cầu công khai, minh bạch của pháp luật quy hoạch sử dụng đất. Việc công bố quy hoạch</w:t>
      </w:r>
      <w:r w:rsidR="004C4D7D" w:rsidRPr="0027638A">
        <w:rPr>
          <w:sz w:val="26"/>
          <w:szCs w:val="26"/>
        </w:rPr>
        <w:t>, kế hoạch</w:t>
      </w:r>
      <w:r w:rsidRPr="0027638A">
        <w:rPr>
          <w:sz w:val="26"/>
          <w:szCs w:val="26"/>
        </w:rPr>
        <w:t xml:space="preserve"> sử dụng đất cũng hạn chế tình trạng mua bán thông tin về quy hoạch dẫn đến đầu cơ đất đai, tác động tiêu cực đến thị trường bất động sản và ảnh hưởng đến lợi ích kinh tế của người sử dụng đất. Công bố quy hoạch sẽ góp phần định hướng thị trường bất động sản phát triển lành mạnh, đưa giá cả bất động sản về sát với giá trị thật của nó. Việc công bố quy hoạch</w:t>
      </w:r>
      <w:r w:rsidR="00112554" w:rsidRPr="0027638A">
        <w:rPr>
          <w:sz w:val="26"/>
          <w:szCs w:val="26"/>
        </w:rPr>
        <w:t>, kế hoạch</w:t>
      </w:r>
      <w:r w:rsidRPr="0027638A">
        <w:rPr>
          <w:sz w:val="26"/>
          <w:szCs w:val="26"/>
        </w:rPr>
        <w:t xml:space="preserve"> sử dụng đất cũng góp phần giảm bớt sự phân hóa giàu nghèo trong xã hội, tạo điều kiện cho tầng lớp nhân dân lao động có cơ hội sở hữu nhà ở. Quy định cụ thể, chi tiết về việc thực hiện quy hoạch sẽ giúp nâng cao tính khả thi cho pháp luật quy hoạch sử dụng đất, giảm tình trạng quy hoạch treo, chống lãng phí. Giúp cho những chi phí xây dựng quy hoạch được sử dụng có hiệu quả, đồng thời cũng đảm bảo lợi ích của người sử dụng đất nơi diễn ra quy hoạch.</w:t>
      </w:r>
    </w:p>
    <w:p w14:paraId="753E7358" w14:textId="6C06A600" w:rsidR="004B126C" w:rsidRPr="0027638A" w:rsidRDefault="006D22F7" w:rsidP="00704ADD">
      <w:pPr>
        <w:tabs>
          <w:tab w:val="left" w:pos="993"/>
        </w:tabs>
        <w:spacing w:after="0" w:line="360" w:lineRule="auto"/>
        <w:ind w:firstLine="567"/>
        <w:jc w:val="both"/>
        <w:rPr>
          <w:rFonts w:eastAsia="SimSun"/>
          <w:i/>
          <w:sz w:val="26"/>
          <w:szCs w:val="26"/>
          <w:lang w:eastAsia="zh-CN" w:bidi="ar"/>
        </w:rPr>
      </w:pPr>
      <w:r w:rsidRPr="0027638A">
        <w:rPr>
          <w:rFonts w:eastAsia="SimSun"/>
          <w:i/>
          <w:iCs/>
          <w:sz w:val="26"/>
          <w:szCs w:val="26"/>
          <w:lang w:eastAsia="zh-CN" w:bidi="ar"/>
        </w:rPr>
        <w:t>Thứ sáu,</w:t>
      </w:r>
      <w:r w:rsidR="00D40556" w:rsidRPr="0027638A">
        <w:rPr>
          <w:rFonts w:eastAsia="SimSun"/>
          <w:i/>
          <w:iCs/>
          <w:sz w:val="26"/>
          <w:szCs w:val="26"/>
          <w:lang w:eastAsia="zh-CN" w:bidi="ar"/>
        </w:rPr>
        <w:t xml:space="preserve"> </w:t>
      </w:r>
      <w:r w:rsidR="00366D75" w:rsidRPr="0027638A">
        <w:rPr>
          <w:rFonts w:eastAsia="SimSun"/>
          <w:i/>
          <w:iCs/>
          <w:sz w:val="26"/>
          <w:szCs w:val="26"/>
          <w:lang w:eastAsia="zh-CN" w:bidi="ar"/>
        </w:rPr>
        <w:t>nhóm quy phạm về</w:t>
      </w:r>
      <w:r w:rsidR="006622C9" w:rsidRPr="0027638A">
        <w:rPr>
          <w:rFonts w:eastAsia="SimSun"/>
          <w:i/>
          <w:iCs/>
          <w:sz w:val="26"/>
          <w:szCs w:val="26"/>
          <w:lang w:eastAsia="zh-CN" w:bidi="ar"/>
        </w:rPr>
        <w:t xml:space="preserve"> </w:t>
      </w:r>
      <w:r w:rsidRPr="0027638A">
        <w:rPr>
          <w:rFonts w:eastAsia="SimSun"/>
          <w:i/>
          <w:sz w:val="26"/>
          <w:szCs w:val="26"/>
          <w:lang w:eastAsia="zh-CN" w:bidi="ar"/>
        </w:rPr>
        <w:t>thực hiện quy hoạch, kế hoạch sử dụng đất, điều chỉnh quy hoạch, kế hoạch sử dụng đất</w:t>
      </w:r>
      <w:r w:rsidR="006622C9" w:rsidRPr="0027638A">
        <w:rPr>
          <w:rFonts w:eastAsia="SimSun"/>
          <w:i/>
          <w:sz w:val="26"/>
          <w:szCs w:val="26"/>
          <w:lang w:eastAsia="zh-CN" w:bidi="ar"/>
        </w:rPr>
        <w:t xml:space="preserve"> trong</w:t>
      </w:r>
      <w:r w:rsidR="00366D75" w:rsidRPr="0027638A">
        <w:rPr>
          <w:rFonts w:eastAsia="SimSun"/>
          <w:i/>
          <w:sz w:val="26"/>
          <w:szCs w:val="26"/>
          <w:lang w:eastAsia="zh-CN" w:bidi="ar"/>
        </w:rPr>
        <w:t xml:space="preserve"> quản lý đô thị</w:t>
      </w:r>
      <w:r w:rsidRPr="0027638A">
        <w:rPr>
          <w:rFonts w:eastAsia="SimSun"/>
          <w:i/>
          <w:sz w:val="26"/>
          <w:szCs w:val="26"/>
          <w:lang w:eastAsia="zh-CN" w:bidi="ar"/>
        </w:rPr>
        <w:t>.</w:t>
      </w:r>
    </w:p>
    <w:p w14:paraId="54D62E8C" w14:textId="2D5B1B21" w:rsidR="002A7ECF" w:rsidRPr="0027638A" w:rsidRDefault="002A7ECF" w:rsidP="00704ADD">
      <w:pPr>
        <w:pStyle w:val="Heading2"/>
        <w:widowControl w:val="0"/>
        <w:shd w:val="clear" w:color="auto" w:fill="FFFFFF"/>
        <w:tabs>
          <w:tab w:val="left" w:pos="993"/>
        </w:tabs>
        <w:spacing w:beforeAutospacing="0" w:afterAutospacing="0" w:line="360" w:lineRule="auto"/>
        <w:ind w:firstLine="567"/>
        <w:jc w:val="both"/>
        <w:textAlignment w:val="baseline"/>
        <w:rPr>
          <w:rFonts w:asciiTheme="majorHAnsi" w:hAnsiTheme="majorHAnsi" w:cstheme="majorHAnsi" w:hint="default"/>
          <w:b w:val="0"/>
          <w:bCs w:val="0"/>
          <w:sz w:val="26"/>
          <w:szCs w:val="26"/>
          <w:lang w:val="nl-NL"/>
        </w:rPr>
      </w:pPr>
      <w:r w:rsidRPr="0027638A">
        <w:rPr>
          <w:rFonts w:asciiTheme="majorHAnsi" w:hAnsiTheme="majorHAnsi" w:cstheme="majorHAnsi" w:hint="default"/>
          <w:b w:val="0"/>
          <w:bCs w:val="0"/>
          <w:sz w:val="26"/>
          <w:szCs w:val="26"/>
          <w:lang w:val="nl-NL"/>
        </w:rPr>
        <w:t>Với quy định về thực hiện và điều chỉnh quy hoạch</w:t>
      </w:r>
      <w:r w:rsidR="00101174" w:rsidRPr="0027638A">
        <w:rPr>
          <w:rFonts w:asciiTheme="majorHAnsi" w:hAnsiTheme="majorHAnsi" w:cstheme="majorHAnsi" w:hint="default"/>
          <w:b w:val="0"/>
          <w:bCs w:val="0"/>
          <w:sz w:val="26"/>
          <w:szCs w:val="26"/>
          <w:lang w:val="nl-NL"/>
        </w:rPr>
        <w:t>, kế hoạch</w:t>
      </w:r>
      <w:r w:rsidRPr="0027638A">
        <w:rPr>
          <w:rFonts w:asciiTheme="majorHAnsi" w:hAnsiTheme="majorHAnsi" w:cstheme="majorHAnsi" w:hint="default"/>
          <w:b w:val="0"/>
          <w:bCs w:val="0"/>
          <w:sz w:val="26"/>
          <w:szCs w:val="26"/>
          <w:lang w:val="nl-NL"/>
        </w:rPr>
        <w:t xml:space="preserve"> sử dụng đất.</w:t>
      </w:r>
    </w:p>
    <w:p w14:paraId="37C4866E" w14:textId="6716FDA3" w:rsidR="002A7ECF" w:rsidRPr="0027638A" w:rsidRDefault="002A7ECF" w:rsidP="00704ADD">
      <w:pPr>
        <w:widowControl w:val="0"/>
        <w:shd w:val="clear" w:color="auto" w:fill="FFFFFF"/>
        <w:tabs>
          <w:tab w:val="left" w:pos="993"/>
        </w:tabs>
        <w:spacing w:after="0" w:line="360" w:lineRule="auto"/>
        <w:ind w:firstLine="567"/>
        <w:jc w:val="both"/>
        <w:textAlignment w:val="baseline"/>
        <w:rPr>
          <w:sz w:val="26"/>
          <w:szCs w:val="26"/>
          <w:lang w:val="nl-NL"/>
        </w:rPr>
      </w:pPr>
      <w:r w:rsidRPr="0027638A">
        <w:rPr>
          <w:iCs/>
          <w:sz w:val="26"/>
          <w:szCs w:val="26"/>
          <w:lang w:val="nl-NL"/>
        </w:rPr>
        <w:t>Một là,</w:t>
      </w:r>
      <w:r w:rsidRPr="0027638A">
        <w:rPr>
          <w:sz w:val="26"/>
          <w:szCs w:val="26"/>
          <w:lang w:val="nl-NL"/>
        </w:rPr>
        <w:t xml:space="preserve"> Chính phủ tổ chức, chỉ đạo việc thực hiện quy hoạch </w:t>
      </w:r>
      <w:r w:rsidR="00850A4A" w:rsidRPr="0027638A">
        <w:rPr>
          <w:sz w:val="26"/>
          <w:szCs w:val="26"/>
          <w:lang w:val="nl-NL"/>
        </w:rPr>
        <w:t xml:space="preserve">, kế hoạch </w:t>
      </w:r>
      <w:r w:rsidRPr="0027638A">
        <w:rPr>
          <w:sz w:val="26"/>
          <w:szCs w:val="26"/>
          <w:lang w:val="nl-NL"/>
        </w:rPr>
        <w:t>sử dụng đất cấp quốc gia; Thủ tướng Chính phủ phân bổ chỉ tiêu sử dụng đất cho các tỉnh, thành phố trực thuộc trung ương, Bộ Quốc phòng, Bộ Công an trên cơ sở các chỉ tiêu sử dụng đất cấp quốc gia đã được Quốc hội quyết định; UBND cấp tỉnh, cấp huyện có trách nhiệm thực hiện quy hoạch</w:t>
      </w:r>
      <w:r w:rsidR="009A690C" w:rsidRPr="0027638A">
        <w:rPr>
          <w:sz w:val="26"/>
          <w:szCs w:val="26"/>
          <w:lang w:val="nl-NL"/>
        </w:rPr>
        <w:t xml:space="preserve">, kế hoạch </w:t>
      </w:r>
      <w:r w:rsidRPr="0027638A">
        <w:rPr>
          <w:sz w:val="26"/>
          <w:szCs w:val="26"/>
          <w:lang w:val="nl-NL"/>
        </w:rPr>
        <w:t>sử dụng đất của địa phương; UBND cấp xã có trách nhiệm thực hiện quy hoạch</w:t>
      </w:r>
      <w:r w:rsidR="009A690C" w:rsidRPr="0027638A">
        <w:rPr>
          <w:sz w:val="26"/>
          <w:szCs w:val="26"/>
          <w:lang w:val="nl-NL"/>
        </w:rPr>
        <w:t>, kế hoạch</w:t>
      </w:r>
      <w:r w:rsidRPr="0027638A">
        <w:rPr>
          <w:sz w:val="26"/>
          <w:szCs w:val="26"/>
          <w:lang w:val="nl-NL"/>
        </w:rPr>
        <w:t xml:space="preserve"> sử dụng đất trên địa bàn cấp xã; Bộ Quốc phòng, Bộ Công an có trách nhiệm thực hiện quy hoạch</w:t>
      </w:r>
      <w:r w:rsidR="000A0931" w:rsidRPr="0027638A">
        <w:rPr>
          <w:sz w:val="26"/>
          <w:szCs w:val="26"/>
          <w:lang w:val="nl-NL"/>
        </w:rPr>
        <w:t>, kế hoạch</w:t>
      </w:r>
      <w:r w:rsidRPr="0027638A">
        <w:rPr>
          <w:sz w:val="26"/>
          <w:szCs w:val="26"/>
          <w:lang w:val="nl-NL"/>
        </w:rPr>
        <w:t xml:space="preserve"> sử dụng đất quốc phòng, an ninh. Người sử dụng đất thực hiện quy hoạch</w:t>
      </w:r>
      <w:r w:rsidR="000A0931" w:rsidRPr="0027638A">
        <w:rPr>
          <w:sz w:val="26"/>
          <w:szCs w:val="26"/>
          <w:lang w:val="nl-NL"/>
        </w:rPr>
        <w:t>, kế hoạch</w:t>
      </w:r>
      <w:r w:rsidRPr="0027638A">
        <w:rPr>
          <w:sz w:val="26"/>
          <w:szCs w:val="26"/>
          <w:lang w:val="nl-NL"/>
        </w:rPr>
        <w:t xml:space="preserve"> sử dụng đất đã được cơ quan Nhà nước có thẩm quyền ban hành. Trường hợp quy hoạch sử dụng đất đã được công bố mà chưa có kế hoạch sử dụng đất hàng năm cấp huyện thì người sử dụng đất được tiếp tục sử dụng và được thực hiện các quyền của người sử dụng đất. Ví dụ: trường hợp đã có kế hoạch sử dụng đất hàng năm của cấp huyện thì người sử dụng đất trong khu vực phải chuyển mục đích sử dụng đất và thu hồi đất theo kế hoạch được tiếp tục thực hiện các quyền của người sử dụng đất nhưng không </w:t>
      </w:r>
      <w:r w:rsidRPr="0027638A">
        <w:rPr>
          <w:sz w:val="26"/>
          <w:szCs w:val="26"/>
          <w:lang w:val="nl-NL"/>
        </w:rPr>
        <w:lastRenderedPageBreak/>
        <w:t>được xây dựng mới nhà ở, công trình, trồng cây lâu năm; nếu người sử dụng đất có nhu cầu cải tạo, sửa chữa nhà ở, công trình hiện có thì phải được cơ quan nhà nước có thẩm quyền cho phép. Diện tích đất ghi trong kế hoạch sử dụng đất hàng năm của cấp huyện đã được công bố phải thu hồi để thực hiện dự án hoặc phải chuyển mục đích sử dụng đất mà sau 03 năm chưa có quyết định thu hồi đất hoặc chưa được phép chuyển mục đích sử dụng đất thì cơ quan nhà nước có thẩm quyền phê duyệt kế hoạch sử dụng đất phải điều chỉnh, hủy bỏ và phải công bố việc điều chỉnh, hủy bỏ việc thu hồi hoặc chuyển mục đích đối với phần diện tích đất ghi trong kế hoạch sử dụng đất. Khi kết thúc kỳ quy hoạch sử dụng đất mà các chỉ tiêu quy hoạch sử dụng đất chưa thực hiện hết thì vẫn được tiếp tục thực hiện đến khi quy hoạch sử dụng đất kỳ tiếp theo được cơ quan nhà nước có thẩm quyền quyết định, phê duyệt.</w:t>
      </w:r>
    </w:p>
    <w:p w14:paraId="0965EE13" w14:textId="77777777" w:rsidR="002A7ECF" w:rsidRPr="0027638A" w:rsidRDefault="002A7ECF" w:rsidP="00704ADD">
      <w:pPr>
        <w:widowControl w:val="0"/>
        <w:shd w:val="clear" w:color="auto" w:fill="FFFFFF"/>
        <w:tabs>
          <w:tab w:val="left" w:pos="993"/>
        </w:tabs>
        <w:spacing w:after="0" w:line="360" w:lineRule="auto"/>
        <w:ind w:firstLine="567"/>
        <w:jc w:val="both"/>
        <w:textAlignment w:val="baseline"/>
        <w:rPr>
          <w:sz w:val="26"/>
          <w:szCs w:val="26"/>
          <w:lang w:val="nl-NL"/>
        </w:rPr>
      </w:pPr>
      <w:r w:rsidRPr="0027638A">
        <w:rPr>
          <w:iCs/>
          <w:sz w:val="26"/>
          <w:szCs w:val="26"/>
          <w:lang w:val="nl-NL"/>
        </w:rPr>
        <w:t>Hai là,</w:t>
      </w:r>
      <w:r w:rsidRPr="0027638A">
        <w:rPr>
          <w:sz w:val="26"/>
          <w:szCs w:val="26"/>
          <w:lang w:val="nl-NL"/>
        </w:rPr>
        <w:t xml:space="preserve"> UBND cấp tỉnh và cấp huyện có trách nhiệm rà soát quy hoạch của ngành, lĩnh vực, địa phương có sử dụng đất bảo đảm phù hợp với quy hoạch sử dụng đất đã được cơ quan nhà nước có thẩm quyền quyết định, phê duyệt. UBND cấp tỉnh chỉ đạo, kiểm tra UBND cấp huyện, cấp xã xác định cụ thể diện tích, ranh giới đất trồng lúa, đất rừng đặc dụng, đất rừng phòng hộ ngoài thực địa. UBND cấp tỉnh chịu trách nhiệm trước Thủ tướng Chính phủ về việc bảo vệ đất trồng lúa, đất rừng đặc dụng, đất rừng phòng hộ đã được xác định trong quy hoạch, kế hoạch sử dụng đất. Bộ Tài nguyên và Môi trường chịu trách nhiệm trước Chính phủ về việc kiểm tra thực hiện các chỉ tiêu sử dụng đất trong quy hoạch, kế hoạch sử dụng đất cấp quốc gia, cấp tỉnh và giám sát các địa phương, các Bộ, ngành trong việc thực hiện quy hoạch, kế hoạch sử dụng đất.</w:t>
      </w:r>
    </w:p>
    <w:p w14:paraId="37B72F27" w14:textId="0DBF147F" w:rsidR="00366D75" w:rsidRPr="0027638A" w:rsidRDefault="002A7ECF" w:rsidP="00704ADD">
      <w:pPr>
        <w:widowControl w:val="0"/>
        <w:shd w:val="clear" w:color="auto" w:fill="FFFFFF"/>
        <w:tabs>
          <w:tab w:val="left" w:pos="993"/>
        </w:tabs>
        <w:spacing w:after="0" w:line="360" w:lineRule="auto"/>
        <w:ind w:firstLine="567"/>
        <w:jc w:val="both"/>
        <w:textAlignment w:val="baseline"/>
        <w:rPr>
          <w:sz w:val="26"/>
          <w:szCs w:val="26"/>
          <w:lang w:val="nl-NL"/>
        </w:rPr>
      </w:pPr>
      <w:r w:rsidRPr="0027638A">
        <w:rPr>
          <w:sz w:val="26"/>
          <w:szCs w:val="26"/>
          <w:lang w:val="nl-NL"/>
        </w:rPr>
        <w:t xml:space="preserve">Có thể thấy rằng, diện tích đất đai hiện nay có hạn, trong khi nhu cầu sử dụng đất ngày càng cao, để phục vụ cho sự phát triển hài hòa giữa các ngành như nông nghiệp, giao thông, công nghiệp trong từng giai đoạn thì cần phải có sự điều chỉnh quỹ đất đai. Do đó, nhiệm vụ của quy hoạch sử dụng đất là phải điều chỉnh một cách hợp lý mối quan hệ đất đai đó. Khoản 1 Điều 46 Luật đất đai 2013 quy định các trường hợp được điều chỉnh quy hoạch sử dụng đất: Có sự điều chỉnh chiến lược phát triển kinh tế </w:t>
      </w:r>
      <w:r w:rsidR="00C76EB2" w:rsidRPr="0027638A">
        <w:rPr>
          <w:sz w:val="26"/>
          <w:szCs w:val="26"/>
          <w:lang w:val="nl-NL"/>
        </w:rPr>
        <w:t>-</w:t>
      </w:r>
      <w:r w:rsidRPr="0027638A">
        <w:rPr>
          <w:sz w:val="26"/>
          <w:szCs w:val="26"/>
          <w:lang w:val="nl-NL"/>
        </w:rPr>
        <w:t xml:space="preserve"> xã hội, quốc phòng, an ninh của quốc gia; quy hoạch tổng thể phát triển </w:t>
      </w:r>
      <w:r w:rsidRPr="0027638A">
        <w:rPr>
          <w:sz w:val="26"/>
          <w:szCs w:val="26"/>
          <w:lang w:val="nl-NL"/>
        </w:rPr>
        <w:lastRenderedPageBreak/>
        <w:t xml:space="preserve">các vùng kinh tế </w:t>
      </w:r>
      <w:r w:rsidR="00C01FA8" w:rsidRPr="0027638A">
        <w:rPr>
          <w:sz w:val="26"/>
          <w:szCs w:val="26"/>
          <w:lang w:val="nl-NL"/>
        </w:rPr>
        <w:t>-</w:t>
      </w:r>
      <w:r w:rsidRPr="0027638A">
        <w:rPr>
          <w:sz w:val="26"/>
          <w:szCs w:val="26"/>
          <w:lang w:val="nl-NL"/>
        </w:rPr>
        <w:t xml:space="preserve"> xã hội mà sự điều chỉnh đó làm thay đổi cơ cấu sử dụng đất; Do tác động của thiên tai, chiến tranh làm thay đổi mục đích, cơ cấu, vị trí, diện tích sử dụng đất; Có sự điều chỉnh quy hoạch sử dụng đất của cấp trên trực tiếp làm ảnh hưởng tới quy hoạch sử dụng đất; Có sự điều chỉnh địa giới hành chính của địa phương. Nội dung điều chỉnh quy hoạch sử dụng đất là một phần của quy hoạch sử dụng đất đã được quyết định, phê duyệt. Cơ quan nhà nước có thẩm quyền quyết định, phê duyệt quy hoạch sử dụng đất của cấp nào thì có thẩm quyền quyết định, phê duyệt điều chỉnh quy hoạch sử dụng đất của cấp đó. Như vậy, thẩm quyền quyết định điều chỉnh quy hoạch sử dụng đất thuộc về Quốc hội đối với quy hoạch sử dụng đất cấp quốc gia; Chính phủ đối với quy hoạch sử dụng đất cấp tỉnh; quy hoạch sử dụng đất quốc phòng, an ninh; UBND cấp tỉnh đối với quy hoạch sử dụng đất cấp huyệ</w:t>
      </w:r>
      <w:r w:rsidR="008C4F9E" w:rsidRPr="0027638A">
        <w:rPr>
          <w:sz w:val="26"/>
          <w:szCs w:val="26"/>
          <w:lang w:val="nl-NL"/>
        </w:rPr>
        <w:t>n.</w:t>
      </w:r>
    </w:p>
    <w:p w14:paraId="77DBFDB0" w14:textId="271D4803" w:rsidR="004B126C" w:rsidRPr="0027638A" w:rsidRDefault="006D22F7" w:rsidP="00E75F37">
      <w:pPr>
        <w:pStyle w:val="3"/>
        <w:rPr>
          <w:rFonts w:eastAsia="SimSun"/>
          <w:lang w:bidi="ar"/>
        </w:rPr>
      </w:pPr>
      <w:bookmarkStart w:id="31" w:name="_Toc178585600"/>
      <w:r w:rsidRPr="0027638A">
        <w:t>1.2.3. Vai trò của pháp luật về quy hoạch, kế hoạch sử dụng đất trong quản lý đô thị</w:t>
      </w:r>
      <w:bookmarkEnd w:id="31"/>
      <w:r w:rsidR="00366D75" w:rsidRPr="0027638A">
        <w:t xml:space="preserve"> </w:t>
      </w:r>
    </w:p>
    <w:p w14:paraId="12E11C40" w14:textId="20DB3382" w:rsidR="00B242F2" w:rsidRPr="0027638A" w:rsidRDefault="00B242F2" w:rsidP="00704ADD">
      <w:pPr>
        <w:widowControl w:val="0"/>
        <w:tabs>
          <w:tab w:val="left" w:pos="993"/>
        </w:tabs>
        <w:spacing w:after="0" w:line="360" w:lineRule="auto"/>
        <w:ind w:firstLine="567"/>
        <w:jc w:val="both"/>
        <w:rPr>
          <w:bCs/>
          <w:sz w:val="26"/>
          <w:szCs w:val="26"/>
          <w:lang w:val="nl-NL"/>
        </w:rPr>
      </w:pPr>
      <w:r w:rsidRPr="0027638A">
        <w:rPr>
          <w:sz w:val="26"/>
          <w:szCs w:val="26"/>
          <w:lang w:val="nl-NL"/>
        </w:rPr>
        <w:t>Pháp luật với vai trò là công cụ để Nhà nước thực hiện QLNN nói chung và quản lý về đất đai nói riêng. Quá trình xây dựng và thực hiện quy hoạch, kế hoạch sử dụng đất</w:t>
      </w:r>
      <w:r w:rsidR="0028714F" w:rsidRPr="0027638A">
        <w:rPr>
          <w:sz w:val="26"/>
          <w:szCs w:val="26"/>
          <w:lang w:val="nl-NL"/>
        </w:rPr>
        <w:t xml:space="preserve"> trong </w:t>
      </w:r>
      <w:r w:rsidRPr="0027638A">
        <w:rPr>
          <w:sz w:val="26"/>
          <w:szCs w:val="26"/>
          <w:lang w:val="nl-NL"/>
        </w:rPr>
        <w:t xml:space="preserve">quản lý đô thị phát sinh rất nhiều các QHXH, như: Quan hệ giữa các cơ quan Nhà nước với nhau; quan hệ giữa cơ quan quản lý Nhà nước về đất đai với các tổ chức chuyên môn xây dựng quy hoạch, kế hoạch sử dụng đất </w:t>
      </w:r>
      <w:r w:rsidR="00435654" w:rsidRPr="0027638A">
        <w:rPr>
          <w:sz w:val="26"/>
          <w:szCs w:val="26"/>
          <w:lang w:val="nl-NL"/>
        </w:rPr>
        <w:t xml:space="preserve">trong </w:t>
      </w:r>
      <w:r w:rsidRPr="0027638A">
        <w:rPr>
          <w:sz w:val="26"/>
          <w:szCs w:val="26"/>
          <w:lang w:val="nl-NL"/>
        </w:rPr>
        <w:t xml:space="preserve">quản lý đô thị; quan hệ giữa cơ quan Nhà nước, tổ chức chuyên môn xây dựng quy hoạch, kế hoạch sử dụng đất </w:t>
      </w:r>
      <w:r w:rsidR="000A14D3" w:rsidRPr="0027638A">
        <w:rPr>
          <w:sz w:val="26"/>
          <w:szCs w:val="26"/>
          <w:lang w:val="nl-NL"/>
        </w:rPr>
        <w:t xml:space="preserve">trong </w:t>
      </w:r>
      <w:r w:rsidRPr="0027638A">
        <w:rPr>
          <w:sz w:val="26"/>
          <w:szCs w:val="26"/>
          <w:lang w:val="nl-NL"/>
        </w:rPr>
        <w:t xml:space="preserve">quản lý đô thị với người sử dụng đất. Pháp luật về quy hoạch, kế hoạch sử dụng đất </w:t>
      </w:r>
      <w:r w:rsidR="00FF2992" w:rsidRPr="0027638A">
        <w:rPr>
          <w:sz w:val="26"/>
          <w:szCs w:val="26"/>
          <w:lang w:val="nl-NL"/>
        </w:rPr>
        <w:t xml:space="preserve">trong </w:t>
      </w:r>
      <w:r w:rsidRPr="0027638A">
        <w:rPr>
          <w:sz w:val="26"/>
          <w:szCs w:val="26"/>
          <w:lang w:val="nl-NL"/>
        </w:rPr>
        <w:t xml:space="preserve">quản lý đô thị tác động lên các quan hệ xã hội theo hai hướng: một mặt pháp luật ghi nhận các QHXH, mặt khác pháp luật bảo đảm cho sự phát triển của các QHXH. Các QHXH này đòi hỏi phải được điều chỉnh bằng pháp luật, cần phải có các nguyên tắc bắt buộc để hướng các quan hệ đi theo trật tự. Cùng với đó, pháp luật bảo vệ các QHXH mà nó điều chỉnh. Khi có các hành vi VPPL xảy ra xâm hại đến các QHXH được pháp luật bảo vệ thì các đối tượng xâm hại đó phải chịu những biện pháp, chế tài do Nhà nước quy định. Chính vì vậy </w:t>
      </w:r>
      <w:r w:rsidRPr="0027638A">
        <w:rPr>
          <w:bCs/>
          <w:sz w:val="26"/>
          <w:szCs w:val="26"/>
        </w:rPr>
        <w:t>pháp luật về quy hoạch, kế hoạch sử dụng đất trong quản lý đô thị</w:t>
      </w:r>
      <w:r w:rsidRPr="0027638A">
        <w:rPr>
          <w:bCs/>
          <w:sz w:val="26"/>
          <w:szCs w:val="26"/>
          <w:lang w:val="nl-NL"/>
        </w:rPr>
        <w:t xml:space="preserve"> thể hiện các vai trò sau:</w:t>
      </w:r>
    </w:p>
    <w:p w14:paraId="28C85955" w14:textId="1DA88FF6" w:rsidR="00B242F2" w:rsidRPr="0027638A" w:rsidRDefault="00CA69EB" w:rsidP="00704ADD">
      <w:pPr>
        <w:widowControl w:val="0"/>
        <w:tabs>
          <w:tab w:val="left" w:pos="993"/>
        </w:tabs>
        <w:spacing w:after="0" w:line="360" w:lineRule="auto"/>
        <w:ind w:firstLine="567"/>
        <w:jc w:val="both"/>
        <w:rPr>
          <w:sz w:val="26"/>
          <w:szCs w:val="26"/>
          <w:lang w:val="nl-NL"/>
        </w:rPr>
      </w:pPr>
      <w:r w:rsidRPr="0027638A">
        <w:rPr>
          <w:sz w:val="26"/>
          <w:szCs w:val="26"/>
          <w:lang w:val="nl-NL"/>
        </w:rPr>
        <w:t>Thứ nhất, p</w:t>
      </w:r>
      <w:r w:rsidR="00B242F2" w:rsidRPr="0027638A">
        <w:rPr>
          <w:sz w:val="26"/>
          <w:szCs w:val="26"/>
          <w:lang w:val="nl-NL"/>
        </w:rPr>
        <w:t xml:space="preserve">háp luật về quy hoạch, kế hoạch sử dụng đất </w:t>
      </w:r>
      <w:r w:rsidR="000E164D" w:rsidRPr="0027638A">
        <w:rPr>
          <w:sz w:val="26"/>
          <w:szCs w:val="26"/>
          <w:lang w:val="nl-NL"/>
        </w:rPr>
        <w:t xml:space="preserve">trong </w:t>
      </w:r>
      <w:r w:rsidR="00B242F2" w:rsidRPr="0027638A">
        <w:rPr>
          <w:sz w:val="26"/>
          <w:szCs w:val="26"/>
          <w:lang w:val="nl-NL"/>
        </w:rPr>
        <w:t xml:space="preserve">quản lý đô thị tạo </w:t>
      </w:r>
      <w:r w:rsidR="00B242F2" w:rsidRPr="0027638A">
        <w:rPr>
          <w:sz w:val="26"/>
          <w:szCs w:val="26"/>
          <w:lang w:val="nl-NL"/>
        </w:rPr>
        <w:lastRenderedPageBreak/>
        <w:t xml:space="preserve">cơ sở pháp lý nhằm phát huy vai trò và nâng cao hiệu quả công tác quy hoạch, kế hoạch sử dụng đất </w:t>
      </w:r>
      <w:r w:rsidR="004162D3" w:rsidRPr="0027638A">
        <w:rPr>
          <w:sz w:val="26"/>
          <w:szCs w:val="26"/>
          <w:lang w:val="nl-NL"/>
        </w:rPr>
        <w:t xml:space="preserve">trong </w:t>
      </w:r>
      <w:r w:rsidR="00B242F2" w:rsidRPr="0027638A">
        <w:rPr>
          <w:sz w:val="26"/>
          <w:szCs w:val="26"/>
          <w:lang w:val="nl-NL"/>
        </w:rPr>
        <w:t xml:space="preserve">quản lý đô thị. Đảm bảo cơ quan nhà nước có thẩm quyền tiến hành các hoạt động giao đất, cho thuê đất, cho phép chuyển mục đích sử dụng đất và thu hồi đất nhằm phân phối quỹ đất hợp lý, hiệu quả trên cơ sở tiềm năng đất đai và nhu cầu sử dụng đất của các ngành, lĩnh vực, địa phương để phát triển KT </w:t>
      </w:r>
      <w:r w:rsidR="00133B93" w:rsidRPr="0027638A">
        <w:rPr>
          <w:sz w:val="26"/>
          <w:szCs w:val="26"/>
          <w:lang w:val="nl-NL"/>
        </w:rPr>
        <w:t>-</w:t>
      </w:r>
      <w:r w:rsidR="00B242F2" w:rsidRPr="0027638A">
        <w:rPr>
          <w:sz w:val="26"/>
          <w:szCs w:val="26"/>
          <w:lang w:val="nl-NL"/>
        </w:rPr>
        <w:t xml:space="preserve"> XH, bảo vệ an ninh quốc phòng và môi trường sinh thái. Mọi hoạt động triển khai các dự án phát triển các vùng kinh tế, xây dựng các khu công nghiệp, khu chế xuất, mở rộng khu dân cư,... đều phải tiến hành dựa vào pháp luật quy hoạch, kế hoạch sử dụng đất </w:t>
      </w:r>
      <w:r w:rsidR="000B56A7" w:rsidRPr="0027638A">
        <w:rPr>
          <w:sz w:val="26"/>
          <w:szCs w:val="26"/>
          <w:lang w:val="nl-NL"/>
        </w:rPr>
        <w:t xml:space="preserve">trong </w:t>
      </w:r>
      <w:r w:rsidR="00B242F2" w:rsidRPr="0027638A">
        <w:rPr>
          <w:sz w:val="26"/>
          <w:szCs w:val="26"/>
          <w:lang w:val="nl-NL"/>
        </w:rPr>
        <w:t>quản lý đô thị</w:t>
      </w:r>
      <w:r w:rsidR="00000DDE" w:rsidRPr="0027638A">
        <w:rPr>
          <w:sz w:val="26"/>
          <w:szCs w:val="26"/>
          <w:lang w:val="nl-NL"/>
        </w:rPr>
        <w:t>.</w:t>
      </w:r>
    </w:p>
    <w:p w14:paraId="2917D371" w14:textId="523F5E75" w:rsidR="00B242F2" w:rsidRPr="0027638A" w:rsidRDefault="0028642A" w:rsidP="00704ADD">
      <w:pPr>
        <w:widowControl w:val="0"/>
        <w:tabs>
          <w:tab w:val="left" w:pos="993"/>
        </w:tabs>
        <w:spacing w:after="0" w:line="360" w:lineRule="auto"/>
        <w:ind w:firstLine="567"/>
        <w:jc w:val="both"/>
        <w:rPr>
          <w:sz w:val="26"/>
          <w:szCs w:val="26"/>
          <w:lang w:val="nl-NL"/>
        </w:rPr>
      </w:pPr>
      <w:r w:rsidRPr="0027638A">
        <w:rPr>
          <w:sz w:val="26"/>
          <w:szCs w:val="26"/>
          <w:lang w:val="nl-NL"/>
        </w:rPr>
        <w:t>Thứ hai, p</w:t>
      </w:r>
      <w:r w:rsidR="00B242F2" w:rsidRPr="0027638A">
        <w:rPr>
          <w:sz w:val="26"/>
          <w:szCs w:val="26"/>
          <w:lang w:val="nl-NL"/>
        </w:rPr>
        <w:t xml:space="preserve">háp luật quy hoạch, kế hoạch sử dụng đất </w:t>
      </w:r>
      <w:r w:rsidR="003E74E4" w:rsidRPr="0027638A">
        <w:rPr>
          <w:sz w:val="26"/>
          <w:szCs w:val="26"/>
          <w:lang w:val="nl-NL"/>
        </w:rPr>
        <w:t xml:space="preserve">trong </w:t>
      </w:r>
      <w:r w:rsidR="00B242F2" w:rsidRPr="0027638A">
        <w:rPr>
          <w:sz w:val="26"/>
          <w:szCs w:val="26"/>
          <w:lang w:val="nl-NL"/>
        </w:rPr>
        <w:t>quản lý đô thị điều chỉnh, định hướng cho các hoạt động liên quan đến quy hoạch, kế hoạch được thực hiện theo pháp luật, theo ý chí của Nhà nước; góp phần hạn chế các hành vi vi phạm quy hoạch, kế hoạch sử dụng đất thông qua các biện pháp pháp lý, cơ chế đảm bảo thực hiện được quy định cụ thể trong Luật. Với các biện pháp chế tài xử phạt đó buộc các đối tượng có hành vi vi phạm, tùy vào tính chất, mức độ của hành vi mà phải chịu các trách nhiện pháp lý khác nhau, như: trách nhiệm hành chính, trách nhiệm hình sự, trách nhiệm kỷ luật,...</w:t>
      </w:r>
    </w:p>
    <w:p w14:paraId="12176D6C" w14:textId="6BE19100" w:rsidR="00B242F2" w:rsidRPr="0027638A" w:rsidRDefault="00833244" w:rsidP="00704ADD">
      <w:pPr>
        <w:widowControl w:val="0"/>
        <w:tabs>
          <w:tab w:val="left" w:pos="993"/>
        </w:tabs>
        <w:spacing w:after="0" w:line="360" w:lineRule="auto"/>
        <w:ind w:firstLine="567"/>
        <w:jc w:val="both"/>
        <w:rPr>
          <w:sz w:val="26"/>
          <w:szCs w:val="26"/>
          <w:lang w:val="nl-NL"/>
        </w:rPr>
      </w:pPr>
      <w:r w:rsidRPr="0027638A">
        <w:rPr>
          <w:sz w:val="26"/>
          <w:szCs w:val="26"/>
          <w:lang w:val="nl-NL"/>
        </w:rPr>
        <w:t>Thứ ba, p</w:t>
      </w:r>
      <w:r w:rsidR="00B242F2" w:rsidRPr="0027638A">
        <w:rPr>
          <w:sz w:val="26"/>
          <w:szCs w:val="26"/>
          <w:lang w:val="nl-NL"/>
        </w:rPr>
        <w:t xml:space="preserve">háp luật về quy hoạch, kế hoạch sử dụng đất </w:t>
      </w:r>
      <w:r w:rsidR="00DB1071" w:rsidRPr="0027638A">
        <w:rPr>
          <w:sz w:val="26"/>
          <w:szCs w:val="26"/>
          <w:lang w:val="nl-NL"/>
        </w:rPr>
        <w:t xml:space="preserve">trong </w:t>
      </w:r>
      <w:r w:rsidR="00B242F2" w:rsidRPr="0027638A">
        <w:rPr>
          <w:sz w:val="26"/>
          <w:szCs w:val="26"/>
          <w:lang w:val="nl-NL"/>
        </w:rPr>
        <w:t>quản lý đô thị</w:t>
      </w:r>
      <w:r w:rsidR="00DB1071" w:rsidRPr="0027638A">
        <w:rPr>
          <w:sz w:val="26"/>
          <w:szCs w:val="26"/>
          <w:lang w:val="nl-NL"/>
        </w:rPr>
        <w:t xml:space="preserve"> </w:t>
      </w:r>
      <w:r w:rsidR="00B242F2" w:rsidRPr="0027638A">
        <w:rPr>
          <w:sz w:val="26"/>
          <w:szCs w:val="26"/>
          <w:lang w:val="nl-NL"/>
        </w:rPr>
        <w:t xml:space="preserve">có sự tác động vào ý thức của con người, làm cho NSDĐ có các xử sự phù hợp với cách xử sự chung được quy định trong các QPPL. Từ sự nhận thức này hướng con người đến những hành vi, cách ứng xử phù hợp với lợi ích của xã hội, lợi ích của Nhà nước trong quá trình sử dụng đất và quy hoạch, kế hoạch sử dụng đất. Việc quy hoạch, kế hoạch sử dụng đất </w:t>
      </w:r>
      <w:r w:rsidR="00710553" w:rsidRPr="0027638A">
        <w:rPr>
          <w:sz w:val="26"/>
          <w:szCs w:val="26"/>
          <w:lang w:val="nl-NL"/>
        </w:rPr>
        <w:t xml:space="preserve">trong </w:t>
      </w:r>
      <w:r w:rsidR="00B242F2" w:rsidRPr="0027638A">
        <w:rPr>
          <w:sz w:val="26"/>
          <w:szCs w:val="26"/>
          <w:lang w:val="nl-NL"/>
        </w:rPr>
        <w:t>quản lý đô thị được điều chỉnh bằng pháp luật góp phần hạn chế các hành vi vi phạm về quy hoạch, kế hoạch sử dụng đất như: chuyển mục đích tùy tiện, lấn chiếm, tranh chấp đất đai,...</w:t>
      </w:r>
    </w:p>
    <w:p w14:paraId="4C640905" w14:textId="6247E1C7" w:rsidR="004B126C" w:rsidRPr="0027638A" w:rsidRDefault="007409CC" w:rsidP="00704ADD">
      <w:pPr>
        <w:widowControl w:val="0"/>
        <w:tabs>
          <w:tab w:val="left" w:pos="993"/>
        </w:tabs>
        <w:spacing w:after="0" w:line="360" w:lineRule="auto"/>
        <w:ind w:firstLine="567"/>
        <w:jc w:val="both"/>
        <w:rPr>
          <w:sz w:val="26"/>
          <w:szCs w:val="26"/>
        </w:rPr>
      </w:pPr>
      <w:r w:rsidRPr="0027638A">
        <w:rPr>
          <w:sz w:val="26"/>
          <w:szCs w:val="26"/>
          <w:lang w:val="nl-NL"/>
        </w:rPr>
        <w:t xml:space="preserve">Thứ tư, </w:t>
      </w:r>
      <w:r w:rsidR="00B242F2" w:rsidRPr="0027638A">
        <w:rPr>
          <w:sz w:val="26"/>
          <w:szCs w:val="26"/>
          <w:lang w:val="nl-NL"/>
        </w:rPr>
        <w:t xml:space="preserve">pháp luật có vai trò định hướng cho công tác xây dựng và thực hiện quy hoạch, kế hoạch sử dụng đất </w:t>
      </w:r>
      <w:r w:rsidR="00F069CC" w:rsidRPr="0027638A">
        <w:rPr>
          <w:sz w:val="26"/>
          <w:szCs w:val="26"/>
          <w:lang w:val="nl-NL"/>
        </w:rPr>
        <w:t xml:space="preserve">trong </w:t>
      </w:r>
      <w:r w:rsidR="00B242F2" w:rsidRPr="0027638A">
        <w:rPr>
          <w:sz w:val="26"/>
          <w:szCs w:val="26"/>
          <w:lang w:val="nl-NL"/>
        </w:rPr>
        <w:t>quản lý đô thị theo đường lối, chủ trương và chính sách của Đảng, Nhà nước nhằm đạt được mục tiêu phát triển đất nước.</w:t>
      </w:r>
      <w:r w:rsidR="00780462" w:rsidRPr="0027638A">
        <w:rPr>
          <w:sz w:val="26"/>
          <w:szCs w:val="26"/>
          <w:lang w:val="nl-NL"/>
        </w:rPr>
        <w:t xml:space="preserve"> </w:t>
      </w:r>
      <w:r w:rsidR="00B242F2" w:rsidRPr="0027638A">
        <w:rPr>
          <w:rFonts w:eastAsia="SimSun"/>
          <w:sz w:val="26"/>
          <w:szCs w:val="26"/>
          <w:lang w:eastAsia="zh-CN" w:bidi="ar"/>
        </w:rPr>
        <w:t>Trong công tác quản lý đấ</w:t>
      </w:r>
      <w:r w:rsidR="00A029FE" w:rsidRPr="0027638A">
        <w:rPr>
          <w:rFonts w:eastAsia="SimSun"/>
          <w:sz w:val="26"/>
          <w:szCs w:val="26"/>
          <w:lang w:eastAsia="zh-CN" w:bidi="ar"/>
        </w:rPr>
        <w:t>t đai</w:t>
      </w:r>
      <w:r w:rsidR="00A029FE" w:rsidRPr="0027638A">
        <w:rPr>
          <w:rFonts w:eastAsia="SimSun"/>
          <w:sz w:val="26"/>
          <w:szCs w:val="26"/>
          <w:lang w:val="nl-NL" w:eastAsia="zh-CN" w:bidi="ar"/>
        </w:rPr>
        <w:t>,</w:t>
      </w:r>
      <w:r w:rsidR="00B242F2" w:rsidRPr="0027638A">
        <w:rPr>
          <w:rFonts w:eastAsia="SimSun"/>
          <w:sz w:val="26"/>
          <w:szCs w:val="26"/>
          <w:lang w:eastAsia="zh-CN" w:bidi="ar"/>
        </w:rPr>
        <w:t xml:space="preserve"> quy hoạch</w:t>
      </w:r>
      <w:r w:rsidR="00A029FE" w:rsidRPr="0027638A">
        <w:rPr>
          <w:rFonts w:eastAsia="SimSun"/>
          <w:sz w:val="26"/>
          <w:szCs w:val="26"/>
          <w:lang w:val="nl-NL" w:eastAsia="zh-CN" w:bidi="ar"/>
        </w:rPr>
        <w:t>, kế hoạch</w:t>
      </w:r>
      <w:r w:rsidR="00B242F2" w:rsidRPr="0027638A">
        <w:rPr>
          <w:rFonts w:eastAsia="SimSun"/>
          <w:sz w:val="26"/>
          <w:szCs w:val="26"/>
          <w:lang w:eastAsia="zh-CN" w:bidi="ar"/>
        </w:rPr>
        <w:t xml:space="preserve"> sử dụng đất chính là cơ sở khoa học</w:t>
      </w:r>
      <w:r w:rsidR="00A029FE" w:rsidRPr="0027638A">
        <w:rPr>
          <w:rFonts w:eastAsia="SimSun"/>
          <w:sz w:val="26"/>
          <w:szCs w:val="26"/>
          <w:lang w:val="nl-NL" w:eastAsia="zh-CN" w:bidi="ar"/>
        </w:rPr>
        <w:t>,</w:t>
      </w:r>
      <w:r w:rsidR="00B242F2" w:rsidRPr="0027638A">
        <w:rPr>
          <w:rFonts w:eastAsia="SimSun"/>
          <w:sz w:val="26"/>
          <w:szCs w:val="26"/>
          <w:lang w:eastAsia="zh-CN" w:bidi="ar"/>
        </w:rPr>
        <w:t xml:space="preserve"> là căn </w:t>
      </w:r>
      <w:r w:rsidR="00B242F2" w:rsidRPr="0027638A">
        <w:rPr>
          <w:rFonts w:eastAsia="SimSun"/>
          <w:sz w:val="26"/>
          <w:szCs w:val="26"/>
          <w:lang w:eastAsia="zh-CN" w:bidi="ar"/>
        </w:rPr>
        <w:lastRenderedPageBreak/>
        <w:t>cứ pháp lý quan trọng để Nhà nước quản lý các biến động về đất đai, nó trực tiếp thể hiện phương thức yêu cầu trong công tác quản lý và sử dụng đất đai. Quy hoạch</w:t>
      </w:r>
      <w:r w:rsidR="00A17D32" w:rsidRPr="0027638A">
        <w:rPr>
          <w:rFonts w:eastAsia="SimSun"/>
          <w:sz w:val="26"/>
          <w:szCs w:val="26"/>
          <w:lang w:eastAsia="zh-CN" w:bidi="ar"/>
        </w:rPr>
        <w:t>, kế hoạch</w:t>
      </w:r>
      <w:r w:rsidR="00B242F2" w:rsidRPr="0027638A">
        <w:rPr>
          <w:rFonts w:eastAsia="SimSun"/>
          <w:sz w:val="26"/>
          <w:szCs w:val="26"/>
          <w:lang w:eastAsia="zh-CN" w:bidi="ar"/>
        </w:rPr>
        <w:t xml:space="preserve"> sử dụng đất đai là một trong những phương tiện để Nhà nước thực hiện các chủ trương, chính sách đất đai của mình, giúp cho Nhà nước can thiệp một cách sâu sắc vào quá trình sử dụng đất, đồng thời khắc phục những khó khăn do lịch sử để lại. Việc quản lý đất đai theo quy hoạch chính là điều kiện để đất đai được sử dụng hợp lý và có hiệu quả.</w:t>
      </w:r>
    </w:p>
    <w:p w14:paraId="34BAD48B" w14:textId="131277D4" w:rsidR="004B126C" w:rsidRPr="0027638A" w:rsidRDefault="006D22F7" w:rsidP="00E75F37">
      <w:pPr>
        <w:pStyle w:val="2"/>
      </w:pPr>
      <w:bookmarkStart w:id="32" w:name="_Toc178585601"/>
      <w:r w:rsidRPr="0027638A">
        <w:t xml:space="preserve">1.3. Các yếu tố tác động đến thực </w:t>
      </w:r>
      <w:r w:rsidR="00D50846" w:rsidRPr="0027638A">
        <w:t xml:space="preserve">hiện </w:t>
      </w:r>
      <w:r w:rsidRPr="0027638A">
        <w:t>pháp luật về quy hoạch, kế hoạch sử dụng đất trong quản lý đô thị</w:t>
      </w:r>
      <w:bookmarkEnd w:id="32"/>
    </w:p>
    <w:p w14:paraId="7E789629" w14:textId="561B339A" w:rsidR="004B126C" w:rsidRPr="0027638A" w:rsidRDefault="006D22F7" w:rsidP="00704ADD">
      <w:pPr>
        <w:tabs>
          <w:tab w:val="left" w:pos="284"/>
          <w:tab w:val="left" w:pos="993"/>
        </w:tabs>
        <w:spacing w:after="0" w:line="360" w:lineRule="auto"/>
        <w:ind w:firstLine="567"/>
        <w:jc w:val="both"/>
        <w:rPr>
          <w:rFonts w:eastAsia="SimSun"/>
          <w:sz w:val="26"/>
          <w:szCs w:val="26"/>
        </w:rPr>
      </w:pPr>
      <w:r w:rsidRPr="0027638A">
        <w:rPr>
          <w:rFonts w:eastAsia="SimSun"/>
          <w:sz w:val="26"/>
          <w:szCs w:val="26"/>
        </w:rPr>
        <w:t>Pháp luật về quy hoạch</w:t>
      </w:r>
      <w:r w:rsidR="00903D19" w:rsidRPr="0027638A">
        <w:rPr>
          <w:rFonts w:eastAsia="SimSun"/>
          <w:sz w:val="26"/>
          <w:szCs w:val="26"/>
        </w:rPr>
        <w:t>, kế hoạch</w:t>
      </w:r>
      <w:r w:rsidRPr="0027638A">
        <w:rPr>
          <w:rFonts w:eastAsia="SimSun"/>
          <w:sz w:val="26"/>
          <w:szCs w:val="26"/>
        </w:rPr>
        <w:t xml:space="preserve"> sử dụng đất cũng như bất kỳ một chế định pháp luật nào đều bị chi phối bởi các yếu tố nhất định đến quá trình xây dựng và tổ chức thực hiện các quy định đó. Tuy nhiên, mỗi nhóm quy phạm pháp luật lại chịu tác động bởi những yếu tố khác nhau. Pháp luật </w:t>
      </w:r>
      <w:r w:rsidR="00903D19" w:rsidRPr="0027638A">
        <w:rPr>
          <w:rFonts w:eastAsia="SimSun"/>
          <w:sz w:val="26"/>
          <w:szCs w:val="26"/>
        </w:rPr>
        <w:t xml:space="preserve">về </w:t>
      </w:r>
      <w:r w:rsidRPr="0027638A">
        <w:rPr>
          <w:rFonts w:eastAsia="SimSun"/>
          <w:sz w:val="26"/>
          <w:szCs w:val="26"/>
        </w:rPr>
        <w:t>quy hoạch</w:t>
      </w:r>
      <w:r w:rsidR="00903D19" w:rsidRPr="0027638A">
        <w:rPr>
          <w:rFonts w:eastAsia="SimSun"/>
          <w:sz w:val="26"/>
          <w:szCs w:val="26"/>
        </w:rPr>
        <w:t>, kế hoạch</w:t>
      </w:r>
      <w:r w:rsidRPr="0027638A">
        <w:rPr>
          <w:rFonts w:eastAsia="SimSun"/>
          <w:sz w:val="26"/>
          <w:szCs w:val="26"/>
        </w:rPr>
        <w:t xml:space="preserve"> sử dụng đất điều chỉnh các quan hệ xã hội mang tính đặc thù, đó là quan hệ xã hội phát sinh trong quá trình thực hiện hoạt động quy hoạch</w:t>
      </w:r>
      <w:r w:rsidR="001F3817" w:rsidRPr="0027638A">
        <w:rPr>
          <w:rFonts w:eastAsia="SimSun"/>
          <w:sz w:val="26"/>
          <w:szCs w:val="26"/>
        </w:rPr>
        <w:t>, kế hoạch</w:t>
      </w:r>
      <w:r w:rsidRPr="0027638A">
        <w:rPr>
          <w:rFonts w:eastAsia="SimSun"/>
          <w:sz w:val="26"/>
          <w:szCs w:val="26"/>
        </w:rPr>
        <w:t xml:space="preserve"> sử dụng đất, mà quy hoạch</w:t>
      </w:r>
      <w:r w:rsidR="001F3817" w:rsidRPr="0027638A">
        <w:rPr>
          <w:rFonts w:eastAsia="SimSun"/>
          <w:sz w:val="26"/>
          <w:szCs w:val="26"/>
        </w:rPr>
        <w:t>, kế hoạch</w:t>
      </w:r>
      <w:r w:rsidRPr="0027638A">
        <w:rPr>
          <w:rFonts w:eastAsia="SimSun"/>
          <w:sz w:val="26"/>
          <w:szCs w:val="26"/>
        </w:rPr>
        <w:t xml:space="preserve"> sử dụng đất lại mang trong mình những đặc điểm riêng biệt, pháp luật </w:t>
      </w:r>
      <w:r w:rsidR="001F3817" w:rsidRPr="0027638A">
        <w:rPr>
          <w:rFonts w:eastAsia="SimSun"/>
          <w:sz w:val="26"/>
          <w:szCs w:val="26"/>
        </w:rPr>
        <w:t xml:space="preserve">về </w:t>
      </w:r>
      <w:r w:rsidRPr="0027638A">
        <w:rPr>
          <w:rFonts w:eastAsia="SimSun"/>
          <w:sz w:val="26"/>
          <w:szCs w:val="26"/>
        </w:rPr>
        <w:t>quy hoạch</w:t>
      </w:r>
      <w:r w:rsidR="001F3817" w:rsidRPr="0027638A">
        <w:rPr>
          <w:rFonts w:eastAsia="SimSun"/>
          <w:sz w:val="26"/>
          <w:szCs w:val="26"/>
        </w:rPr>
        <w:t>, kế hoạch</w:t>
      </w:r>
      <w:r w:rsidRPr="0027638A">
        <w:rPr>
          <w:rFonts w:eastAsia="SimSun"/>
          <w:sz w:val="26"/>
          <w:szCs w:val="26"/>
        </w:rPr>
        <w:t xml:space="preserve"> sử dụng đất vì vậy chịu sự tác động, chi phối của các yếu tố chính trị, lịch sử, văn hóa - xã hộ</w:t>
      </w:r>
      <w:r w:rsidR="001F3817" w:rsidRPr="0027638A">
        <w:rPr>
          <w:rFonts w:eastAsia="SimSun"/>
          <w:sz w:val="26"/>
          <w:szCs w:val="26"/>
        </w:rPr>
        <w:t>i và</w:t>
      </w:r>
      <w:r w:rsidRPr="0027638A">
        <w:rPr>
          <w:rFonts w:eastAsia="SimSun"/>
          <w:sz w:val="26"/>
          <w:szCs w:val="26"/>
        </w:rPr>
        <w:t xml:space="preserve"> kinh tế.</w:t>
      </w:r>
    </w:p>
    <w:p w14:paraId="73258F8A" w14:textId="50EC0008" w:rsidR="004B126C" w:rsidRPr="0027638A" w:rsidRDefault="006D22F7" w:rsidP="00E75F37">
      <w:pPr>
        <w:pStyle w:val="3"/>
      </w:pPr>
      <w:bookmarkStart w:id="33" w:name="_Toc178585602"/>
      <w:r w:rsidRPr="0027638A">
        <w:t>1.3.1. Yếu tố chính trị</w:t>
      </w:r>
      <w:bookmarkEnd w:id="33"/>
    </w:p>
    <w:p w14:paraId="030089A9" w14:textId="6C978079" w:rsidR="004B126C" w:rsidRPr="0027638A" w:rsidRDefault="006D22F7" w:rsidP="00704ADD">
      <w:pPr>
        <w:tabs>
          <w:tab w:val="left" w:pos="284"/>
          <w:tab w:val="left" w:pos="993"/>
        </w:tabs>
        <w:spacing w:after="0" w:line="360" w:lineRule="auto"/>
        <w:ind w:firstLine="567"/>
        <w:jc w:val="both"/>
        <w:rPr>
          <w:rFonts w:eastAsia="SimSun"/>
          <w:sz w:val="26"/>
          <w:szCs w:val="26"/>
        </w:rPr>
      </w:pPr>
      <w:r w:rsidRPr="0027638A">
        <w:rPr>
          <w:rFonts w:eastAsia="SimSun"/>
          <w:sz w:val="26"/>
          <w:szCs w:val="26"/>
        </w:rPr>
        <w:t>Pháp luật là công cụ hữu hiệu để Nhà nước thể hiện quan điểm chính trị, để chính thức hóa tử tưởng của Đảng. Pháp luật về đất đai nói chung và quy hoạch, kế hoạch sử dụng đất nói riêng mang đậm nét tính giai cấp, thể hiện rõ nét yếu tố chính trị. Biểu hiện cụ thể của yếu tố chính trị chi phối đến pháp luật quy hoạch, kế hoạch sử dụng đất.</w:t>
      </w:r>
    </w:p>
    <w:p w14:paraId="46ADDADB" w14:textId="0B288085" w:rsidR="004B126C" w:rsidRPr="0027638A" w:rsidRDefault="006D22F7" w:rsidP="00704ADD">
      <w:pPr>
        <w:tabs>
          <w:tab w:val="left" w:pos="284"/>
          <w:tab w:val="left" w:pos="993"/>
        </w:tabs>
        <w:spacing w:after="0" w:line="360" w:lineRule="auto"/>
        <w:ind w:firstLine="567"/>
        <w:jc w:val="both"/>
        <w:rPr>
          <w:b/>
          <w:bCs/>
          <w:i/>
          <w:iCs/>
          <w:sz w:val="26"/>
          <w:szCs w:val="26"/>
        </w:rPr>
      </w:pPr>
      <w:r w:rsidRPr="0027638A">
        <w:rPr>
          <w:rFonts w:eastAsia="SimSun"/>
          <w:sz w:val="26"/>
          <w:szCs w:val="26"/>
        </w:rPr>
        <w:t xml:space="preserve">Có thể khẳng định: pháp luật quy hoạch, kế hoạch sử dụng đất chịu sự chi phối mạnh mẽ của yếu tố chính trị. Thông qua quy hoạch và kế hoạch sử dụng đất, quan điểm, đường lối phát triển kinh tế xã hội của Đảng được cụ thể hóa, như quan điểm bảo vệ môi trường để phát triển bền vững, quan điểm bảo tồn và phát huy những giá </w:t>
      </w:r>
      <w:r w:rsidRPr="0027638A">
        <w:rPr>
          <w:rFonts w:eastAsia="SimSun"/>
          <w:sz w:val="26"/>
          <w:szCs w:val="26"/>
        </w:rPr>
        <w:lastRenderedPageBreak/>
        <w:t>trị văn hóa, quan điểm đầu tư xây dựng và phát triển nguồn nhân lực như thế nào, định hướng phát triển từng vùng kinh tế trọng điểm ra sao.</w:t>
      </w:r>
    </w:p>
    <w:p w14:paraId="16B1E1D3" w14:textId="02B95F74" w:rsidR="004B126C" w:rsidRPr="0027638A" w:rsidRDefault="006D22F7" w:rsidP="00E75F37">
      <w:pPr>
        <w:pStyle w:val="3"/>
      </w:pPr>
      <w:bookmarkStart w:id="34" w:name="_Toc178585603"/>
      <w:r w:rsidRPr="0027638A">
        <w:t>1.3.2. Yếu tố kinh tế thị trường</w:t>
      </w:r>
      <w:bookmarkEnd w:id="34"/>
    </w:p>
    <w:p w14:paraId="5A591225" w14:textId="77777777" w:rsidR="003A49E3" w:rsidRPr="0027638A" w:rsidRDefault="006D22F7" w:rsidP="00704ADD">
      <w:pPr>
        <w:tabs>
          <w:tab w:val="left" w:pos="284"/>
          <w:tab w:val="left" w:pos="993"/>
        </w:tabs>
        <w:spacing w:after="0" w:line="360" w:lineRule="auto"/>
        <w:ind w:firstLine="567"/>
        <w:jc w:val="both"/>
        <w:rPr>
          <w:rFonts w:eastAsia="SimSun"/>
          <w:sz w:val="26"/>
          <w:szCs w:val="26"/>
          <w:lang w:val="en-US" w:eastAsia="zh-CN" w:bidi="ar"/>
        </w:rPr>
      </w:pPr>
      <w:r w:rsidRPr="0027638A">
        <w:rPr>
          <w:rFonts w:eastAsia="SimSun"/>
          <w:sz w:val="26"/>
          <w:szCs w:val="26"/>
          <w:lang w:eastAsia="zh-CN" w:bidi="ar"/>
        </w:rPr>
        <w:t>Trong điều kiện nền kinh tế thị trường định hướng XHCN ở nước ta hiện nay, đất đai còn là hàng hóa đặc biệt, được tiền tệ hóa để tham gia vào nền sản xuất hàng hóa với tính chất vừa là tư liệu sản xuất, vừa là tư liệu sinh hoạt, vừa là nguồn vốn đầu tư phát triển. Vì vậy, quy hoạch, kế hoạch sử dụng đất ngày càng có ý nghĩa to lớn trong việc điều phối quan hệ cung, cầu đất đai trong điều kiện kinh tế thị trường và hội nhập kinh tế thế giới hiện nay ở nước ta, nhằm sử dụng có hiệu quả, hợp lý và tiết kiệm nguồn tài nguyên quý giá cho sự phát triển kinh tế của đất nước</w:t>
      </w:r>
      <w:r w:rsidR="006F1D44" w:rsidRPr="0027638A">
        <w:rPr>
          <w:rFonts w:eastAsia="SimSun"/>
          <w:sz w:val="26"/>
          <w:szCs w:val="26"/>
          <w:lang w:val="en-US" w:eastAsia="zh-CN" w:bidi="ar"/>
        </w:rPr>
        <w:t>.</w:t>
      </w:r>
      <w:r w:rsidRPr="0027638A">
        <w:rPr>
          <w:rFonts w:eastAsia="SimSun"/>
          <w:sz w:val="26"/>
          <w:szCs w:val="26"/>
          <w:lang w:eastAsia="zh-CN" w:bidi="ar"/>
        </w:rPr>
        <w:t xml:space="preserve"> Quy hoạch, kế hoạch sử dụng đất tối đa hóa giá trị của bất động sản, theo đó việc sử dụng đất được quyết định trên cơ sở động lực của thị trường, quy hoạch sử dụng đất trở thành sản phẩm của thị trường</w:t>
      </w:r>
      <w:r w:rsidR="003D7D67" w:rsidRPr="0027638A">
        <w:rPr>
          <w:rFonts w:eastAsia="SimSun"/>
          <w:sz w:val="26"/>
          <w:szCs w:val="26"/>
          <w:lang w:val="en-US" w:eastAsia="zh-CN" w:bidi="ar"/>
        </w:rPr>
        <w:t>.</w:t>
      </w:r>
    </w:p>
    <w:p w14:paraId="41311319" w14:textId="7E16C933" w:rsidR="004B126C" w:rsidRPr="0027638A" w:rsidRDefault="006D22F7" w:rsidP="00704ADD">
      <w:pPr>
        <w:tabs>
          <w:tab w:val="left" w:pos="284"/>
          <w:tab w:val="left" w:pos="993"/>
        </w:tabs>
        <w:spacing w:after="0" w:line="360" w:lineRule="auto"/>
        <w:ind w:firstLine="567"/>
        <w:jc w:val="both"/>
        <w:rPr>
          <w:rFonts w:eastAsia="SimSun"/>
          <w:sz w:val="26"/>
          <w:szCs w:val="26"/>
          <w:lang w:val="en-US" w:eastAsia="zh-CN" w:bidi="ar"/>
        </w:rPr>
      </w:pPr>
      <w:r w:rsidRPr="0027638A">
        <w:rPr>
          <w:rFonts w:eastAsia="SimSun"/>
          <w:sz w:val="26"/>
          <w:szCs w:val="26"/>
          <w:lang w:eastAsia="zh-CN" w:bidi="ar"/>
        </w:rPr>
        <w:t xml:space="preserve"> Quá trình công nghiệp hóa, đô thị hóa và chuyển đổi cơ cấu kinh tế với sự tập trung dân số và phát triển hạ tầng, phát triển các cơ sở sản xuất kinh doanh thuộc các ngành</w:t>
      </w:r>
      <w:r w:rsidR="00A82D77" w:rsidRPr="0027638A">
        <w:rPr>
          <w:rFonts w:eastAsia="SimSun"/>
          <w:sz w:val="26"/>
          <w:szCs w:val="26"/>
          <w:lang w:eastAsia="zh-CN" w:bidi="ar"/>
        </w:rPr>
        <w:t xml:space="preserve"> </w:t>
      </w:r>
      <w:r w:rsidRPr="0027638A">
        <w:rPr>
          <w:rFonts w:eastAsia="SimSun"/>
          <w:sz w:val="26"/>
          <w:szCs w:val="26"/>
          <w:lang w:eastAsia="zh-CN" w:bidi="ar"/>
        </w:rPr>
        <w:t>công nghiệp, thương mại, dịch vụ theo sự phát triển bề rộng của không gian đô thị. Quá trình đô thị hóa làm tăng nhu cầu về bất động sản cả về số lượng và cơ cấu nhằm thỏa mãn, phù hợp với các hoạt động kinh tế, xã hội, sản xuất kinh doanh dịch vụ, đúng với nhu cầu ngày càng cao của đời số</w:t>
      </w:r>
      <w:r w:rsidR="00972CA4" w:rsidRPr="0027638A">
        <w:rPr>
          <w:rFonts w:eastAsia="SimSun"/>
          <w:sz w:val="26"/>
          <w:szCs w:val="26"/>
          <w:lang w:eastAsia="zh-CN" w:bidi="ar"/>
        </w:rPr>
        <w:t>ng</w:t>
      </w:r>
      <w:r w:rsidR="00972CA4" w:rsidRPr="0027638A">
        <w:rPr>
          <w:rFonts w:eastAsia="SimSun"/>
          <w:sz w:val="26"/>
          <w:szCs w:val="26"/>
          <w:lang w:val="en-US" w:eastAsia="zh-CN" w:bidi="ar"/>
        </w:rPr>
        <w:t xml:space="preserve">. </w:t>
      </w:r>
      <w:r w:rsidRPr="0027638A">
        <w:rPr>
          <w:rFonts w:eastAsia="SimSun"/>
          <w:sz w:val="26"/>
          <w:szCs w:val="26"/>
          <w:lang w:eastAsia="zh-CN" w:bidi="ar"/>
        </w:rPr>
        <w:t>Quy hoạch</w:t>
      </w:r>
      <w:r w:rsidR="00A82D77" w:rsidRPr="0027638A">
        <w:rPr>
          <w:rFonts w:eastAsia="SimSun"/>
          <w:sz w:val="26"/>
          <w:szCs w:val="26"/>
          <w:lang w:eastAsia="zh-CN" w:bidi="ar"/>
        </w:rPr>
        <w:t>, kế hoạch</w:t>
      </w:r>
      <w:r w:rsidRPr="0027638A">
        <w:rPr>
          <w:rFonts w:eastAsia="SimSun"/>
          <w:sz w:val="26"/>
          <w:szCs w:val="26"/>
          <w:lang w:eastAsia="zh-CN" w:bidi="ar"/>
        </w:rPr>
        <w:t xml:space="preserve"> sử dụng đất có thể xem là yếu tố góp phần không nhỏ trong công cuộc thay đổi “diện mạo” của Việt Nam trên trường Quốc tế</w:t>
      </w:r>
      <w:r w:rsidR="007C76C8" w:rsidRPr="0027638A">
        <w:rPr>
          <w:rFonts w:eastAsia="SimSun"/>
          <w:sz w:val="26"/>
          <w:szCs w:val="26"/>
          <w:lang w:val="en-US" w:eastAsia="zh-CN" w:bidi="ar"/>
        </w:rPr>
        <w:t>.</w:t>
      </w:r>
    </w:p>
    <w:p w14:paraId="12B68FCF" w14:textId="0E8ABCCD" w:rsidR="004B126C" w:rsidRPr="0027638A" w:rsidRDefault="006D22F7" w:rsidP="00704ADD">
      <w:pPr>
        <w:tabs>
          <w:tab w:val="left" w:pos="284"/>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Pháp luật </w:t>
      </w:r>
      <w:r w:rsidR="00110B7C" w:rsidRPr="0027638A">
        <w:rPr>
          <w:rFonts w:eastAsia="SimSun"/>
          <w:sz w:val="26"/>
          <w:szCs w:val="26"/>
          <w:lang w:eastAsia="zh-CN" w:bidi="ar"/>
        </w:rPr>
        <w:t xml:space="preserve">về </w:t>
      </w:r>
      <w:r w:rsidRPr="0027638A">
        <w:rPr>
          <w:rFonts w:eastAsia="SimSun"/>
          <w:sz w:val="26"/>
          <w:szCs w:val="26"/>
          <w:lang w:eastAsia="zh-CN" w:bidi="ar"/>
        </w:rPr>
        <w:t>quy hoạch</w:t>
      </w:r>
      <w:r w:rsidR="00110B7C" w:rsidRPr="0027638A">
        <w:rPr>
          <w:rFonts w:eastAsia="SimSun"/>
          <w:sz w:val="26"/>
          <w:szCs w:val="26"/>
          <w:lang w:eastAsia="zh-CN" w:bidi="ar"/>
        </w:rPr>
        <w:t>, kế hoạch</w:t>
      </w:r>
      <w:r w:rsidRPr="0027638A">
        <w:rPr>
          <w:rFonts w:eastAsia="SimSun"/>
          <w:sz w:val="26"/>
          <w:szCs w:val="26"/>
          <w:lang w:eastAsia="zh-CN" w:bidi="ar"/>
        </w:rPr>
        <w:t xml:space="preserve"> sử dụng đất vì thế cũng bị chi phối mạnh mẽ bởi yếu tố kinh tế, nhất là trong giai đoạn hội nhập kinh tế thế giới như hiện nay của nước ta.</w:t>
      </w:r>
    </w:p>
    <w:p w14:paraId="00B7B6FE" w14:textId="77777777" w:rsidR="004B126C" w:rsidRPr="0027638A" w:rsidRDefault="006D22F7" w:rsidP="00E75F37">
      <w:pPr>
        <w:pStyle w:val="3"/>
        <w:rPr>
          <w:lang w:bidi="ar"/>
        </w:rPr>
      </w:pPr>
      <w:bookmarkStart w:id="35" w:name="_Toc178585604"/>
      <w:r w:rsidRPr="0027638A">
        <w:rPr>
          <w:lang w:bidi="ar"/>
        </w:rPr>
        <w:t>1.3.3 Yếu tố văn hóa xã hội</w:t>
      </w:r>
      <w:bookmarkEnd w:id="35"/>
    </w:p>
    <w:p w14:paraId="22F3E9FE" w14:textId="78912AE5" w:rsidR="004B126C" w:rsidRPr="0027638A" w:rsidRDefault="006D22F7" w:rsidP="00704ADD">
      <w:pPr>
        <w:tabs>
          <w:tab w:val="left" w:pos="284"/>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Một trong các yêu cầu của quy hoạch, kế hoạch sử dụng đất còn là nâng cao chất lượng sống cho cộng đồng. Với những đặc trưng của đất đai, để quy hoạch</w:t>
      </w:r>
      <w:r w:rsidR="004C5887" w:rsidRPr="0027638A">
        <w:rPr>
          <w:rFonts w:eastAsia="SimSun"/>
          <w:sz w:val="26"/>
          <w:szCs w:val="26"/>
          <w:lang w:eastAsia="zh-CN" w:bidi="ar"/>
        </w:rPr>
        <w:t>, kế hoạch</w:t>
      </w:r>
      <w:r w:rsidRPr="0027638A">
        <w:rPr>
          <w:rFonts w:eastAsia="SimSun"/>
          <w:sz w:val="26"/>
          <w:szCs w:val="26"/>
          <w:lang w:eastAsia="zh-CN" w:bidi="ar"/>
        </w:rPr>
        <w:t xml:space="preserve"> sử dụng đất đạt được những yêu cầu, mục tiêu thì quy hoạch và kế hoạch sử dụng đất còn phải căn cứ vào đặc điểm tự nhiên, kinh tế, văn hóa - xã hội, phong tục </w:t>
      </w:r>
      <w:r w:rsidRPr="0027638A">
        <w:rPr>
          <w:rFonts w:eastAsia="SimSun"/>
          <w:sz w:val="26"/>
          <w:szCs w:val="26"/>
          <w:lang w:eastAsia="zh-CN" w:bidi="ar"/>
        </w:rPr>
        <w:lastRenderedPageBreak/>
        <w:t>tập quán của từng vùng lãnh thổ. Từ yếu tố tâm lý, tín ngưỡng, văn hóa phong tục, tập quán mà các nhà quy hoạch đất quyết định các chỉ tiêu đất đai cho từng ngành, từng nhu cầu khác nhau. Pháp luật quy hoạch, kế hoạch sử dụng đất lúc này không chỉ bị chi phối bởi ý chí chủ quan của Nhà nước mang yếu tố chính trị và tình hình phát triển kinh tế, yếu tố hội nhập mà còn bị chi phối bởi các yếu tố văn hóa - xã hội.</w:t>
      </w:r>
    </w:p>
    <w:p w14:paraId="02648634" w14:textId="35CC47BD" w:rsidR="004B126C" w:rsidRPr="0027638A" w:rsidRDefault="00E75F37" w:rsidP="00E75F37">
      <w:pPr>
        <w:pStyle w:val="3"/>
      </w:pPr>
      <w:bookmarkStart w:id="36" w:name="_Toc178585605"/>
      <w:r w:rsidRPr="0027638A">
        <w:t>1.3.4</w:t>
      </w:r>
      <w:r w:rsidR="006D22F7" w:rsidRPr="0027638A">
        <w:t>. Yếu tố lịch sử</w:t>
      </w:r>
      <w:bookmarkEnd w:id="36"/>
    </w:p>
    <w:p w14:paraId="657D1819" w14:textId="1EEAAAF0" w:rsidR="004B126C" w:rsidRPr="0027638A" w:rsidRDefault="006D22F7" w:rsidP="00704ADD">
      <w:pPr>
        <w:tabs>
          <w:tab w:val="left" w:pos="284"/>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Lịch sử Việt Nam gắn liền với lịch sử khai khẩn, xây dựng đất nước và bảo vệ lãnh thổ của cộng đồng các dân tộc Việt Nam</w:t>
      </w:r>
      <w:r w:rsidR="00004A48" w:rsidRPr="0027638A">
        <w:rPr>
          <w:rFonts w:eastAsia="SimSun"/>
          <w:sz w:val="26"/>
          <w:szCs w:val="26"/>
          <w:lang w:val="en-US" w:eastAsia="zh-CN" w:bidi="ar"/>
        </w:rPr>
        <w:t>.</w:t>
      </w:r>
      <w:r w:rsidRPr="0027638A">
        <w:rPr>
          <w:rFonts w:eastAsia="SimSun"/>
          <w:sz w:val="26"/>
          <w:szCs w:val="26"/>
          <w:lang w:eastAsia="zh-CN" w:bidi="ar"/>
        </w:rPr>
        <w:t xml:space="preserve"> Trải qua nhiều thế hệ, nhân dân ta đã tốn bao công sức, xương máu mới tạo lập, bảo vệ được vốn đất như hiện nay. Trên mỗi thửa đất, vùng đất, lãnh thổ đều để lại những thành quả lao động của nhân dân ta qua các thời kỳ lịch sử, đó là đất đai, rừng núi, là các công trình công cộng, đường xá giao thông, cầu cống, các di tích lịch sử - văn hóa, cảnh quan thiên nhiên. Quy hoạch, kế hoạch sử dụng đất mang tính tổng hợp không chỉ do tính đa mục đích sử dụng đất của các chủ thể sử dụng và chiếm hữu đất đai, mà còn do tính lịch sử, truyền thống, tập tục, văn hóa của quốc gia. Pháp luật quy hoạch, kế hoạch sử dụng đất được xây dựng, thiết kế không nhằm ngoài mục đích giữ gìn các giá trị văn hóa truyền thống, xác định đúng nhu cầu sử dụng đất của thị trường, bảo vệ quyền và lợi ích hợp pháp của người sử dụng đất, bảo vệ môi trường để phát triển kinh tế xã hội bền vững. Vì vậy, pháp luật quy hoạch sử dụng đất cũng bị chi phối, tác động mạnh mẽ bởi yếu tố lịch sử.</w:t>
      </w:r>
    </w:p>
    <w:p w14:paraId="0B1256CF" w14:textId="2DDE14F9" w:rsidR="004B126C" w:rsidRPr="0027638A" w:rsidRDefault="006D22F7" w:rsidP="00704ADD">
      <w:pPr>
        <w:tabs>
          <w:tab w:val="left" w:pos="284"/>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Tóm lại, pháp luật </w:t>
      </w:r>
      <w:r w:rsidR="000647EA" w:rsidRPr="0027638A">
        <w:rPr>
          <w:rFonts w:eastAsia="SimSun"/>
          <w:sz w:val="26"/>
          <w:szCs w:val="26"/>
          <w:lang w:eastAsia="zh-CN" w:bidi="ar"/>
        </w:rPr>
        <w:t xml:space="preserve">về </w:t>
      </w:r>
      <w:r w:rsidRPr="0027638A">
        <w:rPr>
          <w:rFonts w:eastAsia="SimSun"/>
          <w:sz w:val="26"/>
          <w:szCs w:val="26"/>
          <w:lang w:eastAsia="zh-CN" w:bidi="ar"/>
        </w:rPr>
        <w:t>quy hoạch</w:t>
      </w:r>
      <w:r w:rsidR="00A846FF" w:rsidRPr="0027638A">
        <w:rPr>
          <w:rFonts w:eastAsia="SimSun"/>
          <w:sz w:val="26"/>
          <w:szCs w:val="26"/>
          <w:lang w:eastAsia="zh-CN" w:bidi="ar"/>
        </w:rPr>
        <w:t>, kế hoạch</w:t>
      </w:r>
      <w:r w:rsidRPr="0027638A">
        <w:rPr>
          <w:rFonts w:eastAsia="SimSun"/>
          <w:sz w:val="26"/>
          <w:szCs w:val="26"/>
          <w:lang w:eastAsia="zh-CN" w:bidi="ar"/>
        </w:rPr>
        <w:t xml:space="preserve"> sử dụng đất cùng lúc chịu sự tác động đa chiều (tác động của các yếu tố lịch sử, chính trị, kinh tế, văn hóa, xã hội), tác động của yếu tố bên ngoài mang tính khách quan như điều kiện kinh tế, văn hóa, xã hội, thổ nhưỡng và những yếu tố mang tính chủ quan như ý chí của giai cấp cầm quyền, trình độ chuyên môn của các nhà quy hoạch... Khi xây dựng, chúng ta phải cân đối các yếu tố khách quan, chủ quan trong pháp luật quy hoạch, kế hoạch để pháp luật quy hoạch</w:t>
      </w:r>
      <w:r w:rsidR="002278CE" w:rsidRPr="0027638A">
        <w:rPr>
          <w:rFonts w:eastAsia="SimSun"/>
          <w:sz w:val="26"/>
          <w:szCs w:val="26"/>
          <w:lang w:eastAsia="zh-CN" w:bidi="ar"/>
        </w:rPr>
        <w:t>, kế hoạch sử dụng đất</w:t>
      </w:r>
      <w:r w:rsidRPr="0027638A">
        <w:rPr>
          <w:rFonts w:eastAsia="SimSun"/>
          <w:sz w:val="26"/>
          <w:szCs w:val="26"/>
          <w:lang w:eastAsia="zh-CN" w:bidi="ar"/>
        </w:rPr>
        <w:t xml:space="preserve"> thực sự vừa là công cụ thể hiện ý chí định đoạt đất đai của Nhà nước vừa là giải pháp để nâng cao chất lượng sống cho người dân, đảm bảo hài hòa lợi ích của các bên liên quan.</w:t>
      </w:r>
    </w:p>
    <w:p w14:paraId="20138E3E" w14:textId="6465C105" w:rsidR="004B126C" w:rsidRPr="0027638A" w:rsidRDefault="006D22F7" w:rsidP="003F5626">
      <w:pPr>
        <w:spacing w:after="0" w:line="240" w:lineRule="auto"/>
        <w:jc w:val="center"/>
        <w:rPr>
          <w:b/>
          <w:sz w:val="26"/>
          <w:szCs w:val="26"/>
        </w:rPr>
      </w:pPr>
      <w:r w:rsidRPr="0027638A">
        <w:rPr>
          <w:b/>
          <w:sz w:val="26"/>
          <w:szCs w:val="26"/>
        </w:rPr>
        <w:lastRenderedPageBreak/>
        <w:t>T</w:t>
      </w:r>
      <w:r w:rsidR="00194E29" w:rsidRPr="0027638A">
        <w:rPr>
          <w:b/>
          <w:sz w:val="26"/>
          <w:szCs w:val="26"/>
        </w:rPr>
        <w:t>iểu kết Chương 1</w:t>
      </w:r>
    </w:p>
    <w:p w14:paraId="4FB9B166" w14:textId="77777777" w:rsidR="003F5626" w:rsidRPr="0027638A" w:rsidRDefault="003F5626" w:rsidP="003F5626">
      <w:pPr>
        <w:spacing w:after="0" w:line="240" w:lineRule="auto"/>
        <w:jc w:val="center"/>
        <w:rPr>
          <w:b/>
          <w:sz w:val="26"/>
          <w:szCs w:val="26"/>
        </w:rPr>
      </w:pPr>
    </w:p>
    <w:p w14:paraId="2944B651" w14:textId="5189F879" w:rsidR="004B126C" w:rsidRPr="0027638A" w:rsidRDefault="00A4769E" w:rsidP="00704ADD">
      <w:pPr>
        <w:tabs>
          <w:tab w:val="left" w:pos="284"/>
          <w:tab w:val="left" w:pos="993"/>
        </w:tabs>
        <w:spacing w:after="0" w:line="360" w:lineRule="auto"/>
        <w:ind w:firstLine="567"/>
        <w:jc w:val="both"/>
        <w:rPr>
          <w:rFonts w:eastAsia="SimSun"/>
          <w:sz w:val="26"/>
          <w:szCs w:val="26"/>
        </w:rPr>
      </w:pPr>
      <w:r w:rsidRPr="0027638A">
        <w:rPr>
          <w:sz w:val="26"/>
          <w:szCs w:val="26"/>
          <w:lang w:val="nl-NL"/>
        </w:rPr>
        <w:t>Quy hoạch</w:t>
      </w:r>
      <w:r w:rsidR="00260063" w:rsidRPr="0027638A">
        <w:rPr>
          <w:sz w:val="26"/>
          <w:szCs w:val="26"/>
          <w:lang w:val="nl-NL"/>
        </w:rPr>
        <w:t>, kế hoạch sử dụng đất</w:t>
      </w:r>
      <w:r w:rsidR="00260063" w:rsidRPr="0027638A">
        <w:rPr>
          <w:sz w:val="26"/>
          <w:szCs w:val="26"/>
        </w:rPr>
        <w:t xml:space="preserve"> là công cụ để Nhà nước quản lý thống nhất đất đai, là phương thức để Nhà nước khẳng định và thực hiện quyền định đoạt đối với đất đai, giúp Nhà nước lựa chọn được phương án sử dụng đất đạt hiệu quả cao nhất về kinh tế - xã hội, môi trường - sinh thái, an ninh - quốc phòng... </w:t>
      </w:r>
      <w:r w:rsidR="00260063" w:rsidRPr="0027638A">
        <w:rPr>
          <w:sz w:val="26"/>
          <w:szCs w:val="26"/>
          <w:lang w:val="nl-NL"/>
        </w:rPr>
        <w:t>Q</w:t>
      </w:r>
      <w:r w:rsidR="00AF1413" w:rsidRPr="0027638A">
        <w:rPr>
          <w:sz w:val="26"/>
          <w:szCs w:val="26"/>
          <w:lang w:val="nl-NL"/>
        </w:rPr>
        <w:t>uy h</w:t>
      </w:r>
      <w:r w:rsidR="00485D87" w:rsidRPr="0027638A">
        <w:rPr>
          <w:sz w:val="26"/>
          <w:szCs w:val="26"/>
          <w:lang w:val="nl-NL"/>
        </w:rPr>
        <w:t>oạch</w:t>
      </w:r>
      <w:r w:rsidR="00AF1413" w:rsidRPr="0027638A">
        <w:rPr>
          <w:sz w:val="26"/>
          <w:szCs w:val="26"/>
          <w:lang w:val="nl-NL"/>
        </w:rPr>
        <w:t>, kế hoạch sử dụng đất</w:t>
      </w:r>
      <w:r w:rsidR="00260063" w:rsidRPr="0027638A">
        <w:rPr>
          <w:sz w:val="26"/>
          <w:szCs w:val="26"/>
        </w:rPr>
        <w:t xml:space="preserve"> là một trong các nội dung quản lý Nhà nước về đất đai. </w:t>
      </w:r>
      <w:r w:rsidR="00260063" w:rsidRPr="0027638A">
        <w:rPr>
          <w:rFonts w:eastAsia="SimSun"/>
          <w:sz w:val="26"/>
          <w:szCs w:val="26"/>
        </w:rPr>
        <w:t>Qua nghiên cứ</w:t>
      </w:r>
      <w:r w:rsidR="00B41EA4" w:rsidRPr="0027638A">
        <w:rPr>
          <w:rFonts w:eastAsia="SimSun"/>
          <w:sz w:val="26"/>
          <w:szCs w:val="26"/>
        </w:rPr>
        <w:t xml:space="preserve">u chương </w:t>
      </w:r>
      <w:r w:rsidR="00260063" w:rsidRPr="0027638A">
        <w:rPr>
          <w:rFonts w:eastAsia="SimSun"/>
          <w:sz w:val="26"/>
          <w:szCs w:val="26"/>
        </w:rPr>
        <w:t>1 của luận văn, tác giả đã đưa khái niệm</w:t>
      </w:r>
      <w:r w:rsidR="00AF1413" w:rsidRPr="0027638A">
        <w:rPr>
          <w:rFonts w:eastAsia="SimSun"/>
          <w:sz w:val="26"/>
          <w:szCs w:val="26"/>
        </w:rPr>
        <w:t>, đặc điểm</w:t>
      </w:r>
      <w:r w:rsidR="00A6376A" w:rsidRPr="0027638A">
        <w:rPr>
          <w:rFonts w:eastAsia="SimSun"/>
          <w:sz w:val="26"/>
          <w:szCs w:val="26"/>
        </w:rPr>
        <w:t xml:space="preserve"> </w:t>
      </w:r>
      <w:r w:rsidR="00260063" w:rsidRPr="0027638A">
        <w:rPr>
          <w:rFonts w:eastAsia="SimSun"/>
          <w:sz w:val="26"/>
          <w:szCs w:val="26"/>
        </w:rPr>
        <w:t>về quy hoạch</w:t>
      </w:r>
      <w:r w:rsidR="00A6376A" w:rsidRPr="0027638A">
        <w:rPr>
          <w:rFonts w:eastAsia="SimSun"/>
          <w:sz w:val="26"/>
          <w:szCs w:val="26"/>
        </w:rPr>
        <w:t>,</w:t>
      </w:r>
      <w:r w:rsidR="00260063" w:rsidRPr="0027638A">
        <w:rPr>
          <w:rFonts w:eastAsia="SimSun"/>
          <w:sz w:val="26"/>
          <w:szCs w:val="26"/>
        </w:rPr>
        <w:t xml:space="preserve"> kế hoạch sử dụng đất, </w:t>
      </w:r>
      <w:r w:rsidR="00AF1413" w:rsidRPr="0027638A">
        <w:rPr>
          <w:rFonts w:eastAsia="SimSun"/>
          <w:sz w:val="26"/>
          <w:szCs w:val="26"/>
        </w:rPr>
        <w:t xml:space="preserve">rút ra </w:t>
      </w:r>
      <w:r w:rsidR="00260063" w:rsidRPr="0027638A">
        <w:rPr>
          <w:rFonts w:eastAsia="SimSun"/>
          <w:sz w:val="26"/>
          <w:szCs w:val="26"/>
        </w:rPr>
        <w:t>ý nghĩa, mục tiêu của việc quy hoạch, kế hoạch sử dụng đất trong giai đoạn hiện nay.</w:t>
      </w:r>
    </w:p>
    <w:p w14:paraId="47E22139" w14:textId="723E54FC" w:rsidR="00260063" w:rsidRPr="0027638A" w:rsidRDefault="00AF1413" w:rsidP="00704ADD">
      <w:pPr>
        <w:tabs>
          <w:tab w:val="left" w:pos="284"/>
          <w:tab w:val="left" w:pos="993"/>
        </w:tabs>
        <w:spacing w:after="0" w:line="360" w:lineRule="auto"/>
        <w:ind w:firstLine="567"/>
        <w:jc w:val="both"/>
        <w:rPr>
          <w:sz w:val="26"/>
          <w:szCs w:val="26"/>
        </w:rPr>
      </w:pPr>
      <w:r w:rsidRPr="0027638A">
        <w:rPr>
          <w:sz w:val="26"/>
          <w:szCs w:val="26"/>
        </w:rPr>
        <w:t xml:space="preserve">Đồng thời chương 1 của </w:t>
      </w:r>
      <w:r w:rsidR="00260063" w:rsidRPr="0027638A">
        <w:rPr>
          <w:sz w:val="26"/>
          <w:szCs w:val="26"/>
        </w:rPr>
        <w:t xml:space="preserve">luận văn </w:t>
      </w:r>
      <w:r w:rsidRPr="0027638A">
        <w:rPr>
          <w:sz w:val="26"/>
          <w:szCs w:val="26"/>
        </w:rPr>
        <w:t>cũng đã</w:t>
      </w:r>
      <w:r w:rsidR="00260063" w:rsidRPr="0027638A">
        <w:rPr>
          <w:sz w:val="26"/>
          <w:szCs w:val="26"/>
        </w:rPr>
        <w:t xml:space="preserve"> phân tích khái niệm</w:t>
      </w:r>
      <w:r w:rsidRPr="0027638A">
        <w:rPr>
          <w:sz w:val="26"/>
          <w:szCs w:val="26"/>
        </w:rPr>
        <w:t xml:space="preserve">, </w:t>
      </w:r>
      <w:r w:rsidRPr="0027638A">
        <w:rPr>
          <w:rFonts w:eastAsia="SimSun"/>
          <w:sz w:val="26"/>
          <w:szCs w:val="26"/>
        </w:rPr>
        <w:t xml:space="preserve">vai trò, nội dung điều chỉnh của pháp luật về quy hoạch, kế hoạch sử dụng đất </w:t>
      </w:r>
      <w:r w:rsidR="00A92CED" w:rsidRPr="0027638A">
        <w:rPr>
          <w:rFonts w:eastAsia="SimSun"/>
          <w:sz w:val="26"/>
          <w:szCs w:val="26"/>
        </w:rPr>
        <w:t xml:space="preserve">trong </w:t>
      </w:r>
      <w:r w:rsidRPr="0027638A">
        <w:rPr>
          <w:rFonts w:eastAsia="SimSun"/>
          <w:sz w:val="26"/>
          <w:szCs w:val="26"/>
        </w:rPr>
        <w:t xml:space="preserve">quản lý đô thị. </w:t>
      </w:r>
      <w:r w:rsidR="00260063" w:rsidRPr="0027638A">
        <w:rPr>
          <w:sz w:val="26"/>
          <w:szCs w:val="26"/>
        </w:rPr>
        <w:t>Trên cơ sở đó, tác giả đã làm rõ</w:t>
      </w:r>
      <w:r w:rsidRPr="0027638A">
        <w:rPr>
          <w:sz w:val="26"/>
          <w:szCs w:val="26"/>
        </w:rPr>
        <w:t xml:space="preserve"> các yếu tố tác động đến thực thi pháp luật về quy hoạch, kế hoạch sử dụng đất trong quản lý đô thị. </w:t>
      </w:r>
      <w:r w:rsidR="00260063" w:rsidRPr="0027638A">
        <w:rPr>
          <w:sz w:val="26"/>
          <w:szCs w:val="26"/>
        </w:rPr>
        <w:t xml:space="preserve">Các nội dung nghiên cứu tại Chương 1 sẽ làm tiền đề “lý thuyết” quan trọng để tác giả tiến hành phân tích </w:t>
      </w:r>
      <w:r w:rsidRPr="0027638A">
        <w:rPr>
          <w:sz w:val="26"/>
          <w:szCs w:val="26"/>
        </w:rPr>
        <w:t xml:space="preserve">và </w:t>
      </w:r>
      <w:r w:rsidR="00260063" w:rsidRPr="0027638A">
        <w:rPr>
          <w:sz w:val="26"/>
          <w:szCs w:val="26"/>
        </w:rPr>
        <w:t xml:space="preserve">đánh giá thực trạng pháp luật và thực tiễn thực hiện pháp luật về </w:t>
      </w:r>
      <w:r w:rsidRPr="0027638A">
        <w:rPr>
          <w:sz w:val="26"/>
          <w:szCs w:val="26"/>
        </w:rPr>
        <w:t xml:space="preserve">về quy hoạch, kế hoạch sử dụng đất trong quản lý đô thị ở Thừa Thiên Huế tại chương </w:t>
      </w:r>
      <w:r w:rsidR="00260063" w:rsidRPr="0027638A">
        <w:rPr>
          <w:sz w:val="26"/>
          <w:szCs w:val="26"/>
        </w:rPr>
        <w:t>2.</w:t>
      </w:r>
    </w:p>
    <w:p w14:paraId="0D7CAC28" w14:textId="77777777" w:rsidR="004B126C" w:rsidRPr="0027638A" w:rsidRDefault="004B126C" w:rsidP="00704ADD">
      <w:pPr>
        <w:tabs>
          <w:tab w:val="left" w:pos="284"/>
          <w:tab w:val="left" w:pos="993"/>
        </w:tabs>
        <w:spacing w:after="0" w:line="360" w:lineRule="auto"/>
        <w:ind w:firstLine="567"/>
        <w:jc w:val="both"/>
        <w:rPr>
          <w:rFonts w:eastAsia="SimSun"/>
          <w:sz w:val="26"/>
          <w:szCs w:val="26"/>
        </w:rPr>
      </w:pPr>
    </w:p>
    <w:p w14:paraId="0FB6816C" w14:textId="77777777" w:rsidR="004B126C" w:rsidRPr="0027638A" w:rsidRDefault="004B126C" w:rsidP="00704ADD">
      <w:pPr>
        <w:tabs>
          <w:tab w:val="left" w:pos="284"/>
          <w:tab w:val="left" w:pos="993"/>
        </w:tabs>
        <w:spacing w:after="0" w:line="360" w:lineRule="auto"/>
        <w:ind w:firstLine="567"/>
        <w:jc w:val="both"/>
        <w:rPr>
          <w:rFonts w:eastAsia="SimSun"/>
          <w:sz w:val="26"/>
          <w:szCs w:val="26"/>
        </w:rPr>
      </w:pPr>
    </w:p>
    <w:p w14:paraId="678FB3F2" w14:textId="328B4FB1" w:rsidR="004B126C" w:rsidRPr="0027638A" w:rsidRDefault="004B126C" w:rsidP="00704ADD">
      <w:pPr>
        <w:tabs>
          <w:tab w:val="left" w:pos="284"/>
          <w:tab w:val="left" w:pos="993"/>
        </w:tabs>
        <w:spacing w:after="0" w:line="360" w:lineRule="auto"/>
        <w:ind w:firstLine="567"/>
        <w:jc w:val="both"/>
        <w:rPr>
          <w:rFonts w:eastAsia="SimSun"/>
          <w:sz w:val="26"/>
          <w:szCs w:val="26"/>
        </w:rPr>
      </w:pPr>
    </w:p>
    <w:p w14:paraId="257CF83E" w14:textId="47787B73" w:rsidR="000C261D" w:rsidRPr="0027638A" w:rsidRDefault="000C261D" w:rsidP="00704ADD">
      <w:pPr>
        <w:tabs>
          <w:tab w:val="left" w:pos="284"/>
          <w:tab w:val="left" w:pos="993"/>
        </w:tabs>
        <w:spacing w:after="0" w:line="360" w:lineRule="auto"/>
        <w:ind w:firstLine="567"/>
        <w:jc w:val="both"/>
        <w:rPr>
          <w:rFonts w:eastAsia="SimSun"/>
          <w:sz w:val="26"/>
          <w:szCs w:val="26"/>
        </w:rPr>
      </w:pPr>
    </w:p>
    <w:p w14:paraId="7424B5C7" w14:textId="21027DF9" w:rsidR="000C261D" w:rsidRPr="0027638A" w:rsidRDefault="000C261D" w:rsidP="00704ADD">
      <w:pPr>
        <w:tabs>
          <w:tab w:val="left" w:pos="284"/>
          <w:tab w:val="left" w:pos="993"/>
        </w:tabs>
        <w:spacing w:after="0" w:line="360" w:lineRule="auto"/>
        <w:ind w:firstLine="567"/>
        <w:jc w:val="both"/>
        <w:rPr>
          <w:rFonts w:eastAsia="SimSun"/>
          <w:sz w:val="26"/>
          <w:szCs w:val="26"/>
        </w:rPr>
      </w:pPr>
    </w:p>
    <w:p w14:paraId="77A77399" w14:textId="17CB969D" w:rsidR="00037373" w:rsidRPr="0027638A" w:rsidRDefault="00037373" w:rsidP="00704ADD">
      <w:pPr>
        <w:tabs>
          <w:tab w:val="left" w:pos="284"/>
          <w:tab w:val="left" w:pos="993"/>
        </w:tabs>
        <w:spacing w:after="0" w:line="360" w:lineRule="auto"/>
        <w:ind w:firstLine="567"/>
        <w:jc w:val="both"/>
        <w:rPr>
          <w:rFonts w:eastAsia="SimSun"/>
          <w:sz w:val="26"/>
          <w:szCs w:val="26"/>
        </w:rPr>
      </w:pPr>
    </w:p>
    <w:p w14:paraId="785DC1B9" w14:textId="35D8641B" w:rsidR="00037373" w:rsidRPr="0027638A" w:rsidRDefault="00037373" w:rsidP="00704ADD">
      <w:pPr>
        <w:tabs>
          <w:tab w:val="left" w:pos="284"/>
          <w:tab w:val="left" w:pos="993"/>
        </w:tabs>
        <w:spacing w:after="0" w:line="360" w:lineRule="auto"/>
        <w:ind w:firstLine="567"/>
        <w:jc w:val="both"/>
        <w:rPr>
          <w:rFonts w:eastAsia="SimSun"/>
          <w:sz w:val="26"/>
          <w:szCs w:val="26"/>
        </w:rPr>
      </w:pPr>
    </w:p>
    <w:p w14:paraId="49852BDC" w14:textId="66D15F0A" w:rsidR="00614163" w:rsidRPr="0027638A" w:rsidRDefault="00614163" w:rsidP="00704ADD">
      <w:pPr>
        <w:tabs>
          <w:tab w:val="left" w:pos="284"/>
          <w:tab w:val="left" w:pos="993"/>
        </w:tabs>
        <w:spacing w:after="0" w:line="360" w:lineRule="auto"/>
        <w:ind w:firstLine="567"/>
        <w:jc w:val="both"/>
        <w:rPr>
          <w:rFonts w:eastAsia="SimSun"/>
          <w:sz w:val="26"/>
          <w:szCs w:val="26"/>
        </w:rPr>
      </w:pPr>
    </w:p>
    <w:p w14:paraId="0937EEC2" w14:textId="77777777" w:rsidR="00614163" w:rsidRPr="0027638A" w:rsidRDefault="00614163" w:rsidP="00704ADD">
      <w:pPr>
        <w:tabs>
          <w:tab w:val="left" w:pos="284"/>
          <w:tab w:val="left" w:pos="993"/>
        </w:tabs>
        <w:spacing w:after="0" w:line="360" w:lineRule="auto"/>
        <w:ind w:firstLine="567"/>
        <w:jc w:val="both"/>
        <w:rPr>
          <w:rFonts w:eastAsia="SimSun"/>
          <w:sz w:val="26"/>
          <w:szCs w:val="26"/>
        </w:rPr>
      </w:pPr>
    </w:p>
    <w:p w14:paraId="53EDF75A" w14:textId="77777777" w:rsidR="004B126C" w:rsidRPr="0027638A" w:rsidRDefault="004B126C" w:rsidP="00704ADD">
      <w:pPr>
        <w:tabs>
          <w:tab w:val="left" w:pos="284"/>
          <w:tab w:val="left" w:pos="993"/>
        </w:tabs>
        <w:spacing w:after="0" w:line="360" w:lineRule="auto"/>
        <w:ind w:firstLine="567"/>
        <w:jc w:val="both"/>
        <w:rPr>
          <w:rFonts w:eastAsia="SimSun"/>
          <w:sz w:val="26"/>
          <w:szCs w:val="26"/>
        </w:rPr>
      </w:pPr>
    </w:p>
    <w:p w14:paraId="4D64C5DD" w14:textId="53AF4119" w:rsidR="00E75F37" w:rsidRPr="0027638A" w:rsidRDefault="00E75F37" w:rsidP="00672AAA">
      <w:pPr>
        <w:pStyle w:val="1"/>
        <w:rPr>
          <w:lang w:bidi="ar"/>
        </w:rPr>
      </w:pPr>
      <w:r w:rsidRPr="0027638A">
        <w:rPr>
          <w:lang w:bidi="ar"/>
        </w:rPr>
        <w:br w:type="page"/>
      </w:r>
      <w:bookmarkStart w:id="37" w:name="_Toc178585606"/>
      <w:r w:rsidR="006D22F7" w:rsidRPr="0027638A">
        <w:rPr>
          <w:lang w:bidi="ar"/>
        </w:rPr>
        <w:lastRenderedPageBreak/>
        <w:t>CHƯƠNG 2</w:t>
      </w:r>
      <w:bookmarkEnd w:id="37"/>
    </w:p>
    <w:p w14:paraId="3BA68270" w14:textId="77777777" w:rsidR="007978B8" w:rsidRPr="0027638A" w:rsidRDefault="006D22F7" w:rsidP="00672AAA">
      <w:pPr>
        <w:pStyle w:val="1"/>
        <w:rPr>
          <w:lang w:bidi="ar"/>
        </w:rPr>
      </w:pPr>
      <w:bookmarkStart w:id="38" w:name="_Toc178585607"/>
      <w:r w:rsidRPr="0027638A">
        <w:rPr>
          <w:lang w:bidi="ar"/>
        </w:rPr>
        <w:t>THỰC TRẠNG PHÁP LUẬT VỀ QUY HOẠCH, KẾ HOẠCH SỬ DỤNG</w:t>
      </w:r>
      <w:r w:rsidRPr="0027638A">
        <w:t xml:space="preserve"> </w:t>
      </w:r>
      <w:r w:rsidRPr="0027638A">
        <w:rPr>
          <w:lang w:bidi="ar"/>
        </w:rPr>
        <w:t xml:space="preserve">ĐẤT TRONG QUẢN LÝ ĐÔ THỊ </w:t>
      </w:r>
      <w:r w:rsidR="00485CC3" w:rsidRPr="0027638A">
        <w:rPr>
          <w:lang w:bidi="ar"/>
        </w:rPr>
        <w:t>VÀ THỰC TIẾN</w:t>
      </w:r>
      <w:bookmarkEnd w:id="38"/>
      <w:r w:rsidR="00485CC3" w:rsidRPr="0027638A">
        <w:rPr>
          <w:lang w:bidi="ar"/>
        </w:rPr>
        <w:t xml:space="preserve"> </w:t>
      </w:r>
    </w:p>
    <w:p w14:paraId="6B37102F" w14:textId="7E7723D4" w:rsidR="004B126C" w:rsidRPr="0027638A" w:rsidRDefault="00485CC3" w:rsidP="00672AAA">
      <w:pPr>
        <w:pStyle w:val="1"/>
        <w:rPr>
          <w:lang w:bidi="ar"/>
        </w:rPr>
      </w:pPr>
      <w:bookmarkStart w:id="39" w:name="_Toc178585608"/>
      <w:r w:rsidRPr="0027638A">
        <w:rPr>
          <w:lang w:bidi="ar"/>
        </w:rPr>
        <w:t>THỰ</w:t>
      </w:r>
      <w:r w:rsidR="007978B8" w:rsidRPr="0027638A">
        <w:rPr>
          <w:lang w:bidi="ar"/>
        </w:rPr>
        <w:t>C</w:t>
      </w:r>
      <w:r w:rsidR="007978B8" w:rsidRPr="0027638A">
        <w:rPr>
          <w:lang w:val="vi-VN" w:bidi="ar"/>
        </w:rPr>
        <w:t xml:space="preserve"> </w:t>
      </w:r>
      <w:r w:rsidRPr="0027638A">
        <w:rPr>
          <w:lang w:bidi="ar"/>
        </w:rPr>
        <w:t>HIỆN TẠI</w:t>
      </w:r>
      <w:r w:rsidR="006D22F7" w:rsidRPr="0027638A">
        <w:rPr>
          <w:lang w:bidi="ar"/>
        </w:rPr>
        <w:t xml:space="preserve"> TỈNH THỪA THIÊN HUẾ</w:t>
      </w:r>
      <w:bookmarkEnd w:id="39"/>
    </w:p>
    <w:p w14:paraId="2EAE4A13" w14:textId="77777777" w:rsidR="006D22F7" w:rsidRPr="0027638A" w:rsidRDefault="006D22F7" w:rsidP="00704ADD">
      <w:pPr>
        <w:tabs>
          <w:tab w:val="left" w:pos="993"/>
        </w:tabs>
        <w:spacing w:after="0" w:line="360" w:lineRule="auto"/>
        <w:ind w:firstLine="567"/>
        <w:jc w:val="both"/>
        <w:rPr>
          <w:sz w:val="26"/>
          <w:szCs w:val="26"/>
        </w:rPr>
      </w:pPr>
    </w:p>
    <w:p w14:paraId="3A74C8C5" w14:textId="572DB3C0" w:rsidR="004B126C" w:rsidRPr="0027638A" w:rsidRDefault="006D22F7" w:rsidP="00E75F37">
      <w:pPr>
        <w:pStyle w:val="2"/>
        <w:rPr>
          <w:lang w:bidi="ar"/>
        </w:rPr>
      </w:pPr>
      <w:bookmarkStart w:id="40" w:name="_Toc178585609"/>
      <w:r w:rsidRPr="0027638A">
        <w:rPr>
          <w:lang w:bidi="ar"/>
        </w:rPr>
        <w:t xml:space="preserve">2.1. Thực trạng pháp luật về quy hoạch, kế hoạch sử dụng đất trong quản lý đô </w:t>
      </w:r>
      <w:r w:rsidR="00614163" w:rsidRPr="0027638A">
        <w:rPr>
          <w:lang w:bidi="ar"/>
        </w:rPr>
        <w:t>thị</w:t>
      </w:r>
      <w:bookmarkEnd w:id="40"/>
    </w:p>
    <w:p w14:paraId="2D470469" w14:textId="6ACD0E93" w:rsidR="004B126C" w:rsidRPr="0027638A" w:rsidRDefault="006D22F7" w:rsidP="00E75F37">
      <w:pPr>
        <w:pStyle w:val="3"/>
        <w:rPr>
          <w:lang w:bidi="ar"/>
        </w:rPr>
      </w:pPr>
      <w:bookmarkStart w:id="41" w:name="_Toc178585610"/>
      <w:r w:rsidRPr="0027638A">
        <w:rPr>
          <w:lang w:bidi="ar"/>
        </w:rPr>
        <w:t>2.1.1. Quy định về nguyên tắc, căn cứ, thời hạn, chi phí lập quy hoạch, kế hoạch sử dụ</w:t>
      </w:r>
      <w:r w:rsidR="00074458" w:rsidRPr="0027638A">
        <w:rPr>
          <w:lang w:bidi="ar"/>
        </w:rPr>
        <w:t>ng</w:t>
      </w:r>
      <w:r w:rsidR="00BF74B8" w:rsidRPr="0027638A">
        <w:rPr>
          <w:lang w:bidi="ar"/>
        </w:rPr>
        <w:t xml:space="preserve"> đấ</w:t>
      </w:r>
      <w:r w:rsidR="00E450D1" w:rsidRPr="0027638A">
        <w:rPr>
          <w:lang w:bidi="ar"/>
        </w:rPr>
        <w:t xml:space="preserve">t </w:t>
      </w:r>
      <w:r w:rsidR="00074458" w:rsidRPr="0027638A">
        <w:rPr>
          <w:lang w:bidi="ar"/>
        </w:rPr>
        <w:t>đô thị</w:t>
      </w:r>
      <w:bookmarkEnd w:id="41"/>
    </w:p>
    <w:p w14:paraId="1880F7A1" w14:textId="4578CA7C" w:rsidR="004B126C" w:rsidRPr="0027638A" w:rsidRDefault="006D22F7" w:rsidP="00704ADD">
      <w:pPr>
        <w:tabs>
          <w:tab w:val="left" w:pos="993"/>
        </w:tabs>
        <w:spacing w:after="0" w:line="360" w:lineRule="auto"/>
        <w:ind w:firstLine="567"/>
        <w:jc w:val="both"/>
        <w:rPr>
          <w:rFonts w:eastAsia="SimSun"/>
          <w:i/>
          <w:iCs/>
          <w:sz w:val="26"/>
          <w:szCs w:val="26"/>
          <w:lang w:eastAsia="zh-CN" w:bidi="ar"/>
        </w:rPr>
      </w:pPr>
      <w:r w:rsidRPr="0027638A">
        <w:rPr>
          <w:rFonts w:eastAsia="SimSun"/>
          <w:i/>
          <w:iCs/>
          <w:sz w:val="26"/>
          <w:szCs w:val="26"/>
          <w:lang w:eastAsia="zh-CN" w:bidi="ar"/>
        </w:rPr>
        <w:t>2.1.1.1. Nguyên tắc lập quy hoạch, kế hoạch sử dụng đất</w:t>
      </w:r>
      <w:r w:rsidR="00074458" w:rsidRPr="0027638A">
        <w:rPr>
          <w:rFonts w:eastAsia="SimSun"/>
          <w:i/>
          <w:iCs/>
          <w:sz w:val="26"/>
          <w:szCs w:val="26"/>
          <w:lang w:eastAsia="zh-CN" w:bidi="ar"/>
        </w:rPr>
        <w:t xml:space="preserve"> đô thị.</w:t>
      </w:r>
    </w:p>
    <w:p w14:paraId="1C56327E" w14:textId="68F11279" w:rsidR="00074458"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Nguyên tắc lập quy hoạch, kế hoạch sử dụng đất đai là những phương hướng chỉ đạo, là cơ sở chủ yếu để dựa vào đó mà pháp luật điều chỉnh những quy định về quy hoạch, kế hoạch sử dụng đất</w:t>
      </w:r>
      <w:r w:rsidR="00074458" w:rsidRPr="0027638A">
        <w:rPr>
          <w:rFonts w:eastAsia="SimSun"/>
          <w:sz w:val="26"/>
          <w:szCs w:val="26"/>
          <w:lang w:eastAsia="zh-CN" w:bidi="ar"/>
        </w:rPr>
        <w:t xml:space="preserve"> ở đô thị.</w:t>
      </w:r>
    </w:p>
    <w:p w14:paraId="0C5871BA" w14:textId="77C9CE66" w:rsidR="00120272"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Để hạn chế những bất cập của công tác quy hoạch, Luật Đấ</w:t>
      </w:r>
      <w:r w:rsidR="00C02A3C" w:rsidRPr="0027638A">
        <w:rPr>
          <w:rFonts w:eastAsia="SimSun"/>
          <w:sz w:val="26"/>
          <w:szCs w:val="26"/>
          <w:lang w:eastAsia="zh-CN" w:bidi="ar"/>
        </w:rPr>
        <w:t>t đai 2024</w:t>
      </w:r>
      <w:r w:rsidRPr="0027638A">
        <w:rPr>
          <w:rFonts w:eastAsia="SimSun"/>
          <w:sz w:val="26"/>
          <w:szCs w:val="26"/>
          <w:lang w:eastAsia="zh-CN" w:bidi="ar"/>
        </w:rPr>
        <w:t xml:space="preserve"> lần đầu tiên đã quy định rõ về</w:t>
      </w:r>
      <w:r w:rsidR="00C02A3C" w:rsidRPr="0027638A">
        <w:rPr>
          <w:rFonts w:eastAsia="SimSun"/>
          <w:sz w:val="26"/>
          <w:szCs w:val="26"/>
          <w:lang w:eastAsia="zh-CN" w:bidi="ar"/>
        </w:rPr>
        <w:t xml:space="preserve"> 10</w:t>
      </w:r>
      <w:r w:rsidRPr="0027638A">
        <w:rPr>
          <w:rFonts w:eastAsia="SimSun"/>
          <w:sz w:val="26"/>
          <w:szCs w:val="26"/>
          <w:lang w:eastAsia="zh-CN" w:bidi="ar"/>
        </w:rPr>
        <w:t xml:space="preserve"> nguyên tắc trong hoạt động quy hoạch, kế hoạch sử dụng đất tại Điề</w:t>
      </w:r>
      <w:r w:rsidR="00C02A3C" w:rsidRPr="0027638A">
        <w:rPr>
          <w:rFonts w:eastAsia="SimSun"/>
          <w:sz w:val="26"/>
          <w:szCs w:val="26"/>
          <w:lang w:eastAsia="zh-CN" w:bidi="ar"/>
        </w:rPr>
        <w:t>u 60</w:t>
      </w:r>
      <w:r w:rsidRPr="0027638A">
        <w:rPr>
          <w:rFonts w:eastAsia="SimSun"/>
          <w:sz w:val="26"/>
          <w:szCs w:val="26"/>
          <w:lang w:eastAsia="zh-CN" w:bidi="ar"/>
        </w:rPr>
        <w:t>. Theo đó việc lập quy hoạch, kế hoạch phải tuân thủ</w:t>
      </w:r>
      <w:r w:rsidR="00074458" w:rsidRPr="0027638A">
        <w:rPr>
          <w:rFonts w:eastAsia="SimSun"/>
          <w:sz w:val="26"/>
          <w:szCs w:val="26"/>
          <w:lang w:eastAsia="zh-CN" w:bidi="ar"/>
        </w:rPr>
        <w:t xml:space="preserve"> các</w:t>
      </w:r>
      <w:r w:rsidRPr="0027638A">
        <w:rPr>
          <w:rFonts w:eastAsia="SimSun"/>
          <w:sz w:val="26"/>
          <w:szCs w:val="26"/>
          <w:lang w:eastAsia="zh-CN" w:bidi="ar"/>
        </w:rPr>
        <w:t xml:space="preserve"> nguyên tắc cơ bản đó là:</w:t>
      </w:r>
    </w:p>
    <w:p w14:paraId="3506D31A" w14:textId="56B58266" w:rsidR="00C02A3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i/>
          <w:iCs/>
          <w:sz w:val="26"/>
          <w:szCs w:val="26"/>
          <w:lang w:bidi="ar"/>
        </w:rPr>
        <w:t>Thứ nhất</w:t>
      </w:r>
      <w:r w:rsidRPr="0027638A">
        <w:rPr>
          <w:sz w:val="26"/>
          <w:szCs w:val="26"/>
          <w:lang w:bidi="ar"/>
        </w:rPr>
        <w:t xml:space="preserve">, </w:t>
      </w:r>
      <w:r w:rsidR="00C02A3C" w:rsidRPr="0027638A">
        <w:rPr>
          <w:rFonts w:eastAsia="Times New Roman"/>
          <w:sz w:val="26"/>
          <w:szCs w:val="26"/>
        </w:rPr>
        <w:t>Việc lập quy hoạch sử dụng đất các cấp phải tuân thủ nguyên tắc và mối quan hệ giữa các loại quy hoạch theo quy định của </w:t>
      </w:r>
      <w:hyperlink r:id="rId15" w:tgtFrame="_blank" w:history="1">
        <w:r w:rsidR="00C02A3C" w:rsidRPr="0027638A">
          <w:rPr>
            <w:rFonts w:eastAsia="Times New Roman"/>
            <w:sz w:val="26"/>
            <w:szCs w:val="26"/>
          </w:rPr>
          <w:t>Luật Quy hoạch 2017</w:t>
        </w:r>
      </w:hyperlink>
      <w:r w:rsidR="00C02A3C" w:rsidRPr="0027638A">
        <w:rPr>
          <w:rFonts w:eastAsia="Times New Roman"/>
          <w:sz w:val="26"/>
          <w:szCs w:val="26"/>
        </w:rPr>
        <w:t>.</w:t>
      </w:r>
    </w:p>
    <w:p w14:paraId="61DD69BB" w14:textId="77777777" w:rsidR="00C02A3C" w:rsidRPr="0027638A" w:rsidRDefault="00C02A3C" w:rsidP="00704ADD">
      <w:pPr>
        <w:shd w:val="clear" w:color="auto" w:fill="FFFFFF"/>
        <w:tabs>
          <w:tab w:val="left" w:pos="993"/>
        </w:tabs>
        <w:spacing w:after="0" w:line="360" w:lineRule="auto"/>
        <w:ind w:firstLine="567"/>
        <w:jc w:val="both"/>
        <w:rPr>
          <w:rFonts w:eastAsia="Times New Roman"/>
          <w:sz w:val="26"/>
          <w:szCs w:val="26"/>
        </w:rPr>
      </w:pPr>
      <w:r w:rsidRPr="0027638A">
        <w:rPr>
          <w:rFonts w:eastAsia="Times New Roman"/>
          <w:sz w:val="26"/>
          <w:szCs w:val="26"/>
        </w:rPr>
        <w:t>Quy hoạch sử dụng đất các cấp phải tổng hợp, cân đối nhu cầu sử dụng đất của các ngành, lĩnh vực có sử dụng đất.</w:t>
      </w:r>
    </w:p>
    <w:p w14:paraId="032A8BD9" w14:textId="14001F1C"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Quy hoạch, kế hoạch sử dụng đất </w:t>
      </w:r>
      <w:r w:rsidR="00074458" w:rsidRPr="0027638A">
        <w:rPr>
          <w:rFonts w:eastAsia="SimSun"/>
          <w:sz w:val="26"/>
          <w:szCs w:val="26"/>
          <w:lang w:eastAsia="zh-CN" w:bidi="ar"/>
        </w:rPr>
        <w:t xml:space="preserve">đô thị </w:t>
      </w:r>
      <w:r w:rsidRPr="0027638A">
        <w:rPr>
          <w:rFonts w:eastAsia="SimSun"/>
          <w:sz w:val="26"/>
          <w:szCs w:val="26"/>
          <w:lang w:eastAsia="zh-CN" w:bidi="ar"/>
        </w:rPr>
        <w:t>khi được xây dựng phải phù hợp với quy hoạch, chiến lược tổng thể bởi nó là một phần trong quy hoạch tổng thể đó. Ngoài ra, quy hoạch, kế hoạch sử dụng đất</w:t>
      </w:r>
      <w:r w:rsidR="00074458" w:rsidRPr="0027638A">
        <w:rPr>
          <w:rFonts w:eastAsia="SimSun"/>
          <w:sz w:val="26"/>
          <w:szCs w:val="26"/>
          <w:lang w:eastAsia="zh-CN" w:bidi="ar"/>
        </w:rPr>
        <w:t xml:space="preserve"> đô </w:t>
      </w:r>
      <w:r w:rsidR="000868A9" w:rsidRPr="0027638A">
        <w:rPr>
          <w:rFonts w:eastAsia="SimSun"/>
          <w:sz w:val="26"/>
          <w:szCs w:val="26"/>
          <w:lang w:eastAsia="zh-CN" w:bidi="ar"/>
        </w:rPr>
        <w:t>thị</w:t>
      </w:r>
      <w:r w:rsidRPr="0027638A">
        <w:rPr>
          <w:rFonts w:eastAsia="SimSun"/>
          <w:sz w:val="26"/>
          <w:szCs w:val="26"/>
          <w:lang w:eastAsia="zh-CN" w:bidi="ar"/>
        </w:rPr>
        <w:t xml:space="preserve"> còn phải phù hợp với kế hoạch phát triển kinh tế, xã hội; quốc phòng, an ninh, có như vậy mới tạo được sự đồng bộ và nâng cao tính khả thi của quy hoạch, kế hoạch sử dụng đất.</w:t>
      </w:r>
    </w:p>
    <w:p w14:paraId="2D8241D9" w14:textId="2F783782" w:rsidR="00C02A3C" w:rsidRPr="0027638A" w:rsidRDefault="006D22F7" w:rsidP="00194E29">
      <w:pPr>
        <w:tabs>
          <w:tab w:val="left" w:pos="993"/>
        </w:tabs>
        <w:spacing w:after="0" w:line="348" w:lineRule="auto"/>
        <w:ind w:firstLine="567"/>
        <w:jc w:val="both"/>
        <w:rPr>
          <w:rFonts w:eastAsia="SimSun"/>
          <w:sz w:val="26"/>
          <w:szCs w:val="26"/>
          <w:lang w:eastAsia="zh-CN" w:bidi="ar"/>
        </w:rPr>
      </w:pPr>
      <w:r w:rsidRPr="0027638A">
        <w:rPr>
          <w:rFonts w:eastAsia="SimSun"/>
          <w:i/>
          <w:iCs/>
          <w:sz w:val="26"/>
          <w:szCs w:val="26"/>
          <w:lang w:eastAsia="zh-CN" w:bidi="ar"/>
        </w:rPr>
        <w:t>Thứ hai</w:t>
      </w:r>
      <w:r w:rsidRPr="0027638A">
        <w:rPr>
          <w:rFonts w:eastAsia="SimSun"/>
          <w:sz w:val="26"/>
          <w:szCs w:val="26"/>
          <w:lang w:eastAsia="zh-CN" w:bidi="ar"/>
        </w:rPr>
        <w:t xml:space="preserve">, </w:t>
      </w:r>
      <w:r w:rsidR="00C02A3C" w:rsidRPr="0027638A">
        <w:rPr>
          <w:sz w:val="26"/>
          <w:szCs w:val="26"/>
          <w:shd w:val="clear" w:color="auto" w:fill="FFFFFF"/>
        </w:rPr>
        <w:t xml:space="preserve">Quy hoạch sử dụng đất quốc gia phải bảo đảm tính đặc thù, liên kết vùng; bảo đảm sự cân bằng giữa nhu cầu sử dụng đất của các ngành, lĩnh vực, địa phương và phù hợp với tiềm năng đất đai của quốc gia nhằm sử dụng đất tiết kiệm, </w:t>
      </w:r>
      <w:r w:rsidR="00C02A3C" w:rsidRPr="0027638A">
        <w:rPr>
          <w:sz w:val="26"/>
          <w:szCs w:val="26"/>
          <w:shd w:val="clear" w:color="auto" w:fill="FFFFFF"/>
        </w:rPr>
        <w:lastRenderedPageBreak/>
        <w:t>hiệu quả.</w:t>
      </w:r>
      <w:r w:rsidR="00C02A3C" w:rsidRPr="0027638A">
        <w:rPr>
          <w:rFonts w:eastAsia="SimSun"/>
          <w:sz w:val="26"/>
          <w:szCs w:val="26"/>
          <w:lang w:eastAsia="zh-CN" w:bidi="ar"/>
        </w:rPr>
        <w:t xml:space="preserve"> Một trong những nguyên tắc cơ bản của Luật đất đai là sử dụng đất hợp lý, tiết kiệm. Mục tiêu cuối cùng trong quản lý và sử dụng đất đặc biệt là đất đô thị cũng là sử dụng đất có hiệu quả vì đất đai là nguồn t</w:t>
      </w:r>
      <w:r w:rsidR="004513B2" w:rsidRPr="0027638A">
        <w:rPr>
          <w:rFonts w:eastAsia="SimSun"/>
          <w:sz w:val="26"/>
          <w:szCs w:val="26"/>
          <w:lang w:eastAsia="zh-CN" w:bidi="ar"/>
        </w:rPr>
        <w:t xml:space="preserve">ài thiên nhiên vô vùng quý giá </w:t>
      </w:r>
      <w:r w:rsidR="00C02A3C" w:rsidRPr="0027638A">
        <w:rPr>
          <w:rFonts w:eastAsia="SimSun"/>
          <w:sz w:val="26"/>
          <w:szCs w:val="26"/>
          <w:lang w:eastAsia="zh-CN" w:bidi="ar"/>
        </w:rPr>
        <w:t>và có hạn, trong khi nhu cầu sử dụng đất của con người lại không ngừng tăng lên. Vì vậy, sử dụng đất đai tiết kiệm là một vấn đề có ý nghĩa hết sức to lớn và mang tính toàn cầu. Đất đô thị ở Việt Nam hiện tại quy mô diện tích đất thuộc loại trung bình so với các quốc gia trên thế giới, nhưng diện tích đất đô thị bình quân trên mỗi đầu người lại thuộc loại thấp, nhu cầu sử dụng đất tiết kiệm lại càng trở nên cấp thiết hơn. Trong khi đó đánh giá về hiện trạng sử dụng đất đô thị  tại Việt Nam thì chúng ta thấy việc sử dụng đất chưa hợp lý và chưa có hiệu quả, cơ cấu sử dụng đất không hợp lý, diện tích đất bỏ trống còn quá nhiều. Nhiệm vụ đặt ra cho công tác quy hoạch, kế hoạch sử dụng đất là tính toán các phương án sử dụng đất sao cho đất đai được sử dụng tiết kiệm nhưng có hiệu quả nhất. Phân bổ nhu cầu sử dụng đất hợp lý cho các vùng kinh tế - xã hội và cho các ngành, trong đó phải ưu tiên cho nhu cầu sử dụng đất vào các dự án mang</w:t>
      </w:r>
      <w:r w:rsidR="004513B2" w:rsidRPr="0027638A">
        <w:rPr>
          <w:rFonts w:eastAsia="SimSun"/>
          <w:sz w:val="26"/>
          <w:szCs w:val="26"/>
          <w:lang w:eastAsia="zh-CN" w:bidi="ar"/>
        </w:rPr>
        <w:t xml:space="preserve"> lại</w:t>
      </w:r>
      <w:r w:rsidR="00C02A3C" w:rsidRPr="0027638A">
        <w:rPr>
          <w:rFonts w:eastAsia="SimSun"/>
          <w:sz w:val="26"/>
          <w:szCs w:val="26"/>
          <w:lang w:eastAsia="zh-CN" w:bidi="ar"/>
        </w:rPr>
        <w:t xml:space="preserve"> hiệu quả cao và đảm bảo nguyên tắc cơ bản của luật đất đai.</w:t>
      </w:r>
    </w:p>
    <w:p w14:paraId="7924F1B4" w14:textId="63B638FB" w:rsidR="00C02A3C" w:rsidRPr="0027638A" w:rsidRDefault="00DF6573" w:rsidP="00194E29">
      <w:pPr>
        <w:tabs>
          <w:tab w:val="left" w:pos="993"/>
        </w:tabs>
        <w:spacing w:after="0" w:line="348" w:lineRule="auto"/>
        <w:ind w:firstLine="567"/>
        <w:jc w:val="both"/>
        <w:rPr>
          <w:rFonts w:eastAsia="SimSun"/>
          <w:sz w:val="26"/>
          <w:szCs w:val="26"/>
          <w:lang w:eastAsia="zh-CN" w:bidi="ar"/>
        </w:rPr>
      </w:pPr>
      <w:r w:rsidRPr="0027638A">
        <w:rPr>
          <w:rFonts w:eastAsia="SimSun"/>
          <w:sz w:val="26"/>
          <w:szCs w:val="26"/>
          <w:lang w:eastAsia="zh-CN" w:bidi="ar"/>
        </w:rPr>
        <w:t>L</w:t>
      </w:r>
      <w:r w:rsidR="00C02A3C" w:rsidRPr="0027638A">
        <w:rPr>
          <w:rFonts w:eastAsia="SimSun"/>
          <w:sz w:val="26"/>
          <w:szCs w:val="26"/>
          <w:lang w:eastAsia="zh-CN" w:bidi="ar"/>
        </w:rPr>
        <w:t>uật đất đai 2024 càng đề cập sâu hơn, cụ thể hơn nữa tại khoản 2 điều 60, cho thấy tính chất quan trọng của nguyên tắc này. Khi mà trên thực tế có tình trạng đ</w:t>
      </w:r>
      <w:r w:rsidR="00F14689" w:rsidRPr="0027638A">
        <w:rPr>
          <w:rFonts w:eastAsia="SimSun"/>
          <w:sz w:val="26"/>
          <w:szCs w:val="26"/>
          <w:lang w:eastAsia="zh-CN" w:bidi="ar"/>
        </w:rPr>
        <w:t>ịa</w:t>
      </w:r>
      <w:r w:rsidR="00C02A3C" w:rsidRPr="0027638A">
        <w:rPr>
          <w:rFonts w:eastAsia="SimSun"/>
          <w:sz w:val="26"/>
          <w:szCs w:val="26"/>
          <w:lang w:eastAsia="zh-CN" w:bidi="ar"/>
        </w:rPr>
        <w:t xml:space="preserve"> phương thường xuyên sử dụng không tiết kiệm, hiệu quả đối với đất đai, thường xuyên xảy ra tình trạng dự án treo, quy hoạch sai mục đích, không kiểm tra giám sát hiệu quả các công trình, dẫn đến tình trạng dự án chậm thi công, ảnh hưởng đến kế hoạch phát triển cảnh quan cũng như bộ mặt đô thị.</w:t>
      </w:r>
    </w:p>
    <w:p w14:paraId="1D99F305" w14:textId="49E7A22E" w:rsidR="004B126C" w:rsidRPr="0027638A" w:rsidRDefault="006D22F7" w:rsidP="00194E29">
      <w:pPr>
        <w:tabs>
          <w:tab w:val="left" w:pos="993"/>
        </w:tabs>
        <w:spacing w:after="0" w:line="348" w:lineRule="auto"/>
        <w:ind w:firstLine="567"/>
        <w:jc w:val="both"/>
        <w:rPr>
          <w:rFonts w:eastAsia="SimSun"/>
          <w:sz w:val="26"/>
          <w:szCs w:val="26"/>
          <w:lang w:eastAsia="zh-CN" w:bidi="ar"/>
        </w:rPr>
      </w:pPr>
      <w:r w:rsidRPr="0027638A">
        <w:rPr>
          <w:rFonts w:eastAsia="SimSun"/>
          <w:sz w:val="26"/>
          <w:szCs w:val="26"/>
          <w:lang w:eastAsia="zh-CN" w:bidi="ar"/>
        </w:rPr>
        <w:t xml:space="preserve">Như vậy so với Luật đất đai </w:t>
      </w:r>
      <w:r w:rsidR="000868A9" w:rsidRPr="0027638A">
        <w:rPr>
          <w:rFonts w:eastAsia="SimSun"/>
          <w:sz w:val="26"/>
          <w:szCs w:val="26"/>
          <w:lang w:eastAsia="zh-CN" w:bidi="ar"/>
        </w:rPr>
        <w:t>201</w:t>
      </w:r>
      <w:r w:rsidRPr="0027638A">
        <w:rPr>
          <w:rFonts w:eastAsia="SimSun"/>
          <w:sz w:val="26"/>
          <w:szCs w:val="26"/>
          <w:lang w:eastAsia="zh-CN" w:bidi="ar"/>
        </w:rPr>
        <w:t xml:space="preserve">3, Luật đất đai </w:t>
      </w:r>
      <w:r w:rsidR="000868A9" w:rsidRPr="0027638A">
        <w:rPr>
          <w:rFonts w:eastAsia="SimSun"/>
          <w:sz w:val="26"/>
          <w:szCs w:val="26"/>
          <w:lang w:eastAsia="zh-CN" w:bidi="ar"/>
        </w:rPr>
        <w:t>2024</w:t>
      </w:r>
      <w:r w:rsidRPr="0027638A">
        <w:rPr>
          <w:rFonts w:eastAsia="SimSun"/>
          <w:sz w:val="26"/>
          <w:szCs w:val="26"/>
          <w:lang w:eastAsia="zh-CN" w:bidi="ar"/>
        </w:rPr>
        <w:t xml:space="preserve"> đã quy định chi tiết hơn về nguyên tắc này, theo đó, Quy hoạch sử dụng đất cấp quốc gia phải bảo đảm tính đặc thù, liên kết của các vùng kinh tế - xã hội; </w:t>
      </w:r>
      <w:r w:rsidR="000868A9" w:rsidRPr="0027638A">
        <w:rPr>
          <w:rFonts w:eastAsia="SimSun"/>
          <w:sz w:val="26"/>
          <w:szCs w:val="26"/>
          <w:lang w:eastAsia="zh-CN" w:bidi="ar"/>
        </w:rPr>
        <w:t xml:space="preserve">quy định chi tiết cụ thể về trình tự, thẩm quyền lập đặc biệt công tác đền </w:t>
      </w:r>
      <w:r w:rsidR="00B31D6C" w:rsidRPr="0027638A">
        <w:rPr>
          <w:rFonts w:eastAsia="SimSun"/>
          <w:sz w:val="26"/>
          <w:szCs w:val="26"/>
          <w:lang w:eastAsia="zh-CN" w:bidi="ar"/>
        </w:rPr>
        <w:t>bù trong giải tỏa cũng như kế hoạch xây dựng các khu nhà ở xã hội, nhà ở cho công nhân để đảm bảo quyền và lợi ích hợp pháp của công dân.</w:t>
      </w:r>
    </w:p>
    <w:p w14:paraId="59076CA9" w14:textId="0AD5BF1D" w:rsidR="00C02A3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i/>
          <w:iCs/>
          <w:sz w:val="26"/>
          <w:szCs w:val="26"/>
          <w:lang w:eastAsia="zh-CN" w:bidi="ar"/>
        </w:rPr>
        <w:t>Thứ ba</w:t>
      </w:r>
      <w:r w:rsidRPr="0027638A">
        <w:rPr>
          <w:rFonts w:eastAsia="SimSun"/>
          <w:sz w:val="26"/>
          <w:szCs w:val="26"/>
          <w:lang w:eastAsia="zh-CN" w:bidi="ar"/>
        </w:rPr>
        <w:t xml:space="preserve">, </w:t>
      </w:r>
      <w:r w:rsidR="00C02A3C" w:rsidRPr="0027638A">
        <w:rPr>
          <w:sz w:val="26"/>
          <w:szCs w:val="26"/>
          <w:shd w:val="clear" w:color="auto" w:fill="FFFFFF"/>
        </w:rPr>
        <w:t>Quy hoạch, kế hoạch sử dụng đất được lập ở cấp quốc gia, cấp tỉnh và cấp huyện phải đáp ứng yêu cầu thực hiện chiến lược phát triển kinh tế - xã hội nhanh, bền vững; bảo đảm quốc phòng, an ninh.</w:t>
      </w:r>
    </w:p>
    <w:p w14:paraId="6668AEF9" w14:textId="772932C8"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i/>
          <w:iCs/>
          <w:sz w:val="26"/>
          <w:szCs w:val="26"/>
          <w:lang w:eastAsia="zh-CN" w:bidi="ar"/>
        </w:rPr>
        <w:lastRenderedPageBreak/>
        <w:t>Thứ tư</w:t>
      </w:r>
      <w:r w:rsidRPr="0027638A">
        <w:rPr>
          <w:rFonts w:eastAsia="SimSun"/>
          <w:sz w:val="26"/>
          <w:szCs w:val="26"/>
          <w:lang w:eastAsia="zh-CN" w:bidi="ar"/>
        </w:rPr>
        <w:t xml:space="preserve">, </w:t>
      </w:r>
      <w:r w:rsidR="00C02A3C" w:rsidRPr="0027638A">
        <w:rPr>
          <w:sz w:val="26"/>
          <w:szCs w:val="26"/>
          <w:shd w:val="clear" w:color="auto" w:fill="FFFFFF"/>
        </w:rPr>
        <w:t>Bảo đảm tính thống nhất, đồng bộ; quy hoạch sử dụng đất của cấp trên bảo đảm nhu cầu sử dụng đất của cấp dưới; quy hoạch sử dụng đất của cấp dưới phải phù hợp với quy hoạch sử dụng đất của cấp trên; quy hoạch sử dụng đất cấp huyện phải xác định được nội dung sử dụng đất đến cấp xã; kế hoạch sử dụng đất phải phù hợp với quy hoạch sử dụng đất cùng cấp đã được cơ quan có thẩm quyền quyết định, phê duyệt.</w:t>
      </w:r>
    </w:p>
    <w:p w14:paraId="2473345A" w14:textId="60B4DDC8" w:rsidR="00C02A3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i/>
          <w:iCs/>
          <w:sz w:val="26"/>
          <w:szCs w:val="26"/>
          <w:lang w:eastAsia="zh-CN" w:bidi="ar"/>
        </w:rPr>
        <w:t>Thứ năm</w:t>
      </w:r>
      <w:r w:rsidRPr="0027638A">
        <w:rPr>
          <w:rFonts w:eastAsia="SimSun"/>
          <w:sz w:val="26"/>
          <w:szCs w:val="26"/>
          <w:lang w:eastAsia="zh-CN" w:bidi="ar"/>
        </w:rPr>
        <w:t>,</w:t>
      </w:r>
      <w:r w:rsidR="00C02A3C" w:rsidRPr="0027638A">
        <w:rPr>
          <w:sz w:val="26"/>
          <w:szCs w:val="26"/>
          <w:shd w:val="clear" w:color="auto" w:fill="FFFFFF"/>
        </w:rPr>
        <w:t xml:space="preserve"> Nội dung quy hoạch sử dụng đất phải kết hợp giữa chỉ tiêu sử dụng đất gắn với không gian, phân vùng sử dụng đất, hệ sinh thái tự nhiên</w:t>
      </w:r>
      <w:r w:rsidR="00E76931" w:rsidRPr="0027638A">
        <w:rPr>
          <w:rFonts w:eastAsia="SimSun"/>
          <w:sz w:val="26"/>
          <w:szCs w:val="26"/>
          <w:lang w:eastAsia="zh-CN" w:bidi="ar"/>
        </w:rPr>
        <w:t xml:space="preserve"> t</w:t>
      </w:r>
      <w:r w:rsidR="00C02A3C" w:rsidRPr="0027638A">
        <w:rPr>
          <w:rFonts w:eastAsia="SimSun"/>
          <w:sz w:val="26"/>
          <w:szCs w:val="26"/>
          <w:lang w:eastAsia="zh-CN" w:bidi="ar"/>
        </w:rPr>
        <w:t>rong quá trình thực hiện các mục tiêu phát triển kinh tế - xã hội, việc sử dụng, khai thác các nguồn tài nguyên thiên nhiên là không thể tránh khỏi, nhất là các tài nguyên khoáng sản trong lòng đất, tài</w:t>
      </w:r>
      <w:r w:rsidR="00E92A43" w:rsidRPr="0027638A">
        <w:rPr>
          <w:rFonts w:eastAsia="SimSun"/>
          <w:sz w:val="26"/>
          <w:szCs w:val="26"/>
          <w:lang w:eastAsia="zh-CN" w:bidi="ar"/>
        </w:rPr>
        <w:t xml:space="preserve"> nguyên rừng… </w:t>
      </w:r>
      <w:r w:rsidR="00C02A3C" w:rsidRPr="0027638A">
        <w:rPr>
          <w:rFonts w:eastAsia="SimSun"/>
          <w:sz w:val="26"/>
          <w:szCs w:val="26"/>
          <w:lang w:eastAsia="zh-CN" w:bidi="ar"/>
        </w:rPr>
        <w:t xml:space="preserve">Việc khai thác các tài nguyên ấy gắn chặt với quá trình sử dụng đất, vì vậy nếu không biết điều tiết hợp lý các nhu cầu sẽ dẫn đến tình trạng khai thác cạn kiệt tài nguyên, hủy hoại môi trường sống của các loài sinh vật và của cả chính con người, dẫn đến suy thoái tài nguyên đất làm cho đất đai bị thoái hóa, bạc màu. Giải quyết mâu thuẫn giữa nhu cầu phát triển, lợi ích kinh tế với nhu cầu bảo vệ môi trường đòi hỏi phải có giải pháp đồng bộ trong tất cả mọi lĩnh vực. Quy hoạch, kế hoạch sử dụng đất </w:t>
      </w:r>
      <w:r w:rsidR="006862BA" w:rsidRPr="0027638A">
        <w:rPr>
          <w:rFonts w:eastAsia="SimSun"/>
          <w:sz w:val="26"/>
          <w:szCs w:val="26"/>
          <w:lang w:eastAsia="zh-CN" w:bidi="ar"/>
        </w:rPr>
        <w:t xml:space="preserve">đô thị </w:t>
      </w:r>
      <w:r w:rsidR="00C02A3C" w:rsidRPr="0027638A">
        <w:rPr>
          <w:rFonts w:eastAsia="SimSun"/>
          <w:sz w:val="26"/>
          <w:szCs w:val="26"/>
          <w:lang w:eastAsia="zh-CN" w:bidi="ar"/>
        </w:rPr>
        <w:t>cũng mang trọng trách ấy.</w:t>
      </w:r>
    </w:p>
    <w:p w14:paraId="35A1AA06" w14:textId="6CC9B1CC" w:rsidR="006862BA" w:rsidRPr="0027638A" w:rsidRDefault="006D22F7" w:rsidP="00704ADD">
      <w:pPr>
        <w:tabs>
          <w:tab w:val="left" w:pos="993"/>
        </w:tabs>
        <w:spacing w:after="0" w:line="360" w:lineRule="auto"/>
        <w:ind w:firstLine="567"/>
        <w:jc w:val="both"/>
        <w:rPr>
          <w:sz w:val="26"/>
          <w:szCs w:val="26"/>
          <w:shd w:val="clear" w:color="auto" w:fill="FFFFFF"/>
        </w:rPr>
      </w:pPr>
      <w:r w:rsidRPr="0027638A">
        <w:rPr>
          <w:rFonts w:eastAsia="SimSun"/>
          <w:i/>
          <w:iCs/>
          <w:sz w:val="26"/>
          <w:szCs w:val="26"/>
          <w:lang w:eastAsia="zh-CN" w:bidi="ar"/>
        </w:rPr>
        <w:t>Thứ sáu</w:t>
      </w:r>
      <w:r w:rsidRPr="0027638A">
        <w:rPr>
          <w:rFonts w:eastAsia="SimSun"/>
          <w:sz w:val="26"/>
          <w:szCs w:val="26"/>
          <w:lang w:eastAsia="zh-CN" w:bidi="ar"/>
        </w:rPr>
        <w:t>,</w:t>
      </w:r>
      <w:r w:rsidR="00DF1C98" w:rsidRPr="0027638A">
        <w:rPr>
          <w:sz w:val="26"/>
          <w:szCs w:val="26"/>
          <w:shd w:val="clear" w:color="auto" w:fill="FFFFFF"/>
        </w:rPr>
        <w:t xml:space="preserve"> </w:t>
      </w:r>
      <w:r w:rsidR="00C02A3C" w:rsidRPr="0027638A">
        <w:rPr>
          <w:sz w:val="26"/>
          <w:szCs w:val="26"/>
          <w:shd w:val="clear" w:color="auto" w:fill="FFFFFF"/>
        </w:rPr>
        <w:t xml:space="preserve">Sử dụng đất tiết kiệm và có hiệu quả; khai thác hợp lý tài nguyên thiên nhiên và bảo vệ môi trường; thích ứng với biến đổi khí hậu; bảo đảm an ninh lương thực quốc gia, độ che phủ rừng; bảo tồn, tôn tạo và phát huy giá </w:t>
      </w:r>
      <w:r w:rsidR="006862BA" w:rsidRPr="0027638A">
        <w:rPr>
          <w:sz w:val="26"/>
          <w:szCs w:val="26"/>
          <w:shd w:val="clear" w:color="auto" w:fill="FFFFFF"/>
        </w:rPr>
        <w:t>trị.</w:t>
      </w:r>
    </w:p>
    <w:p w14:paraId="4D6C8432" w14:textId="57834D66"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i/>
          <w:iCs/>
          <w:sz w:val="26"/>
          <w:szCs w:val="26"/>
          <w:lang w:eastAsia="zh-CN" w:bidi="ar"/>
        </w:rPr>
        <w:t>Thứ bảy</w:t>
      </w:r>
      <w:r w:rsidRPr="0027638A">
        <w:rPr>
          <w:rFonts w:eastAsia="SimSun"/>
          <w:sz w:val="26"/>
          <w:szCs w:val="26"/>
          <w:lang w:eastAsia="zh-CN" w:bidi="ar"/>
        </w:rPr>
        <w:t>,</w:t>
      </w:r>
      <w:r w:rsidR="00DF1C98" w:rsidRPr="0027638A">
        <w:rPr>
          <w:sz w:val="26"/>
          <w:szCs w:val="26"/>
          <w:shd w:val="clear" w:color="auto" w:fill="FFFFFF"/>
        </w:rPr>
        <w:t xml:space="preserve"> </w:t>
      </w:r>
      <w:r w:rsidR="006862BA" w:rsidRPr="0027638A">
        <w:rPr>
          <w:sz w:val="26"/>
          <w:szCs w:val="26"/>
          <w:shd w:val="clear" w:color="auto" w:fill="FFFFFF"/>
        </w:rPr>
        <w:t>Bảo đảm tính liên tục, kế thừa, ổn định, đặc thù, liên kết của các vùng kinh tế - xã hội; cân đối hài hòa giữa các ngành, lĩnh vực, địa phương, giữa các thế hệ; phù hợp với điều kiện, tiềm năng đất đai.</w:t>
      </w:r>
      <w:r w:rsidRPr="0027638A">
        <w:rPr>
          <w:rFonts w:eastAsia="SimSun"/>
          <w:sz w:val="26"/>
          <w:szCs w:val="26"/>
          <w:lang w:eastAsia="zh-CN" w:bidi="ar"/>
        </w:rPr>
        <w:t xml:space="preserve"> bảo đảm ưu tiên quỹ đất cho mục đích quốc phòng, an ninh, phục vụ lợi ích quốc gia, công cộng, an ninh lương thực và bảo vệ môi trường.</w:t>
      </w:r>
    </w:p>
    <w:p w14:paraId="571848DB"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Đây là quy định mới về quy hoạch sử dụng đất được quy định trong Luật Đất đai năm 2013. Qũy đất cho mục đích an ninh, quốc phòng phục vụ lợi ích quốc gia, công cộng, an ninh lương thực và bảo vệ ̣môi trường là rất quan trọng. Như vậy, Luật Đất đai năm 2013 đã nhấn mạnh đến một số loại đất được ưu tiên hơn trên thực tế. </w:t>
      </w:r>
      <w:r w:rsidRPr="0027638A">
        <w:rPr>
          <w:rFonts w:eastAsia="SimSun"/>
          <w:sz w:val="26"/>
          <w:szCs w:val="26"/>
          <w:lang w:eastAsia="zh-CN" w:bidi="ar"/>
        </w:rPr>
        <w:lastRenderedPageBreak/>
        <w:t>Điều này nhằm đảm bảo ổn định an ninh quốc phòng, an ninh lương thực và bảo vệ ̣môi trường.</w:t>
      </w:r>
    </w:p>
    <w:p w14:paraId="4FDF00D9" w14:textId="15AD3161" w:rsidR="006862BA"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i/>
          <w:iCs/>
          <w:sz w:val="26"/>
          <w:szCs w:val="26"/>
          <w:lang w:eastAsia="zh-CN" w:bidi="ar"/>
        </w:rPr>
        <w:t>Thứ tám</w:t>
      </w:r>
      <w:r w:rsidRPr="0027638A">
        <w:rPr>
          <w:rFonts w:eastAsia="SimSun"/>
          <w:sz w:val="26"/>
          <w:szCs w:val="26"/>
          <w:lang w:eastAsia="zh-CN" w:bidi="ar"/>
        </w:rPr>
        <w:t>,</w:t>
      </w:r>
      <w:r w:rsidR="00614163" w:rsidRPr="0027638A">
        <w:rPr>
          <w:sz w:val="26"/>
          <w:szCs w:val="26"/>
          <w:shd w:val="clear" w:color="auto" w:fill="FFFFFF"/>
        </w:rPr>
        <w:t xml:space="preserve"> </w:t>
      </w:r>
      <w:r w:rsidR="006862BA" w:rsidRPr="0027638A">
        <w:rPr>
          <w:sz w:val="26"/>
          <w:szCs w:val="26"/>
          <w:shd w:val="clear" w:color="auto" w:fill="FFFFFF"/>
        </w:rPr>
        <w:t>Việc lập quy hoạch, kế hoạch sử dụng đất các cấp phải bảo đảm sự tham gia của tổ chức chính trị - xã hội, cộng đồng, cá nhân; bảo đảm công khai, minh bạch.</w:t>
      </w:r>
    </w:p>
    <w:p w14:paraId="788B6172" w14:textId="304C030C" w:rsidR="006862BA" w:rsidRPr="0027638A" w:rsidRDefault="006862BA"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Đây là một nguyên tắc mới của Luật đất đai trong công tác quy hoạch, kế hoạch sử dụng đất. Trước đây hoạt động xây dựng và tổ chức thực hiện quy hoạch, kế hoạch sử dụng đất không ghi nhận nguyên tắc công khai, dân chủ. Trong khi quy hoạch, kế hoạch sử dụng đất lại gắn chặt với quyền lợi của tất cả các chủ thể sử dụng đất, quy hoạch hợp lý, tiến bộ sẽ góp phần bảo vệ những quyền và lợi ích hợp pháp của người sử dụng đất, nhưng nếu ngược lại nó sẽ ảnh hưởng trực tiếp đến quyền và lợi ích của họ. Vì vậy, công tác xây dựng và tổ chức thực hiện quy hoạch phải lấy ý kiến nhân dân, muốn làm được điều đó quy hoạch, kế hoạch sử dụng đất phải được lập trên nguyên tắc dân chủ và công khai. Phương pháp quy hoạch truyền thống thường bị phê phán là là mang tính cứng nhắc, không dân chủ và thiếu sự tham gia của cộng đồng, nó chủ yếu dựa trên giả định về một vấn đề của một nhóm các chuyên gia quy hoạch, họ thu thập và phân tích các dữ liệu có liên quan để đề ra các mục tiêu, nhiệm vụ, xác định phương án và các giải pháp khác nhau rồi dự toán các chi phí, xác định khó khăn, thuận lợi của mỗi phương án và chọn ra phương án tốt nhất. Song thực tiễn có thể thấy rằng, một bản quy hoạch tốt nhất phải thể hiện được sự mong muốn của người dân - một bản quy hoạch đáp ứng được những nhu cầu mà người dân cho là cần thiết với họ. Cách tốt nhất để có được một quy hoạch như vậy là huy động sự tham gia của ngườ</w:t>
      </w:r>
      <w:r w:rsidR="004851C2" w:rsidRPr="0027638A">
        <w:rPr>
          <w:rFonts w:eastAsia="SimSun"/>
          <w:sz w:val="26"/>
          <w:szCs w:val="26"/>
          <w:lang w:eastAsia="zh-CN" w:bidi="ar"/>
        </w:rPr>
        <w:t>i dân vào quá</w:t>
      </w:r>
      <w:r w:rsidRPr="0027638A">
        <w:rPr>
          <w:rFonts w:eastAsia="SimSun"/>
          <w:sz w:val="26"/>
          <w:szCs w:val="26"/>
          <w:lang w:eastAsia="zh-CN" w:bidi="ar"/>
        </w:rPr>
        <w:t xml:space="preserve"> trình xây dựng và thực hiện quy hoạch. Nếu chỉ có những nhà quy hoạch chuyên nghiệp tiến hành các khảo sát nghiên cứu và sử dụng kết quả nghiên cứu này thì chưa đủ. Để đảm bảo những gì mà người dân mong muốn được tích hợp vào trong quy hoạch, chỉ có một cách duy nhất là bảo đảm cho họ tham gia trực tiếp vào quá trình phân tích, lựa chọn phương án mà họ cho là có tính khả thi nhất. Nguyên tắc lập quy hoạch, kế hoạch sử dụng đất phải dân chủ và công khai là thể hiện, đảm bảo sự tham gia của các tầng lớp nhân dân.</w:t>
      </w:r>
    </w:p>
    <w:p w14:paraId="4FE2F159" w14:textId="1744540E" w:rsidR="001966E6" w:rsidRPr="0027638A" w:rsidRDefault="006862BA" w:rsidP="00704ADD">
      <w:pPr>
        <w:tabs>
          <w:tab w:val="left" w:pos="993"/>
        </w:tabs>
        <w:spacing w:after="0" w:line="360" w:lineRule="auto"/>
        <w:ind w:firstLine="567"/>
        <w:jc w:val="both"/>
        <w:rPr>
          <w:rFonts w:eastAsia="SimSun"/>
          <w:sz w:val="26"/>
          <w:szCs w:val="26"/>
          <w:lang w:eastAsia="zh-CN" w:bidi="ar"/>
        </w:rPr>
      </w:pPr>
      <w:r w:rsidRPr="0027638A">
        <w:rPr>
          <w:rFonts w:eastAsia="SimSun"/>
          <w:i/>
          <w:sz w:val="26"/>
          <w:szCs w:val="26"/>
          <w:lang w:eastAsia="zh-CN" w:bidi="ar"/>
        </w:rPr>
        <w:lastRenderedPageBreak/>
        <w:t xml:space="preserve">Thứ </w:t>
      </w:r>
      <w:r w:rsidR="006D3D06" w:rsidRPr="0027638A">
        <w:rPr>
          <w:rFonts w:eastAsia="SimSun"/>
          <w:i/>
          <w:sz w:val="26"/>
          <w:szCs w:val="26"/>
          <w:lang w:eastAsia="zh-CN" w:bidi="ar"/>
        </w:rPr>
        <w:t>chín</w:t>
      </w:r>
      <w:r w:rsidRPr="0027638A">
        <w:rPr>
          <w:rFonts w:eastAsia="SimSun"/>
          <w:i/>
          <w:sz w:val="26"/>
          <w:szCs w:val="26"/>
          <w:lang w:eastAsia="zh-CN" w:bidi="ar"/>
        </w:rPr>
        <w:t>,</w:t>
      </w:r>
      <w:r w:rsidRPr="0027638A">
        <w:rPr>
          <w:rFonts w:eastAsia="SimSun"/>
          <w:sz w:val="26"/>
          <w:szCs w:val="26"/>
          <w:lang w:eastAsia="zh-CN" w:bidi="ar"/>
        </w:rPr>
        <w:t xml:space="preserve"> </w:t>
      </w:r>
      <w:r w:rsidRPr="0027638A">
        <w:rPr>
          <w:sz w:val="26"/>
          <w:szCs w:val="26"/>
          <w:shd w:val="clear" w:color="auto" w:fill="FFFFFF"/>
        </w:rPr>
        <w:t>Quy hoạch sử dụng đất các cấp được lập đồng thời; quy hoạch sử dụng đất cấp cao hơn phải được quyết định, phê duyệt trước quy hoạch sử dụng đất cấp thấp hơn. Khi kết thúc thời kỳ quy hoạch sử dụng đất mà quy hoạch sử dụng đất thời kỳ tiếp theo chưa được cấp có thẩm quyền quyết định, phê duyệt thì các chi tiêu sử dụng đất chưa thực hiện hết được tiếp tục thực hiện đến khi quy hoạch sử dụng đất thời kỳ tiếp theo được cơ quan nhà nước có thẩm quyền quyết định, phê duyệt</w:t>
      </w:r>
      <w:r w:rsidR="007C4962" w:rsidRPr="0027638A">
        <w:rPr>
          <w:sz w:val="26"/>
          <w:szCs w:val="26"/>
          <w:shd w:val="clear" w:color="auto" w:fill="FFFFFF"/>
        </w:rPr>
        <w:t>.</w:t>
      </w:r>
    </w:p>
    <w:p w14:paraId="7B0B5C58" w14:textId="77777777" w:rsidR="00E74C4D"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Nguyên tắc này quy định nhằm đảm bảo tính liên tục trong qúa trình quản lý đất đai, quy hoạch, kế hoạch sử dụng đất của mỗi kỳ phải được quyết định, xét duyệt trong năm cuối của kỳ trước đó.</w:t>
      </w:r>
    </w:p>
    <w:p w14:paraId="4A369740" w14:textId="3506A3BE" w:rsidR="004B126C" w:rsidRPr="0027638A" w:rsidRDefault="006862BA" w:rsidP="00704ADD">
      <w:pPr>
        <w:tabs>
          <w:tab w:val="left" w:pos="993"/>
        </w:tabs>
        <w:spacing w:after="0" w:line="360" w:lineRule="auto"/>
        <w:ind w:firstLine="567"/>
        <w:jc w:val="both"/>
        <w:rPr>
          <w:rFonts w:eastAsia="SimSun"/>
          <w:sz w:val="26"/>
          <w:szCs w:val="26"/>
          <w:lang w:eastAsia="zh-CN" w:bidi="ar"/>
        </w:rPr>
      </w:pPr>
      <w:r w:rsidRPr="0027638A">
        <w:rPr>
          <w:i/>
          <w:sz w:val="26"/>
          <w:szCs w:val="26"/>
          <w:lang w:bidi="ar"/>
        </w:rPr>
        <w:t xml:space="preserve">Thứ </w:t>
      </w:r>
      <w:r w:rsidR="00947D7D" w:rsidRPr="0027638A">
        <w:rPr>
          <w:i/>
          <w:sz w:val="26"/>
          <w:szCs w:val="26"/>
          <w:lang w:bidi="ar"/>
        </w:rPr>
        <w:t>mười</w:t>
      </w:r>
      <w:r w:rsidRPr="0027638A">
        <w:rPr>
          <w:sz w:val="26"/>
          <w:szCs w:val="26"/>
          <w:lang w:bidi="ar"/>
        </w:rPr>
        <w:t xml:space="preserve">, </w:t>
      </w:r>
      <w:r w:rsidR="006D22F7" w:rsidRPr="0027638A">
        <w:rPr>
          <w:sz w:val="26"/>
          <w:szCs w:val="26"/>
          <w:lang w:bidi="ar"/>
        </w:rPr>
        <w:t xml:space="preserve"> </w:t>
      </w:r>
      <w:r w:rsidRPr="0027638A">
        <w:rPr>
          <w:rFonts w:eastAsia="Times New Roman"/>
          <w:sz w:val="26"/>
          <w:szCs w:val="26"/>
        </w:rPr>
        <w:t xml:space="preserve">Kế hoạch sử dụng đất được lập đồng thời với lập, điều chỉnh quy hoạch sử dụng đất cùng cấp. Kế hoạch sử dụng đất năm đầu của quy hoạch sử dụng </w:t>
      </w:r>
      <w:r w:rsidR="00785DCC" w:rsidRPr="0027638A">
        <w:rPr>
          <w:rFonts w:eastAsia="Times New Roman"/>
          <w:sz w:val="26"/>
          <w:szCs w:val="26"/>
        </w:rPr>
        <w:t xml:space="preserve">đất </w:t>
      </w:r>
      <w:r w:rsidRPr="0027638A">
        <w:rPr>
          <w:rFonts w:eastAsia="Times New Roman"/>
          <w:sz w:val="26"/>
          <w:szCs w:val="26"/>
        </w:rPr>
        <w:t>cấp huyện được lập đồng thời với lập quy hoạch sử dụng đất cấp huyện.</w:t>
      </w:r>
    </w:p>
    <w:p w14:paraId="2B55571B" w14:textId="3C495425" w:rsidR="004B126C" w:rsidRPr="0027638A" w:rsidRDefault="006D22F7" w:rsidP="00704ADD">
      <w:pPr>
        <w:tabs>
          <w:tab w:val="left" w:pos="993"/>
        </w:tabs>
        <w:spacing w:after="0" w:line="360" w:lineRule="auto"/>
        <w:ind w:firstLine="567"/>
        <w:jc w:val="both"/>
        <w:rPr>
          <w:rFonts w:eastAsia="SimSun"/>
          <w:i/>
          <w:iCs/>
          <w:sz w:val="26"/>
          <w:szCs w:val="26"/>
          <w:lang w:eastAsia="zh-CN" w:bidi="ar"/>
        </w:rPr>
      </w:pPr>
      <w:r w:rsidRPr="0027638A">
        <w:rPr>
          <w:rFonts w:eastAsia="SimSun"/>
          <w:i/>
          <w:iCs/>
          <w:sz w:val="26"/>
          <w:szCs w:val="26"/>
          <w:lang w:eastAsia="zh-CN" w:bidi="ar"/>
        </w:rPr>
        <w:t xml:space="preserve">2.1.1.2. Căn cứ lập </w:t>
      </w:r>
      <w:r w:rsidR="00161319" w:rsidRPr="0027638A">
        <w:rPr>
          <w:rFonts w:eastAsia="SimSun"/>
          <w:i/>
          <w:iCs/>
          <w:sz w:val="26"/>
          <w:szCs w:val="26"/>
          <w:lang w:eastAsia="zh-CN" w:bidi="ar"/>
        </w:rPr>
        <w:t>quy hoạch, kế hoạch sử dụng</w:t>
      </w:r>
      <w:r w:rsidRPr="0027638A">
        <w:rPr>
          <w:rFonts w:eastAsia="SimSun"/>
          <w:i/>
          <w:iCs/>
          <w:sz w:val="26"/>
          <w:szCs w:val="26"/>
          <w:lang w:eastAsia="zh-CN" w:bidi="ar"/>
        </w:rPr>
        <w:t xml:space="preserve"> đất</w:t>
      </w:r>
      <w:r w:rsidR="00614163" w:rsidRPr="0027638A">
        <w:rPr>
          <w:rFonts w:eastAsia="SimSun"/>
          <w:i/>
          <w:iCs/>
          <w:sz w:val="26"/>
          <w:szCs w:val="26"/>
          <w:lang w:eastAsia="zh-CN" w:bidi="ar"/>
        </w:rPr>
        <w:t xml:space="preserve"> trong quản lý đô thị</w:t>
      </w:r>
    </w:p>
    <w:p w14:paraId="0FB60E84" w14:textId="6F1DAEA9" w:rsidR="00420FA5" w:rsidRPr="0027638A" w:rsidRDefault="006D22F7" w:rsidP="00194E29">
      <w:pPr>
        <w:tabs>
          <w:tab w:val="left" w:pos="993"/>
        </w:tabs>
        <w:spacing w:after="0" w:line="353" w:lineRule="auto"/>
        <w:ind w:firstLine="567"/>
        <w:jc w:val="both"/>
        <w:rPr>
          <w:rFonts w:eastAsia="SimSun"/>
          <w:sz w:val="26"/>
          <w:szCs w:val="26"/>
          <w:lang w:eastAsia="zh-CN" w:bidi="ar"/>
        </w:rPr>
      </w:pPr>
      <w:r w:rsidRPr="0027638A">
        <w:rPr>
          <w:rFonts w:eastAsia="SimSun"/>
          <w:sz w:val="26"/>
          <w:szCs w:val="26"/>
          <w:lang w:eastAsia="zh-CN" w:bidi="ar"/>
        </w:rPr>
        <w:t>Quy hoạch, kế hoạch sử dụng đất là cơ sở khoa học của cả quá trình quản lý và sử dụng đất, vì vậy khi xây dựng quy hoạch, kế hoạch sử dụng đất phải thể hiện được đầy đủ các căn cứ có tính định hướng cho việc thực hiện quy hoạch, kế hoạch sử dụng đất. Một trong những đặc tính của quy hoạch, kế hoạch sử dụng đất là mang tính kinh tế. Hiệu quả sử dụng đất đai phụ thuộc vào sự khoa học, hợp lý của quy hoạch, kế hoạch sử dụng đất, trong khi chi phí để xây dựng một quy hoạch, kế hoạch sử dụng đất của cả nước, của vùng, của các cấp là rất lớn, vì vậy phải xác định trước những căn cứ để quy hoạch sử dụng đất mang lại hiệu quả thiết thực cho quá trình quản lý nhà nước về đất đai, thúc đẩy sự phát triển bền vững về kinh tế - xã hội của một quốc gia. Quy hoạch sử dụng đất khi xây dựng phải căn cứ vào chiến lược, quy hoạch tổng thể phát triển kinh tế - xã hội, quốc phòng, an ninh của cả nước, quy hoạch phát triển của các ngành và các địa phương để tạo ra sự đồng bộ thống nhất trong hệ thống quy hoạch của cả nước. Khi lập quy hoạch sử dụng đất, cơ quan nhà nước được giao trách nhiệm và các tổ chức chuyên môn về xây dựng quy hoạch còn phải căn cứ vào kế hoạch phát triển kinh tế - xã hội của Nhà nước, điều kiện tự nhiên, kinh tế, xã hội và nhu cầu thị trườ</w:t>
      </w:r>
      <w:r w:rsidR="004456D8" w:rsidRPr="0027638A">
        <w:rPr>
          <w:rFonts w:eastAsia="SimSun"/>
          <w:sz w:val="26"/>
          <w:szCs w:val="26"/>
          <w:lang w:eastAsia="zh-CN" w:bidi="ar"/>
        </w:rPr>
        <w:t xml:space="preserve">ng, </w:t>
      </w:r>
      <w:r w:rsidRPr="0027638A">
        <w:rPr>
          <w:rFonts w:eastAsia="SimSun"/>
          <w:sz w:val="26"/>
          <w:szCs w:val="26"/>
          <w:lang w:eastAsia="zh-CN" w:bidi="ar"/>
        </w:rPr>
        <w:t xml:space="preserve">hiện trạng sử dụng đất và nhu cầu sử dụng đất của các cấp các </w:t>
      </w:r>
      <w:r w:rsidRPr="0027638A">
        <w:rPr>
          <w:rFonts w:eastAsia="SimSun"/>
          <w:sz w:val="26"/>
          <w:szCs w:val="26"/>
          <w:lang w:eastAsia="zh-CN" w:bidi="ar"/>
        </w:rPr>
        <w:lastRenderedPageBreak/>
        <w:t>ngành, của người sử dụng đất. Quy hoạch sử dụng đất được lập dựa vào định mức sử dụng đất cho các địa phương, các ngành vì nhu cầu sử dụng đất cho các mục tiêu phát triển kinh tế - xã hội luôn gia tăng, trong khi đất đai lại là nguồn tài nguyên có hạn, vì vậy muốn sử dụng đất hợp lý thì phải có định mức sử dụng đất trong khi xây dựng quy hoạch sử dụng đất. Căn cứ lập quy hoạch được pháp luật hiện hành quy định còn là những tiến bộ khoa học và công nghệ liên quan đến sử dụng đất và kết quả thực hiện quy hoạch sử dụng đất của kỳ trước.</w:t>
      </w:r>
    </w:p>
    <w:p w14:paraId="236118F1" w14:textId="60C27849" w:rsidR="000814A8" w:rsidRPr="0027638A" w:rsidRDefault="00C70200" w:rsidP="00194E29">
      <w:pPr>
        <w:tabs>
          <w:tab w:val="left" w:pos="993"/>
        </w:tabs>
        <w:spacing w:after="0" w:line="353" w:lineRule="auto"/>
        <w:ind w:firstLine="567"/>
        <w:jc w:val="both"/>
        <w:rPr>
          <w:rFonts w:eastAsia="Times New Roman"/>
          <w:sz w:val="26"/>
          <w:szCs w:val="26"/>
        </w:rPr>
      </w:pPr>
      <w:r w:rsidRPr="0027638A">
        <w:rPr>
          <w:rFonts w:eastAsia="Times New Roman"/>
          <w:sz w:val="26"/>
          <w:szCs w:val="26"/>
        </w:rPr>
        <w:t>Theo khoản 36 Điều 3 </w:t>
      </w:r>
      <w:hyperlink r:id="rId16" w:tgtFrame="_blank" w:history="1">
        <w:r w:rsidRPr="0027638A">
          <w:rPr>
            <w:rFonts w:eastAsia="Times New Roman"/>
            <w:sz w:val="26"/>
            <w:szCs w:val="26"/>
          </w:rPr>
          <w:t>Luật Đất đai 2024</w:t>
        </w:r>
      </w:hyperlink>
      <w:r w:rsidRPr="0027638A">
        <w:rPr>
          <w:rFonts w:eastAsia="Times New Roman"/>
          <w:sz w:val="26"/>
          <w:szCs w:val="26"/>
        </w:rPr>
        <w:t> thì quy hoạch sử dụng đất là việc phân bổ chỉ tiêu sử dụng đất và khoanh vùng đất đai cho các mục đích phát triển kinh tế - xã hội, quốc phòng, an ninh, bảo vệ môi trường và thích ứng với biến đổi khí hậu trên cơ sở tiềm năng đất đai và nhu cầu sử dụng đất của các ngành, lĩnh vực đối với từng đơn vị h</w:t>
      </w:r>
      <w:r w:rsidR="008F727C" w:rsidRPr="0027638A">
        <w:rPr>
          <w:rFonts w:eastAsia="Times New Roman"/>
          <w:sz w:val="26"/>
          <w:szCs w:val="26"/>
        </w:rPr>
        <w:t>ành chính cho thời kỳ xác định.</w:t>
      </w:r>
    </w:p>
    <w:p w14:paraId="38E49085" w14:textId="524104C7" w:rsidR="009E6B8F" w:rsidRPr="0027638A" w:rsidRDefault="00C70200" w:rsidP="00194E29">
      <w:pPr>
        <w:tabs>
          <w:tab w:val="left" w:pos="993"/>
        </w:tabs>
        <w:spacing w:after="0" w:line="353" w:lineRule="auto"/>
        <w:ind w:firstLine="567"/>
        <w:jc w:val="both"/>
        <w:rPr>
          <w:rFonts w:eastAsia="SimSun"/>
          <w:sz w:val="26"/>
          <w:szCs w:val="26"/>
          <w:lang w:eastAsia="zh-CN" w:bidi="ar"/>
        </w:rPr>
      </w:pPr>
      <w:r w:rsidRPr="0027638A">
        <w:rPr>
          <w:rFonts w:eastAsia="Times New Roman"/>
          <w:sz w:val="26"/>
          <w:szCs w:val="26"/>
        </w:rPr>
        <w:t>Căn cứ lập quy hoạch sử dụng đất quốc gia theo khoản 1 Điều 64 </w:t>
      </w:r>
      <w:hyperlink r:id="rId17" w:tgtFrame="_blank" w:history="1">
        <w:r w:rsidRPr="0027638A">
          <w:rPr>
            <w:rFonts w:eastAsia="Times New Roman"/>
            <w:sz w:val="26"/>
            <w:szCs w:val="26"/>
          </w:rPr>
          <w:t>Luật Đất đai 2024</w:t>
        </w:r>
      </w:hyperlink>
      <w:r w:rsidRPr="0027638A">
        <w:rPr>
          <w:rFonts w:eastAsia="Times New Roman"/>
          <w:sz w:val="26"/>
          <w:szCs w:val="26"/>
        </w:rPr>
        <w:t> bao gồm:</w:t>
      </w:r>
    </w:p>
    <w:p w14:paraId="265FFEB8" w14:textId="77777777" w:rsidR="009E6B8F" w:rsidRPr="0027638A" w:rsidRDefault="00C70200" w:rsidP="00194E29">
      <w:pPr>
        <w:tabs>
          <w:tab w:val="left" w:pos="993"/>
        </w:tabs>
        <w:spacing w:after="0" w:line="353" w:lineRule="auto"/>
        <w:ind w:firstLine="567"/>
        <w:jc w:val="both"/>
        <w:rPr>
          <w:rFonts w:eastAsia="SimSun"/>
          <w:sz w:val="26"/>
          <w:szCs w:val="26"/>
          <w:lang w:eastAsia="zh-CN" w:bidi="ar"/>
        </w:rPr>
      </w:pPr>
      <w:r w:rsidRPr="0027638A">
        <w:rPr>
          <w:rFonts w:eastAsia="Times New Roman"/>
          <w:sz w:val="26"/>
          <w:szCs w:val="26"/>
        </w:rPr>
        <w:t>- Chiến lược phát triển kinh tế - xã hội, quốc phòng, an ninh; quy hoạch tổng thể quốc gia; chiến lược phát triển ngành, lĩnh vực;</w:t>
      </w:r>
    </w:p>
    <w:p w14:paraId="126313C6" w14:textId="77777777" w:rsidR="009E6B8F" w:rsidRPr="0027638A" w:rsidRDefault="00C70200" w:rsidP="00194E29">
      <w:pPr>
        <w:tabs>
          <w:tab w:val="left" w:pos="993"/>
        </w:tabs>
        <w:spacing w:after="0" w:line="353" w:lineRule="auto"/>
        <w:ind w:firstLine="567"/>
        <w:jc w:val="both"/>
        <w:rPr>
          <w:rFonts w:eastAsia="SimSun"/>
          <w:sz w:val="26"/>
          <w:szCs w:val="26"/>
          <w:lang w:eastAsia="zh-CN" w:bidi="ar"/>
        </w:rPr>
      </w:pPr>
      <w:r w:rsidRPr="0027638A">
        <w:rPr>
          <w:rFonts w:eastAsia="Times New Roman"/>
          <w:sz w:val="26"/>
          <w:szCs w:val="26"/>
        </w:rPr>
        <w:t>- Điều kiện tự nhiên, kinh tế, xã hội;</w:t>
      </w:r>
    </w:p>
    <w:p w14:paraId="79AA688E" w14:textId="77777777" w:rsidR="009E6B8F" w:rsidRPr="0027638A" w:rsidRDefault="00C70200" w:rsidP="00194E29">
      <w:pPr>
        <w:tabs>
          <w:tab w:val="left" w:pos="993"/>
        </w:tabs>
        <w:spacing w:after="0" w:line="353" w:lineRule="auto"/>
        <w:ind w:firstLine="567"/>
        <w:jc w:val="both"/>
        <w:rPr>
          <w:rFonts w:eastAsia="SimSun"/>
          <w:sz w:val="26"/>
          <w:szCs w:val="26"/>
          <w:lang w:eastAsia="zh-CN" w:bidi="ar"/>
        </w:rPr>
      </w:pPr>
      <w:r w:rsidRPr="0027638A">
        <w:rPr>
          <w:rFonts w:eastAsia="Times New Roman"/>
          <w:sz w:val="26"/>
          <w:szCs w:val="26"/>
        </w:rPr>
        <w:t>- Hiện trạng sử dụng đất, biến động đất đai, chất lượng đất, tiềm năng đất đai và kết quả thực hiện quy hoạch sử dụng đất quốc gia kỳ trước;</w:t>
      </w:r>
    </w:p>
    <w:p w14:paraId="6D1312C8" w14:textId="77777777" w:rsidR="009E6B8F" w:rsidRPr="0027638A" w:rsidRDefault="00C70200" w:rsidP="00194E29">
      <w:pPr>
        <w:tabs>
          <w:tab w:val="left" w:pos="993"/>
        </w:tabs>
        <w:spacing w:after="0" w:line="353" w:lineRule="auto"/>
        <w:ind w:firstLine="567"/>
        <w:jc w:val="both"/>
        <w:rPr>
          <w:rFonts w:eastAsia="SimSun"/>
          <w:sz w:val="26"/>
          <w:szCs w:val="26"/>
          <w:lang w:eastAsia="zh-CN" w:bidi="ar"/>
        </w:rPr>
      </w:pPr>
      <w:r w:rsidRPr="0027638A">
        <w:rPr>
          <w:rFonts w:eastAsia="Times New Roman"/>
          <w:sz w:val="26"/>
          <w:szCs w:val="26"/>
        </w:rPr>
        <w:t>- Nhu cầu, khả năng sử dụng đất của các ngành, lĩnh vực, địa phương;</w:t>
      </w:r>
    </w:p>
    <w:p w14:paraId="47459E8F" w14:textId="1F8D8221" w:rsidR="009E6B8F" w:rsidRPr="0027638A" w:rsidRDefault="00C70200" w:rsidP="00194E29">
      <w:pPr>
        <w:tabs>
          <w:tab w:val="left" w:pos="993"/>
        </w:tabs>
        <w:spacing w:after="0" w:line="353" w:lineRule="auto"/>
        <w:ind w:firstLine="567"/>
        <w:jc w:val="both"/>
        <w:rPr>
          <w:rFonts w:eastAsia="SimSun"/>
          <w:sz w:val="26"/>
          <w:szCs w:val="26"/>
          <w:lang w:eastAsia="zh-CN" w:bidi="ar"/>
        </w:rPr>
      </w:pPr>
      <w:r w:rsidRPr="0027638A">
        <w:rPr>
          <w:rFonts w:eastAsia="Times New Roman"/>
          <w:sz w:val="26"/>
          <w:szCs w:val="26"/>
        </w:rPr>
        <w:t>- Tiến bộ khoa học và công nghệ có liên quan đến việc sử dụng đất.</w:t>
      </w:r>
    </w:p>
    <w:p w14:paraId="7DAA0701" w14:textId="77777777" w:rsidR="003D1ADC" w:rsidRPr="0027638A" w:rsidRDefault="00C70200" w:rsidP="00194E29">
      <w:pPr>
        <w:tabs>
          <w:tab w:val="left" w:pos="993"/>
        </w:tabs>
        <w:spacing w:after="0" w:line="353" w:lineRule="auto"/>
        <w:ind w:firstLine="567"/>
        <w:jc w:val="both"/>
        <w:rPr>
          <w:rFonts w:eastAsia="SimSun"/>
          <w:sz w:val="26"/>
          <w:szCs w:val="26"/>
          <w:lang w:eastAsia="zh-CN" w:bidi="ar"/>
        </w:rPr>
      </w:pPr>
      <w:r w:rsidRPr="0027638A">
        <w:rPr>
          <w:rFonts w:eastAsia="Times New Roman"/>
          <w:sz w:val="26"/>
          <w:szCs w:val="26"/>
        </w:rPr>
        <w:t>Căn cứ lập quy hoạch sử dụng đất cấp tỉnh theo khoản 1 Điều 65 </w:t>
      </w:r>
      <w:hyperlink r:id="rId18" w:tgtFrame="_blank" w:history="1">
        <w:r w:rsidRPr="0027638A">
          <w:rPr>
            <w:rFonts w:eastAsia="Times New Roman"/>
            <w:sz w:val="26"/>
            <w:szCs w:val="26"/>
          </w:rPr>
          <w:t>Luật Đất đai 2024</w:t>
        </w:r>
      </w:hyperlink>
      <w:r w:rsidRPr="0027638A">
        <w:rPr>
          <w:rFonts w:eastAsia="Times New Roman"/>
          <w:sz w:val="26"/>
          <w:szCs w:val="26"/>
        </w:rPr>
        <w:t> bao gồm:</w:t>
      </w:r>
    </w:p>
    <w:p w14:paraId="6FAEDCF6" w14:textId="77777777" w:rsidR="003D1ADC" w:rsidRPr="0027638A" w:rsidRDefault="00C70200" w:rsidP="00194E29">
      <w:pPr>
        <w:tabs>
          <w:tab w:val="left" w:pos="993"/>
        </w:tabs>
        <w:spacing w:after="0" w:line="353" w:lineRule="auto"/>
        <w:ind w:firstLine="567"/>
        <w:jc w:val="both"/>
        <w:rPr>
          <w:rFonts w:eastAsia="SimSun"/>
          <w:sz w:val="26"/>
          <w:szCs w:val="26"/>
          <w:lang w:eastAsia="zh-CN" w:bidi="ar"/>
        </w:rPr>
      </w:pPr>
      <w:r w:rsidRPr="0027638A">
        <w:rPr>
          <w:rFonts w:eastAsia="Times New Roman"/>
          <w:sz w:val="26"/>
          <w:szCs w:val="26"/>
        </w:rPr>
        <w:t>- Quy hoạch, kế hoạch sử dụng đất quốc gia;</w:t>
      </w:r>
    </w:p>
    <w:p w14:paraId="486BAC51" w14:textId="77777777" w:rsidR="003D1ADC" w:rsidRPr="0027638A" w:rsidRDefault="00C70200" w:rsidP="00194E29">
      <w:pPr>
        <w:tabs>
          <w:tab w:val="left" w:pos="993"/>
        </w:tabs>
        <w:spacing w:after="0" w:line="353" w:lineRule="auto"/>
        <w:ind w:firstLine="567"/>
        <w:jc w:val="both"/>
        <w:rPr>
          <w:rFonts w:eastAsia="SimSun"/>
          <w:sz w:val="26"/>
          <w:szCs w:val="26"/>
          <w:lang w:eastAsia="zh-CN" w:bidi="ar"/>
        </w:rPr>
      </w:pPr>
      <w:r w:rsidRPr="0027638A">
        <w:rPr>
          <w:rFonts w:eastAsia="Times New Roman"/>
          <w:sz w:val="26"/>
          <w:szCs w:val="26"/>
        </w:rPr>
        <w:t>- Các quy hoạch cấp quốc gia, quy hoạch vùng; quy hoạch có tính chất kỹ thuật, chuyên ngành có sử dụng đất cấp quốc gia, liên tỉnh;</w:t>
      </w:r>
    </w:p>
    <w:p w14:paraId="36487A2E" w14:textId="77777777" w:rsidR="003D1ADC" w:rsidRPr="0027638A" w:rsidRDefault="00C70200" w:rsidP="00194E29">
      <w:pPr>
        <w:tabs>
          <w:tab w:val="left" w:pos="993"/>
        </w:tabs>
        <w:spacing w:after="0" w:line="353" w:lineRule="auto"/>
        <w:ind w:firstLine="567"/>
        <w:jc w:val="both"/>
        <w:rPr>
          <w:rFonts w:eastAsia="SimSun"/>
          <w:sz w:val="26"/>
          <w:szCs w:val="26"/>
          <w:lang w:eastAsia="zh-CN" w:bidi="ar"/>
        </w:rPr>
      </w:pPr>
      <w:r w:rsidRPr="0027638A">
        <w:rPr>
          <w:rFonts w:eastAsia="Times New Roman"/>
          <w:sz w:val="26"/>
          <w:szCs w:val="26"/>
        </w:rPr>
        <w:t>- Quy hoạch tỉnh;</w:t>
      </w:r>
    </w:p>
    <w:p w14:paraId="5A387A69" w14:textId="77777777" w:rsidR="003D1ADC" w:rsidRPr="0027638A" w:rsidRDefault="00C70200" w:rsidP="00194E29">
      <w:pPr>
        <w:tabs>
          <w:tab w:val="left" w:pos="993"/>
        </w:tabs>
        <w:spacing w:after="0" w:line="353" w:lineRule="auto"/>
        <w:ind w:firstLine="567"/>
        <w:jc w:val="both"/>
        <w:rPr>
          <w:rFonts w:eastAsia="SimSun"/>
          <w:sz w:val="26"/>
          <w:szCs w:val="26"/>
          <w:lang w:eastAsia="zh-CN" w:bidi="ar"/>
        </w:rPr>
      </w:pPr>
      <w:r w:rsidRPr="0027638A">
        <w:rPr>
          <w:rFonts w:eastAsia="Times New Roman"/>
          <w:sz w:val="26"/>
          <w:szCs w:val="26"/>
        </w:rPr>
        <w:t>- Điều kiện tự nhiên, kinh tế, xã hội của đơn vị hành chính cấp tỉnh;</w:t>
      </w:r>
    </w:p>
    <w:p w14:paraId="012BA7F5" w14:textId="77777777" w:rsidR="003D1ADC" w:rsidRPr="0027638A" w:rsidRDefault="00C70200"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 Hiện trạng sử dụng đất, biến động đất đai, chất lượng đất, tiềm năng đất đai và kết quả thực hiện quy hoạch sử dụng đất kỳ trước của tỉnh;</w:t>
      </w:r>
    </w:p>
    <w:p w14:paraId="4D542233" w14:textId="77777777" w:rsidR="003D1ADC"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lastRenderedPageBreak/>
        <w:t>- Nhu cầu, khả năng sử dụng đất của các ngành, lĩnh vực, địa phương; nguồn lực đầu tư công và các nguồn lực khác;</w:t>
      </w:r>
    </w:p>
    <w:p w14:paraId="37371456" w14:textId="77777777"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 Tiến bộ khoa học và công nghệ có liên quan đến việc sử dụng đất.</w:t>
      </w:r>
    </w:p>
    <w:p w14:paraId="527CFE54" w14:textId="77777777"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Căn cứ lập quy hoạch sử dụng đất cấp huyện theo khoản 1 Điều 66 </w:t>
      </w:r>
      <w:hyperlink r:id="rId19" w:tgtFrame="_blank" w:history="1">
        <w:r w:rsidRPr="0027638A">
          <w:rPr>
            <w:rFonts w:eastAsia="Times New Roman"/>
            <w:sz w:val="26"/>
            <w:szCs w:val="26"/>
          </w:rPr>
          <w:t>Luật Đất đai 2024</w:t>
        </w:r>
      </w:hyperlink>
      <w:r w:rsidR="003D1ADC" w:rsidRPr="0027638A">
        <w:rPr>
          <w:rFonts w:eastAsia="Times New Roman"/>
          <w:sz w:val="26"/>
          <w:szCs w:val="26"/>
        </w:rPr>
        <w:t> bao gồm:</w:t>
      </w:r>
    </w:p>
    <w:p w14:paraId="433C63F6" w14:textId="77777777" w:rsidR="00FB3AE7" w:rsidRPr="0027638A" w:rsidRDefault="00C70200" w:rsidP="00267D0C">
      <w:pPr>
        <w:tabs>
          <w:tab w:val="left" w:pos="993"/>
        </w:tabs>
        <w:spacing w:after="0" w:line="348" w:lineRule="auto"/>
        <w:ind w:firstLine="567"/>
        <w:jc w:val="both"/>
        <w:rPr>
          <w:rFonts w:eastAsia="SimSun"/>
          <w:spacing w:val="-4"/>
          <w:sz w:val="26"/>
          <w:szCs w:val="26"/>
          <w:lang w:eastAsia="zh-CN" w:bidi="ar"/>
        </w:rPr>
      </w:pPr>
      <w:r w:rsidRPr="0027638A">
        <w:rPr>
          <w:rFonts w:eastAsia="Times New Roman"/>
          <w:spacing w:val="-4"/>
          <w:sz w:val="26"/>
          <w:szCs w:val="26"/>
        </w:rPr>
        <w:t>- Quy hoạch tỉnh, quy hoạch sử dụng đất cấp tỉnh; quy hoạch đô thị của thành phố trực thuộc trung ương đối với trường hợp không lập quy hoạch sử dụng đất cấp tỉnh;</w:t>
      </w:r>
    </w:p>
    <w:p w14:paraId="126F3F13" w14:textId="77777777"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 Các quy hoạch có tính chất kỹ thuật, chuyên ngành;</w:t>
      </w:r>
    </w:p>
    <w:p w14:paraId="7A6FDEE6" w14:textId="77777777"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 Kế hoạch phát triển kinh tế - xã hội cấp huyện;</w:t>
      </w:r>
    </w:p>
    <w:p w14:paraId="199E461A" w14:textId="77777777"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 Điều kiện tự nhiên, kinh tế, xã hội của đơn vị hành chính cấp huyện;</w:t>
      </w:r>
    </w:p>
    <w:p w14:paraId="67C32783" w14:textId="77777777"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 Hiện trạng sử dụng đất, biến động đất đai, tiềm năng đất đai và kết quả thực hiện quy hoạch sử dụng đất thời kỳ trước của cấp huyện;</w:t>
      </w:r>
    </w:p>
    <w:p w14:paraId="11DDF91B" w14:textId="74AD26CF"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 Nhu cầu, khả năng sử dụng đất của các ngành, lĩnh vực, Ủy ban nhân dân cấp xã; đối với việc xác định nhu cầu sử dụng đất ở, đất khu đô thị, đất khu dân cư nông thôn được xác định trên cơ sở dự báo dân số, điều kiện hạ tầng,</w:t>
      </w:r>
      <w:r w:rsidR="00D22D6B" w:rsidRPr="0027638A">
        <w:rPr>
          <w:rFonts w:eastAsia="Times New Roman"/>
          <w:sz w:val="26"/>
          <w:szCs w:val="26"/>
        </w:rPr>
        <w:t xml:space="preserve"> </w:t>
      </w:r>
      <w:r w:rsidRPr="0027638A">
        <w:rPr>
          <w:rFonts w:eastAsia="Times New Roman"/>
          <w:sz w:val="26"/>
          <w:szCs w:val="26"/>
        </w:rPr>
        <w:t>cảnh quan, môi trường theo quy định của pháp luật về xây dựng;</w:t>
      </w:r>
    </w:p>
    <w:p w14:paraId="0224F6CF" w14:textId="77777777"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 Định mức sử dụng đất, tiến bộ khoa học và công nghệ có liên quan đến việc sử dụng đất.</w:t>
      </w:r>
    </w:p>
    <w:p w14:paraId="5EC7AB1C" w14:textId="77777777"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Theo khoản 2 Điều 68 </w:t>
      </w:r>
      <w:hyperlink r:id="rId20" w:tgtFrame="_blank" w:history="1">
        <w:r w:rsidRPr="0027638A">
          <w:rPr>
            <w:rFonts w:eastAsia="Times New Roman"/>
            <w:sz w:val="26"/>
            <w:szCs w:val="26"/>
          </w:rPr>
          <w:t>Luật Đất đai 2024</w:t>
        </w:r>
      </w:hyperlink>
      <w:r w:rsidRPr="0027638A">
        <w:rPr>
          <w:rFonts w:eastAsia="Times New Roman"/>
          <w:sz w:val="26"/>
          <w:szCs w:val="26"/>
        </w:rPr>
        <w:t> thì căn cứ lập quy hoạch sử dụng đất quốc phòng, quy hoạch sử dụng đất an ninh bao gồm các căn cứ theo quy định của pháp luật về quy hoạch và các căn cứ sau đây:</w:t>
      </w:r>
    </w:p>
    <w:p w14:paraId="257B98B0" w14:textId="77777777"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 Quy hoạch tổng thể quốc gia, quy hoạch không gian biển quốc gia, quy hoạch sử dụng đất quốc gia;</w:t>
      </w:r>
    </w:p>
    <w:p w14:paraId="4B9D28D6" w14:textId="77777777"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 Điều kiện tự nhiên, kinh tế, xã hội của quốc gia;</w:t>
      </w:r>
    </w:p>
    <w:p w14:paraId="12E206D8" w14:textId="77777777"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 Hiện trạng sử dụng đất và kết quả thực hiện quy hoạch sử dụng đất quốc phòng, quy hoạch sử dụng đất an ninh thời kỳ trước;</w:t>
      </w:r>
    </w:p>
    <w:p w14:paraId="2BCFE059" w14:textId="77777777" w:rsidR="00FB3AE7" w:rsidRPr="0027638A" w:rsidRDefault="00C7020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 Nhu cầu, khả năng sử dụng đất quốc phòng, an ninh.</w:t>
      </w:r>
    </w:p>
    <w:p w14:paraId="2E281535" w14:textId="3884ACC9" w:rsidR="00C33912" w:rsidRPr="0027638A" w:rsidRDefault="00C33912"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Như vậy pháp luật đất đai hiện hành đã quy định rất cụ thể rõ ràng các căn cứ về lập quy hoạch, kế hoạch sử dụng đất nói chung và căn cứ lập quy hoạch</w:t>
      </w:r>
      <w:r w:rsidR="003B47F1" w:rsidRPr="0027638A">
        <w:rPr>
          <w:rFonts w:eastAsia="Times New Roman"/>
          <w:sz w:val="26"/>
          <w:szCs w:val="26"/>
        </w:rPr>
        <w:t>,</w:t>
      </w:r>
      <w:r w:rsidRPr="0027638A">
        <w:rPr>
          <w:rFonts w:eastAsia="Times New Roman"/>
          <w:sz w:val="26"/>
          <w:szCs w:val="26"/>
        </w:rPr>
        <w:t xml:space="preserve"> kế hoạch sử dụng đất </w:t>
      </w:r>
      <w:r w:rsidR="00D22D6B" w:rsidRPr="0027638A">
        <w:rPr>
          <w:rFonts w:eastAsia="Times New Roman"/>
          <w:sz w:val="26"/>
          <w:szCs w:val="26"/>
        </w:rPr>
        <w:t xml:space="preserve">trong </w:t>
      </w:r>
      <w:r w:rsidRPr="0027638A">
        <w:rPr>
          <w:rFonts w:eastAsia="Times New Roman"/>
          <w:sz w:val="26"/>
          <w:szCs w:val="26"/>
        </w:rPr>
        <w:t>quản lý đô thị nằm trong quy định chung đó.</w:t>
      </w:r>
    </w:p>
    <w:p w14:paraId="0210BDDC" w14:textId="12C5FE43" w:rsidR="004B126C" w:rsidRPr="0027638A" w:rsidRDefault="006D22F7" w:rsidP="00267D0C">
      <w:pPr>
        <w:tabs>
          <w:tab w:val="left" w:pos="993"/>
        </w:tabs>
        <w:spacing w:after="0" w:line="336" w:lineRule="auto"/>
        <w:ind w:firstLine="567"/>
        <w:jc w:val="both"/>
        <w:rPr>
          <w:rFonts w:eastAsia="TimesNewRomanPS-BoldMT"/>
          <w:i/>
          <w:iCs/>
          <w:sz w:val="26"/>
          <w:szCs w:val="26"/>
          <w:lang w:eastAsia="zh-CN" w:bidi="ar"/>
        </w:rPr>
      </w:pPr>
      <w:r w:rsidRPr="0027638A">
        <w:rPr>
          <w:rFonts w:eastAsia="TimesNewRomanPS-BoldMT"/>
          <w:i/>
          <w:iCs/>
          <w:sz w:val="26"/>
          <w:szCs w:val="26"/>
          <w:lang w:eastAsia="zh-CN" w:bidi="ar"/>
        </w:rPr>
        <w:lastRenderedPageBreak/>
        <w:t>2.1.1.3 Thời hạn và chi phí lập quy hoạch, kế hoạch sử dụng đất</w:t>
      </w:r>
      <w:r w:rsidR="008F727C" w:rsidRPr="0027638A">
        <w:rPr>
          <w:rFonts w:eastAsia="TimesNewRomanPS-BoldMT"/>
          <w:i/>
          <w:iCs/>
          <w:sz w:val="26"/>
          <w:szCs w:val="26"/>
          <w:lang w:eastAsia="zh-CN" w:bidi="ar"/>
        </w:rPr>
        <w:t xml:space="preserve"> trong quản lý đô thị.</w:t>
      </w:r>
    </w:p>
    <w:p w14:paraId="575059B7" w14:textId="1CF4B11A" w:rsidR="004B126C" w:rsidRPr="0027638A" w:rsidRDefault="006D22F7" w:rsidP="00267D0C">
      <w:pPr>
        <w:tabs>
          <w:tab w:val="left" w:pos="993"/>
        </w:tabs>
        <w:spacing w:after="0" w:line="336" w:lineRule="auto"/>
        <w:ind w:firstLine="567"/>
        <w:jc w:val="both"/>
        <w:rPr>
          <w:rFonts w:eastAsia="TimesNewRomanPS-BoldMT"/>
          <w:i/>
          <w:iCs/>
          <w:sz w:val="26"/>
          <w:szCs w:val="26"/>
          <w:lang w:eastAsia="zh-CN" w:bidi="ar"/>
        </w:rPr>
      </w:pPr>
      <w:r w:rsidRPr="0027638A">
        <w:rPr>
          <w:rFonts w:eastAsia="TimesNewRomanPS-BoldMT"/>
          <w:i/>
          <w:iCs/>
          <w:sz w:val="26"/>
          <w:szCs w:val="26"/>
          <w:lang w:eastAsia="zh-CN" w:bidi="ar"/>
        </w:rPr>
        <w:t>+ Thời hạn lập quy hoạch, kế hoạch sử dụng đất</w:t>
      </w:r>
      <w:r w:rsidR="008F727C" w:rsidRPr="0027638A">
        <w:rPr>
          <w:rFonts w:eastAsia="TimesNewRomanPS-BoldMT"/>
          <w:i/>
          <w:iCs/>
          <w:sz w:val="26"/>
          <w:szCs w:val="26"/>
          <w:lang w:eastAsia="zh-CN" w:bidi="ar"/>
        </w:rPr>
        <w:t xml:space="preserve"> quản lý đô thị.</w:t>
      </w:r>
    </w:p>
    <w:p w14:paraId="7AA7269B" w14:textId="319E75BD" w:rsidR="004A250A" w:rsidRPr="0027638A" w:rsidRDefault="006D22F7" w:rsidP="00267D0C">
      <w:pPr>
        <w:tabs>
          <w:tab w:val="left" w:pos="993"/>
        </w:tabs>
        <w:spacing w:after="0" w:line="336" w:lineRule="auto"/>
        <w:ind w:firstLine="567"/>
        <w:jc w:val="both"/>
        <w:rPr>
          <w:rFonts w:eastAsia="SimSun"/>
          <w:sz w:val="26"/>
          <w:szCs w:val="26"/>
          <w:vertAlign w:val="superscript"/>
          <w:lang w:eastAsia="zh-CN" w:bidi="ar"/>
        </w:rPr>
      </w:pPr>
      <w:r w:rsidRPr="0027638A">
        <w:rPr>
          <w:rFonts w:eastAsia="SimSun"/>
          <w:sz w:val="26"/>
          <w:szCs w:val="26"/>
          <w:lang w:eastAsia="zh-CN" w:bidi="ar"/>
        </w:rPr>
        <w:t>Lần đầu tiên Luật Đất đai 2003 quy định về thời gian cho một quy hoạch sử dụng đất với tên gọi “kỳ quy hoạch sử dụng đất”. Đó là lượng thời gian vật chất mà mỗi cấp chính quyền từ Trung ương đến địa phương xây dựng chiến lược từ tổng thể đến chi tiết để thực hiện các nội dung quy hoạch sử dụng đất đai. Theo Điều 24 Luật Đất đai 2003 thì kỳ quy hoạch sử dụng đất của cả nước, quy hoạch cấp tỉnh, thành phố trực thuộc Trung ương, quy hoạch cấp huyện 10 năm. Trước đây, ở Luật Đất đai 1993, Nghị định số 68/2001/NĐ-CP cũng quy định về thời gian cho một quy hoạch sử dụng đất thực hiện là 10 năm nhưng không gọi là kỳ quy hoạch mà gọi là “thời hạn quy hoạch”. Quy định về kỳ quy hoạch sử dụng đất là cần thiết xuất phát từ những đặc điểm, vai trò của quy hoạch đất đai như quy hoạch sử dụng đất mang tính dự báo, chiến lược, tính dài hạn đồng thời lại mang tính khả biến, tức bản thân quy hoạch đất vừa có yêu cầu ổn định nhưng vẫn có thể thay đổi cho phù hợp với sự phát triển của nền kinh tế - xã hội quốc gia, hay từng vùng lãnh thổ. Ở một số nước kỳ quy hoạch sử dụng đất so với Việt Nam là dài hơn như ở Trung Quốc là 20 năm đối với quy hoạch quốc gia và quy hoạch cấp tỉnh. Nhưng cũng có nước quy định kỳ quy hoạch ngắn hơn hoặc không quy định về kỳ quy hoạch như Canada. Pháp luật Việt Nam quy định về kỳ quy hoạch là cần thiết song phải nghiên cứu để quy định thời gian quy hoạch khác nhau giữa các cấp quy hoạch, có như thế mới phát huy được vai trò của quy hoạch sử dụng đất, mới bảo đảm tính khả thi của pháp luật quy hoạch sử dụng đấ</w:t>
      </w:r>
      <w:r w:rsidR="003A495A" w:rsidRPr="0027638A">
        <w:rPr>
          <w:rFonts w:eastAsia="SimSun"/>
          <w:sz w:val="26"/>
          <w:szCs w:val="26"/>
          <w:lang w:eastAsia="zh-CN" w:bidi="ar"/>
        </w:rPr>
        <w:t>t.</w:t>
      </w:r>
      <w:r w:rsidRPr="0027638A">
        <w:rPr>
          <w:rFonts w:eastAsia="SimSun"/>
          <w:sz w:val="26"/>
          <w:szCs w:val="26"/>
          <w:lang w:eastAsia="zh-CN" w:bidi="ar"/>
        </w:rPr>
        <w:t xml:space="preserve"> </w:t>
      </w:r>
      <w:r w:rsidR="00CE720B" w:rsidRPr="0027638A">
        <w:rPr>
          <w:rFonts w:eastAsia="SimSun"/>
          <w:sz w:val="26"/>
          <w:szCs w:val="26"/>
          <w:lang w:val="nl-NL" w:eastAsia="zh-CN"/>
        </w:rPr>
        <w:t>Theo quy định hiện hành kỳ QHSDĐ các cấp là 10 năm (điều 37 Luật Đất đai năm 2013). Quy định này khá phù hợp sự phát triển của đất nước, ứng với chiến lược phát triển kinh tế - xã hội trong một chu kỳ 10 năm. Bởi các đặc điểm, vai trò của QHSDĐ mang tính dự báo, chiến lược, tính dài hạn nhưng vẫn đảm bảo tính khả biến, đó là có sự ổn định nhưng vẫn có thể thay đổi cho phù hợp với sự phát triển của nền KT-XH quốc gia, hay từng vùng, từng lãnh thô, đảm bảo chu kỳ không quá ngắn để có thể thực hiện đầy đủ các ý tưởng xây dựng quy hoạch và không quá dài để quy hoạch đảm bảo tính khả thi, không xa rời thực tế</w:t>
      </w:r>
      <w:r w:rsidR="00CE720B" w:rsidRPr="0027638A">
        <w:rPr>
          <w:rStyle w:val="FootnoteReference"/>
          <w:rFonts w:eastAsia="SimSun"/>
          <w:sz w:val="26"/>
          <w:szCs w:val="26"/>
          <w:lang w:val="nl-NL" w:eastAsia="zh-CN"/>
        </w:rPr>
        <w:footnoteReference w:id="7"/>
      </w:r>
      <w:r w:rsidR="00732910" w:rsidRPr="0027638A">
        <w:rPr>
          <w:rFonts w:eastAsia="SimSun"/>
          <w:sz w:val="26"/>
          <w:szCs w:val="26"/>
          <w:lang w:val="nl-NL" w:eastAsia="zh-CN"/>
        </w:rPr>
        <w:t>.</w:t>
      </w:r>
    </w:p>
    <w:p w14:paraId="109C16FA" w14:textId="041F3129" w:rsidR="001D47B5" w:rsidRPr="0027638A" w:rsidRDefault="0089669D" w:rsidP="00704ADD">
      <w:pPr>
        <w:tabs>
          <w:tab w:val="left" w:pos="993"/>
        </w:tabs>
        <w:spacing w:after="0" w:line="360" w:lineRule="auto"/>
        <w:ind w:firstLine="567"/>
        <w:jc w:val="both"/>
        <w:rPr>
          <w:rFonts w:eastAsia="SimSun"/>
          <w:sz w:val="26"/>
          <w:szCs w:val="26"/>
          <w:lang w:eastAsia="zh-CN" w:bidi="ar"/>
        </w:rPr>
      </w:pPr>
      <w:r w:rsidRPr="0027638A">
        <w:rPr>
          <w:rFonts w:eastAsia="Times New Roman"/>
          <w:bCs/>
          <w:sz w:val="26"/>
          <w:szCs w:val="26"/>
        </w:rPr>
        <w:lastRenderedPageBreak/>
        <w:t>Luật đất đai 2024, Điều 62. Thời kỳ quy hoạch, kế hoạch sử dụng đất được quy định rõ ràng:</w:t>
      </w:r>
    </w:p>
    <w:p w14:paraId="15165B81" w14:textId="77777777" w:rsidR="001D47B5" w:rsidRPr="0027638A" w:rsidRDefault="0089669D"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1. Thời kỳ quy hoạch sử dụng đất các cấp là 10 năm. Tầm nhìn của quy hoạch sử dụng đất quốc gia, tầm nhìn của quy hoạch sử dụng đất quốc phòng, tầm nhìn của quy hoạch sử dụng đất an ninh là từ 30 năm đến 50 năm; tầm nhìn của quy hoạch sử dụng đất cấp tỉnh; quy hoạch sử dụng đất cấp huyện là từ 20 năm đến 30 năm.</w:t>
      </w:r>
    </w:p>
    <w:p w14:paraId="2DC7F602" w14:textId="776FBF99" w:rsidR="0089669D" w:rsidRPr="0027638A" w:rsidRDefault="0089669D" w:rsidP="00704ADD">
      <w:pPr>
        <w:tabs>
          <w:tab w:val="left" w:pos="993"/>
        </w:tabs>
        <w:spacing w:after="0" w:line="360" w:lineRule="auto"/>
        <w:ind w:firstLine="567"/>
        <w:jc w:val="both"/>
        <w:rPr>
          <w:rFonts w:eastAsia="SimSun"/>
          <w:sz w:val="26"/>
          <w:szCs w:val="26"/>
          <w:highlight w:val="yellow"/>
          <w:lang w:eastAsia="zh-CN" w:bidi="ar"/>
        </w:rPr>
      </w:pPr>
      <w:r w:rsidRPr="0027638A">
        <w:rPr>
          <w:rFonts w:eastAsia="Times New Roman"/>
          <w:sz w:val="26"/>
          <w:szCs w:val="26"/>
        </w:rPr>
        <w:t>2. Thời kỳ kế hoạch sử dụng đất quốc gia, cấp tỉnh và thời kỳ kế hoạch sử dụng đất quốc phòng và kế hoạch sử dụng đất an ninh là 05 năm; kế hoạch sử dụng đất cấp huyện được lập hàng năm”. Như vậy pháp luật hiện hành đã quy định rất cụ thể để các bên liên quan có căn cứ thực thi.</w:t>
      </w:r>
    </w:p>
    <w:p w14:paraId="3DD79433" w14:textId="3813941E" w:rsidR="004B126C" w:rsidRPr="0027638A" w:rsidRDefault="006D22F7" w:rsidP="00704ADD">
      <w:pPr>
        <w:tabs>
          <w:tab w:val="left" w:pos="993"/>
        </w:tabs>
        <w:spacing w:after="0" w:line="360" w:lineRule="auto"/>
        <w:ind w:firstLine="567"/>
        <w:jc w:val="both"/>
        <w:rPr>
          <w:rFonts w:eastAsia="TimesNewRomanPS-BoldMT"/>
          <w:i/>
          <w:iCs/>
          <w:sz w:val="26"/>
          <w:szCs w:val="26"/>
          <w:lang w:eastAsia="zh-CN" w:bidi="ar"/>
        </w:rPr>
      </w:pPr>
      <w:r w:rsidRPr="0027638A">
        <w:rPr>
          <w:rFonts w:eastAsia="TimesNewRomanPS-BoldMT"/>
          <w:i/>
          <w:iCs/>
          <w:sz w:val="26"/>
          <w:szCs w:val="26"/>
          <w:lang w:eastAsia="zh-CN" w:bidi="ar"/>
        </w:rPr>
        <w:t>+ Chi phí lập quy hoạch, kế hoạch sử dụng đất</w:t>
      </w:r>
      <w:r w:rsidR="008F727C" w:rsidRPr="0027638A">
        <w:rPr>
          <w:rFonts w:eastAsia="TimesNewRomanPS-BoldMT"/>
          <w:i/>
          <w:iCs/>
          <w:sz w:val="26"/>
          <w:szCs w:val="26"/>
          <w:lang w:eastAsia="zh-CN" w:bidi="ar"/>
        </w:rPr>
        <w:t xml:space="preserve"> </w:t>
      </w:r>
      <w:r w:rsidR="00171616" w:rsidRPr="0027638A">
        <w:rPr>
          <w:rFonts w:eastAsia="TimesNewRomanPS-BoldMT"/>
          <w:i/>
          <w:iCs/>
          <w:sz w:val="26"/>
          <w:szCs w:val="26"/>
          <w:lang w:eastAsia="zh-CN" w:bidi="ar"/>
        </w:rPr>
        <w:t xml:space="preserve">trong </w:t>
      </w:r>
      <w:r w:rsidR="008F727C" w:rsidRPr="0027638A">
        <w:rPr>
          <w:rFonts w:eastAsia="TimesNewRomanPS-BoldMT"/>
          <w:i/>
          <w:iCs/>
          <w:sz w:val="26"/>
          <w:szCs w:val="26"/>
          <w:lang w:eastAsia="zh-CN" w:bidi="ar"/>
        </w:rPr>
        <w:t>quản lý đô thị.</w:t>
      </w:r>
    </w:p>
    <w:p w14:paraId="7E1D36C1" w14:textId="2AA38D02" w:rsidR="001D47B5" w:rsidRPr="0027638A" w:rsidRDefault="006D22F7" w:rsidP="00704ADD">
      <w:pPr>
        <w:tabs>
          <w:tab w:val="left" w:pos="993"/>
        </w:tabs>
        <w:spacing w:after="0" w:line="360" w:lineRule="auto"/>
        <w:ind w:firstLine="567"/>
        <w:jc w:val="both"/>
        <w:rPr>
          <w:rFonts w:eastAsia="SimSun"/>
          <w:sz w:val="26"/>
          <w:szCs w:val="26"/>
        </w:rPr>
      </w:pPr>
      <w:r w:rsidRPr="0027638A">
        <w:rPr>
          <w:rFonts w:eastAsia="SimSun"/>
          <w:sz w:val="26"/>
          <w:szCs w:val="26"/>
        </w:rPr>
        <w:t>Luật Đất đai năm 2013 thông qua ngày 29/11/2013 có hiệu lực</w:t>
      </w:r>
      <w:r w:rsidR="009D4F60" w:rsidRPr="0027638A">
        <w:rPr>
          <w:rFonts w:eastAsia="SimSun"/>
          <w:sz w:val="26"/>
          <w:szCs w:val="26"/>
        </w:rPr>
        <w:t xml:space="preserve"> từ ngày</w:t>
      </w:r>
      <w:r w:rsidRPr="0027638A">
        <w:rPr>
          <w:rFonts w:eastAsia="SimSun"/>
          <w:sz w:val="26"/>
          <w:szCs w:val="26"/>
        </w:rPr>
        <w:t xml:space="preserve"> </w:t>
      </w:r>
      <w:r w:rsidR="009D4F60" w:rsidRPr="0027638A">
        <w:rPr>
          <w:rFonts w:eastAsia="SimSun"/>
          <w:sz w:val="26"/>
          <w:szCs w:val="26"/>
        </w:rPr>
        <w:t>0</w:t>
      </w:r>
      <w:r w:rsidRPr="0027638A">
        <w:rPr>
          <w:rFonts w:eastAsia="SimSun"/>
          <w:sz w:val="26"/>
          <w:szCs w:val="26"/>
        </w:rPr>
        <w:t>1/7/2014 đã bắt đầu điều chỉnh về nội dung này: Khoản 5, Điều 44 Luật Đất đai năm 2013 quy định: “Kinh phí tổ chức thẩm định quy hoạch, kế hoạch sử dụng đất được xác định thành một mục riêng trong kinh phí lập quy hoạch, kế hoạch sử dụng đất”. Đây là một điểm tiến bộ trong quá trình xây dựng pháp luật quy hoạch</w:t>
      </w:r>
      <w:r w:rsidR="00587B24" w:rsidRPr="0027638A">
        <w:rPr>
          <w:rFonts w:eastAsia="SimSun"/>
          <w:sz w:val="26"/>
          <w:szCs w:val="26"/>
        </w:rPr>
        <w:t>, kế hoạch</w:t>
      </w:r>
      <w:r w:rsidRPr="0027638A">
        <w:rPr>
          <w:rFonts w:eastAsia="SimSun"/>
          <w:sz w:val="26"/>
          <w:szCs w:val="26"/>
        </w:rPr>
        <w:t xml:space="preserve"> sử dụng đất, tuy nhiên để đảm bảo thực hiện cần có văn bản hướng dẫn cụ thể và những giải pháp thực tiễn trong quá trình tổ chức thực hiện pháp luật. Chúng ta có thể tham khảo một số quốc gia về nội dung này, ví dụ như pháp luật Trung Quốc quan tâm đến việc tính toán chi phí thực hiện quy hoạch sử dụng đất với hiệu quả của quy hoạch bằng cách quy định bắt buộc những yêu cầu về hiệu quả phải thể hiện bằng văn bản và có sự kiểm nghiệm [19, tr.22-24]. Nhằm đảm bảo được việc sử dụng chi phí xây dựng quy hoạch hợp lý, tránh tình trạng “quy hoạch treo”, Điều 111 Luật Đất đai năm 2013 và Nghị định số 43/2014/NĐ-CP ngày 15/5/2014 Quy định chi tiết thi hành một số điều của Luật Đất đai đã quy định về Quỹ phát triển đất: “Quỹ phát triển đất được sử dụng để ứng vốn cho Tổ chức phát triển quỹ đất và các tổ chức khác để thực hiện việc bồi thường, giải phóng mặt bằng và tạo quỹ đất theo quy hoạch, kế hoạch sử dụng đất đã được cơ quan có thẩm quyền phê duyệt” cũng như quy định về việc lấy </w:t>
      </w:r>
      <w:r w:rsidRPr="0027638A">
        <w:rPr>
          <w:rFonts w:eastAsia="SimSun"/>
          <w:sz w:val="26"/>
          <w:szCs w:val="26"/>
        </w:rPr>
        <w:lastRenderedPageBreak/>
        <w:t>ý kiến nhân dân về quy hoạch</w:t>
      </w:r>
      <w:r w:rsidR="00A777AE" w:rsidRPr="0027638A">
        <w:rPr>
          <w:rFonts w:eastAsia="SimSun"/>
          <w:sz w:val="26"/>
          <w:szCs w:val="26"/>
        </w:rPr>
        <w:t>, kế hoạch</w:t>
      </w:r>
      <w:r w:rsidRPr="0027638A">
        <w:rPr>
          <w:rFonts w:eastAsia="SimSun"/>
          <w:sz w:val="26"/>
          <w:szCs w:val="26"/>
        </w:rPr>
        <w:t xml:space="preserve"> sử dụng đất, trình tự thủ tục khi Nhà nước thu hồi đất…</w:t>
      </w:r>
    </w:p>
    <w:p w14:paraId="3575AACD" w14:textId="2BCF2159" w:rsidR="001D47B5" w:rsidRPr="0027638A" w:rsidRDefault="0089669D" w:rsidP="00704ADD">
      <w:pPr>
        <w:tabs>
          <w:tab w:val="left" w:pos="993"/>
        </w:tabs>
        <w:spacing w:after="0" w:line="360" w:lineRule="auto"/>
        <w:ind w:firstLine="567"/>
        <w:jc w:val="both"/>
        <w:rPr>
          <w:rFonts w:eastAsia="SimSun"/>
          <w:sz w:val="26"/>
          <w:szCs w:val="26"/>
        </w:rPr>
      </w:pPr>
      <w:r w:rsidRPr="0027638A">
        <w:rPr>
          <w:rFonts w:eastAsia="SimSun"/>
          <w:sz w:val="26"/>
          <w:szCs w:val="26"/>
        </w:rPr>
        <w:t xml:space="preserve">Luật đất đai 2024 cũng phát huy trên tinh thần đó, cụ thể hóa những quy định còn hạn chế của Luật đất đai 2013, </w:t>
      </w:r>
      <w:r w:rsidR="001A7BAE" w:rsidRPr="0027638A">
        <w:rPr>
          <w:rFonts w:eastAsia="SimSun"/>
          <w:sz w:val="26"/>
          <w:szCs w:val="26"/>
        </w:rPr>
        <w:t>L</w:t>
      </w:r>
      <w:r w:rsidRPr="0027638A">
        <w:rPr>
          <w:rFonts w:eastAsia="SimSun"/>
          <w:sz w:val="26"/>
          <w:szCs w:val="26"/>
        </w:rPr>
        <w:t xml:space="preserve">uật đất đai 2024 </w:t>
      </w:r>
      <w:r w:rsidR="00121680" w:rsidRPr="0027638A">
        <w:rPr>
          <w:rFonts w:eastAsia="SimSun"/>
          <w:sz w:val="26"/>
          <w:szCs w:val="26"/>
        </w:rPr>
        <w:t>t</w:t>
      </w:r>
      <w:r w:rsidRPr="0027638A">
        <w:rPr>
          <w:rFonts w:eastAsia="SimSun"/>
          <w:sz w:val="26"/>
          <w:szCs w:val="26"/>
        </w:rPr>
        <w:t xml:space="preserve">ại </w:t>
      </w:r>
      <w:r w:rsidR="00304068" w:rsidRPr="0027638A">
        <w:rPr>
          <w:rFonts w:eastAsia="Times New Roman"/>
          <w:bCs/>
          <w:sz w:val="26"/>
          <w:szCs w:val="26"/>
        </w:rPr>
        <w:t>Điều 67:</w:t>
      </w:r>
      <w:r w:rsidRPr="0027638A">
        <w:rPr>
          <w:rFonts w:eastAsia="Times New Roman"/>
          <w:bCs/>
          <w:sz w:val="26"/>
          <w:szCs w:val="26"/>
        </w:rPr>
        <w:t xml:space="preserve"> Trách nhiệm tổ chức lập quy hoạch, kế hoạch sử dụng đất</w:t>
      </w:r>
      <w:r w:rsidR="00727264" w:rsidRPr="0027638A">
        <w:rPr>
          <w:rFonts w:eastAsia="Times New Roman"/>
          <w:bCs/>
          <w:sz w:val="26"/>
          <w:szCs w:val="26"/>
        </w:rPr>
        <w:t xml:space="preserve"> đã chỉ rõ cơ quan nào chịu trách nhiệm về tổ chức lập quy hoạch, kế hoạch sử dụng đất và tại </w:t>
      </w:r>
      <w:r w:rsidR="0083009C" w:rsidRPr="0027638A">
        <w:rPr>
          <w:rFonts w:eastAsia="Times New Roman"/>
          <w:bCs/>
          <w:sz w:val="26"/>
          <w:szCs w:val="26"/>
        </w:rPr>
        <w:t>Điều 72:</w:t>
      </w:r>
      <w:r w:rsidR="00727264" w:rsidRPr="0027638A">
        <w:rPr>
          <w:rFonts w:eastAsia="Times New Roman"/>
          <w:bCs/>
          <w:sz w:val="26"/>
          <w:szCs w:val="26"/>
        </w:rPr>
        <w:t xml:space="preserve"> Tư vấn lập quy hoạch, kế hoạch sử dụng </w:t>
      </w:r>
      <w:r w:rsidR="008F727C" w:rsidRPr="0027638A">
        <w:rPr>
          <w:rFonts w:eastAsia="Times New Roman"/>
          <w:bCs/>
          <w:sz w:val="26"/>
          <w:szCs w:val="26"/>
        </w:rPr>
        <w:t>đất:</w:t>
      </w:r>
    </w:p>
    <w:p w14:paraId="30B69368" w14:textId="77777777" w:rsidR="001D47B5" w:rsidRPr="0027638A" w:rsidRDefault="00727264" w:rsidP="00704ADD">
      <w:pPr>
        <w:tabs>
          <w:tab w:val="left" w:pos="993"/>
        </w:tabs>
        <w:spacing w:after="0" w:line="360" w:lineRule="auto"/>
        <w:ind w:firstLine="567"/>
        <w:jc w:val="both"/>
        <w:rPr>
          <w:rFonts w:eastAsia="SimSun"/>
          <w:sz w:val="26"/>
          <w:szCs w:val="26"/>
        </w:rPr>
      </w:pPr>
      <w:r w:rsidRPr="0027638A">
        <w:rPr>
          <w:rFonts w:eastAsia="Times New Roman"/>
          <w:sz w:val="26"/>
          <w:szCs w:val="26"/>
        </w:rPr>
        <w:t>1. Trong quá trình lập quy hoạch, kế hoạch sử dụng đất, cơ quan chịu trách nhiệm chủ trì việc lập quy hoạch, kế hoạch sử dụng đất được thuê tư vấn lập quy hoạch, kế hoạch sử dụng đất.</w:t>
      </w:r>
    </w:p>
    <w:p w14:paraId="7CD32764" w14:textId="77777777" w:rsidR="001D47B5" w:rsidRPr="0027638A" w:rsidRDefault="00727264" w:rsidP="00704ADD">
      <w:pPr>
        <w:tabs>
          <w:tab w:val="left" w:pos="993"/>
        </w:tabs>
        <w:spacing w:after="0" w:line="360" w:lineRule="auto"/>
        <w:ind w:firstLine="567"/>
        <w:jc w:val="both"/>
        <w:rPr>
          <w:rFonts w:eastAsia="SimSun"/>
          <w:sz w:val="26"/>
          <w:szCs w:val="26"/>
        </w:rPr>
      </w:pPr>
      <w:r w:rsidRPr="0027638A">
        <w:rPr>
          <w:rFonts w:eastAsia="Times New Roman"/>
          <w:sz w:val="26"/>
          <w:szCs w:val="26"/>
        </w:rPr>
        <w:t>2. Chính phủ quy định điều kiện của tổ chức, cá nhân hoạt động tư vấn lập quy hoạch, kế hoạch sử dụng đất.</w:t>
      </w:r>
    </w:p>
    <w:p w14:paraId="1FAAF79B" w14:textId="13FB561D" w:rsidR="004B126C" w:rsidRPr="0027638A" w:rsidRDefault="00727264" w:rsidP="00704ADD">
      <w:pPr>
        <w:tabs>
          <w:tab w:val="left" w:pos="993"/>
        </w:tabs>
        <w:spacing w:after="0" w:line="360" w:lineRule="auto"/>
        <w:ind w:firstLine="567"/>
        <w:jc w:val="both"/>
        <w:rPr>
          <w:rFonts w:eastAsia="SimSun"/>
          <w:sz w:val="26"/>
          <w:szCs w:val="26"/>
        </w:rPr>
      </w:pPr>
      <w:r w:rsidRPr="0027638A">
        <w:rPr>
          <w:rFonts w:eastAsia="Times New Roman"/>
          <w:sz w:val="26"/>
          <w:szCs w:val="26"/>
        </w:rPr>
        <w:t>Như vậy Luật đất đai 2024 đã phân quyền cụ thể cho c</w:t>
      </w:r>
      <w:r w:rsidR="008F727C" w:rsidRPr="0027638A">
        <w:rPr>
          <w:rFonts w:eastAsia="Times New Roman"/>
          <w:sz w:val="26"/>
          <w:szCs w:val="26"/>
        </w:rPr>
        <w:t>ơ quan có thẩm quyền phụ trách.</w:t>
      </w:r>
    </w:p>
    <w:p w14:paraId="7CE9BC0A" w14:textId="6D073FA1" w:rsidR="004B126C" w:rsidRPr="0027638A" w:rsidRDefault="006D22F7" w:rsidP="00E75F37">
      <w:pPr>
        <w:pStyle w:val="3"/>
        <w:rPr>
          <w:lang w:bidi="ar"/>
        </w:rPr>
      </w:pPr>
      <w:bookmarkStart w:id="42" w:name="_Toc178585611"/>
      <w:r w:rsidRPr="0027638A">
        <w:rPr>
          <w:lang w:bidi="ar"/>
        </w:rPr>
        <w:t>2.1.2. Quy định về trình tự, thẩm quyền xây dựng, tổ chức thực hiện quy hoạch, kế hoạch sử dụng đất</w:t>
      </w:r>
      <w:r w:rsidR="008F727C" w:rsidRPr="0027638A">
        <w:rPr>
          <w:lang w:bidi="ar"/>
        </w:rPr>
        <w:t xml:space="preserve"> trong quản lý đô thị.</w:t>
      </w:r>
      <w:bookmarkEnd w:id="42"/>
    </w:p>
    <w:p w14:paraId="76C8C366" w14:textId="1874C80F" w:rsidR="00727264"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Quá trình xây dựng và tổ chức thực hiện quy hoạch sử dụng đất về cơ bản được thực hiện thông qua 6 bước cơ bản: Lập, thông qua, xét duyệt (quyết định), công bố, thực hiện và điều chỉnh quy hoạch</w:t>
      </w:r>
      <w:r w:rsidR="00B107C0" w:rsidRPr="0027638A">
        <w:rPr>
          <w:rFonts w:eastAsia="SimSun"/>
          <w:sz w:val="26"/>
          <w:szCs w:val="26"/>
          <w:lang w:eastAsia="zh-CN" w:bidi="ar"/>
        </w:rPr>
        <w:t>, kế hoạch</w:t>
      </w:r>
      <w:r w:rsidRPr="0027638A">
        <w:rPr>
          <w:rFonts w:eastAsia="SimSun"/>
          <w:sz w:val="26"/>
          <w:szCs w:val="26"/>
          <w:lang w:eastAsia="zh-CN" w:bidi="ar"/>
        </w:rPr>
        <w:t xml:space="preserve"> sử dụng đất.</w:t>
      </w:r>
    </w:p>
    <w:p w14:paraId="2DDFB775" w14:textId="59395443"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Các bước đó đều được Luật Đất đai 2003, Luật Đất đai </w:t>
      </w:r>
      <w:r w:rsidR="00727264" w:rsidRPr="0027638A">
        <w:rPr>
          <w:rFonts w:eastAsia="SimSun"/>
          <w:sz w:val="26"/>
          <w:szCs w:val="26"/>
          <w:lang w:eastAsia="zh-CN" w:bidi="ar"/>
        </w:rPr>
        <w:t>2013, Luật đất đai 2024</w:t>
      </w:r>
      <w:r w:rsidRPr="0027638A">
        <w:rPr>
          <w:rFonts w:eastAsia="SimSun"/>
          <w:sz w:val="26"/>
          <w:szCs w:val="26"/>
          <w:lang w:eastAsia="zh-CN" w:bidi="ar"/>
        </w:rPr>
        <w:t xml:space="preserve"> quy định cụ thể chi tiết về trình tự, thủ tục, thẩm quyền (Điều 25</w:t>
      </w:r>
      <w:r w:rsidR="00652FFB" w:rsidRPr="0027638A">
        <w:rPr>
          <w:rFonts w:eastAsia="SimSun"/>
          <w:sz w:val="26"/>
          <w:szCs w:val="26"/>
          <w:lang w:eastAsia="zh-CN" w:bidi="ar"/>
        </w:rPr>
        <w:t xml:space="preserve"> </w:t>
      </w:r>
      <w:r w:rsidRPr="0027638A">
        <w:rPr>
          <w:rFonts w:eastAsia="SimSun"/>
          <w:sz w:val="26"/>
          <w:szCs w:val="26"/>
          <w:lang w:eastAsia="zh-CN" w:bidi="ar"/>
        </w:rPr>
        <w:t>-</w:t>
      </w:r>
      <w:r w:rsidR="00652FFB" w:rsidRPr="0027638A">
        <w:rPr>
          <w:rFonts w:eastAsia="SimSun"/>
          <w:sz w:val="26"/>
          <w:szCs w:val="26"/>
          <w:lang w:eastAsia="zh-CN" w:bidi="ar"/>
        </w:rPr>
        <w:t xml:space="preserve"> </w:t>
      </w:r>
      <w:r w:rsidRPr="0027638A">
        <w:rPr>
          <w:rFonts w:eastAsia="SimSun"/>
          <w:sz w:val="26"/>
          <w:szCs w:val="26"/>
          <w:lang w:eastAsia="zh-CN" w:bidi="ar"/>
        </w:rPr>
        <w:t>30 Luật Đất đai 2003; Điều 42</w:t>
      </w:r>
      <w:r w:rsidR="00652FFB" w:rsidRPr="0027638A">
        <w:rPr>
          <w:rFonts w:eastAsia="SimSun"/>
          <w:sz w:val="26"/>
          <w:szCs w:val="26"/>
          <w:lang w:eastAsia="zh-CN" w:bidi="ar"/>
        </w:rPr>
        <w:t xml:space="preserve"> </w:t>
      </w:r>
      <w:r w:rsidRPr="0027638A">
        <w:rPr>
          <w:rFonts w:eastAsia="SimSun"/>
          <w:sz w:val="26"/>
          <w:szCs w:val="26"/>
          <w:lang w:eastAsia="zh-CN" w:bidi="ar"/>
        </w:rPr>
        <w:t>-</w:t>
      </w:r>
      <w:r w:rsidR="00652FFB" w:rsidRPr="0027638A">
        <w:rPr>
          <w:rFonts w:eastAsia="SimSun"/>
          <w:sz w:val="26"/>
          <w:szCs w:val="26"/>
          <w:lang w:eastAsia="zh-CN" w:bidi="ar"/>
        </w:rPr>
        <w:t xml:space="preserve"> </w:t>
      </w:r>
      <w:r w:rsidRPr="0027638A">
        <w:rPr>
          <w:rFonts w:eastAsia="SimSun"/>
          <w:sz w:val="26"/>
          <w:szCs w:val="26"/>
          <w:lang w:eastAsia="zh-CN" w:bidi="ar"/>
        </w:rPr>
        <w:t xml:space="preserve">50 Luật Đất đai </w:t>
      </w:r>
      <w:r w:rsidR="00727264" w:rsidRPr="0027638A">
        <w:rPr>
          <w:rFonts w:eastAsia="SimSun"/>
          <w:sz w:val="26"/>
          <w:szCs w:val="26"/>
          <w:lang w:eastAsia="zh-CN" w:bidi="ar"/>
        </w:rPr>
        <w:t xml:space="preserve">2013: Điều </w:t>
      </w:r>
      <w:r w:rsidR="00980D71" w:rsidRPr="0027638A">
        <w:rPr>
          <w:rFonts w:eastAsia="SimSun"/>
          <w:sz w:val="26"/>
          <w:szCs w:val="26"/>
          <w:lang w:eastAsia="zh-CN" w:bidi="ar"/>
        </w:rPr>
        <w:t>60</w:t>
      </w:r>
      <w:r w:rsidR="008430B3" w:rsidRPr="0027638A">
        <w:rPr>
          <w:rFonts w:eastAsia="SimSun"/>
          <w:sz w:val="26"/>
          <w:szCs w:val="26"/>
          <w:lang w:eastAsia="zh-CN" w:bidi="ar"/>
        </w:rPr>
        <w:t xml:space="preserve"> </w:t>
      </w:r>
      <w:r w:rsidR="00980D71" w:rsidRPr="0027638A">
        <w:rPr>
          <w:rFonts w:eastAsia="SimSun"/>
          <w:sz w:val="26"/>
          <w:szCs w:val="26"/>
          <w:lang w:eastAsia="zh-CN" w:bidi="ar"/>
        </w:rPr>
        <w:t>-</w:t>
      </w:r>
      <w:r w:rsidR="008430B3" w:rsidRPr="0027638A">
        <w:rPr>
          <w:rFonts w:eastAsia="SimSun"/>
          <w:sz w:val="26"/>
          <w:szCs w:val="26"/>
          <w:lang w:eastAsia="zh-CN" w:bidi="ar"/>
        </w:rPr>
        <w:t xml:space="preserve"> </w:t>
      </w:r>
      <w:r w:rsidR="00980D71" w:rsidRPr="0027638A">
        <w:rPr>
          <w:rFonts w:eastAsia="SimSun"/>
          <w:sz w:val="26"/>
          <w:szCs w:val="26"/>
          <w:lang w:eastAsia="zh-CN" w:bidi="ar"/>
        </w:rPr>
        <w:t>76 Luật Đất Đai 2024</w:t>
      </w:r>
      <w:r w:rsidRPr="0027638A">
        <w:rPr>
          <w:rFonts w:eastAsia="SimSun"/>
          <w:sz w:val="26"/>
          <w:szCs w:val="26"/>
          <w:lang w:eastAsia="zh-CN" w:bidi="ar"/>
        </w:rPr>
        <w:t xml:space="preserve">), nhằm bảo đảm tính công khai minh bạch và trên hết là đảm bảo tính hiệu quả về kinh tế, xã hội, môi trường của một đề án quy hoạch sử dụng đất. Quy trình lập quy hoạch sử dụng đất đã được hướng dẫn tại Quyết định số 04/2005/QĐ-BTNMT của Bộ Tài nguyên và Môi trường ngày 30 tháng 6 năm 2005 về Ban hành Quy trình lập và điều chỉnh quy hoạch, kế hoạch sử dụng đất. Theo quyết định này, quy định quy trình lập quy hoạch sử dụng đất cho các cấp quy hoạch là: Quy trình lập và điều chỉnh quy hoạch sử dụng đất của cả nước và của vùng; quy trình lập và điều chỉnh quy hoạch sử dụng </w:t>
      </w:r>
      <w:r w:rsidRPr="0027638A">
        <w:rPr>
          <w:rFonts w:eastAsia="SimSun"/>
          <w:sz w:val="26"/>
          <w:szCs w:val="26"/>
          <w:lang w:eastAsia="zh-CN" w:bidi="ar"/>
        </w:rPr>
        <w:lastRenderedPageBreak/>
        <w:t>đất cấp tỉnh; quy trình lập và điều chỉnh quy hoạch sử dụng đất cấp huyện; quy trình lập và điều chỉnh quy hoạch sử dụng đất chi tiết cấp xã.</w:t>
      </w:r>
    </w:p>
    <w:p w14:paraId="7A8DC5AA" w14:textId="5D495F3D"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Các quy định của pháp luật về thẩm quyền lập quy hoạch sẽ giúp cho công tác quy hoạch đạt hiệu quả, góp phần bảo đảm yêu cầu công khai, minh bạch, dân chủ của pháp luật, phân công phân nhiệm trong hoạt động quản lý quy hoạch. Tuy nhiên, quy định này của pháp luật lại đồng nhất quy hoạch với kế hoạch sử dụng đất, trong khi đó là 2 hoạt động khác nhau với nội dung, mục tiêu khác nhau</w:t>
      </w:r>
      <w:r w:rsidR="001B4054" w:rsidRPr="0027638A">
        <w:rPr>
          <w:rFonts w:eastAsia="SimSun"/>
          <w:sz w:val="26"/>
          <w:szCs w:val="26"/>
          <w:lang w:eastAsia="zh-CN" w:bidi="ar"/>
        </w:rPr>
        <w:t>.</w:t>
      </w:r>
    </w:p>
    <w:p w14:paraId="2BE4F382" w14:textId="52FAA63B" w:rsidR="004B126C" w:rsidRPr="0027638A" w:rsidRDefault="006D22F7" w:rsidP="00704ADD">
      <w:pPr>
        <w:tabs>
          <w:tab w:val="left" w:pos="993"/>
        </w:tabs>
        <w:spacing w:after="0" w:line="360" w:lineRule="auto"/>
        <w:ind w:firstLine="567"/>
        <w:jc w:val="both"/>
        <w:rPr>
          <w:rFonts w:eastAsia="SimSun"/>
          <w:i/>
          <w:iCs/>
          <w:sz w:val="26"/>
          <w:szCs w:val="26"/>
          <w:lang w:eastAsia="zh-CN" w:bidi="ar"/>
        </w:rPr>
      </w:pPr>
      <w:r w:rsidRPr="0027638A">
        <w:rPr>
          <w:rFonts w:eastAsia="SimSun"/>
          <w:i/>
          <w:iCs/>
          <w:sz w:val="26"/>
          <w:szCs w:val="26"/>
          <w:lang w:eastAsia="zh-CN" w:bidi="ar"/>
        </w:rPr>
        <w:t>+ Về thông qua, xét duyệt, quyết định quy hoạch sử dụng đất</w:t>
      </w:r>
      <w:r w:rsidR="008F727C" w:rsidRPr="0027638A">
        <w:rPr>
          <w:rFonts w:eastAsia="SimSun"/>
          <w:i/>
          <w:iCs/>
          <w:sz w:val="26"/>
          <w:szCs w:val="26"/>
          <w:lang w:eastAsia="zh-CN" w:bidi="ar"/>
        </w:rPr>
        <w:t xml:space="preserve"> đô thị</w:t>
      </w:r>
    </w:p>
    <w:p w14:paraId="107AF82D" w14:textId="04D8090C" w:rsidR="001203F0"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Quy hoạch sử dụng đất được lập, phương án sử dụng đất được lựa chọn nhưng vẫn chưa có giá trị pháp lý nếu nó chưa được thông qua, xét duyệt, quyết định bởi cơ quan nhà nước có thẩm quyền. Theo quy định của Luật Đất đai 2003, quy hoạch sử dụng đất của cả nước sau khi được lập sẽ được Quốc hội trực tiếp xem xét tính khoa học, tính hiệu quả, khả thi của quy hoạch để thông qua và quyết định. Quy hoạch sử dụng đất của cả nước sau khi được Quốc hội quyết định có giá trị pháp lý và trở thành một căn cứ pháp lý để cơ quan nhà nước có thẩm quyền quản lý đất đai. Quy hoạch của các cấp tỉnh, huyện, xã thì sau khi được lập sẽ được gửi cho Hội đồng nhân dân, để Hội đồng nhân dân xem xét thông qua. Việc xét duyệt quy hoạch sử dụng đất thuộc thẩm quyền của cấp trên một cấp với cấp lập quy hoạch sử dụng đất. Việc xét duyệt, điều chỉnh quy hoạch sử dụng đất là cơ sở để quy hoạch có giá trị pháp lý. Theo đó: Quốc hội quyết định quy hoạch sử dụng đất của cả nước do Chính phủ trình; Chính phủ xét duyệt quy hoạch sử dụng đất của Uỷ ban nhân dân cấp tỉnh, kế hoạch sử dụng đất </w:t>
      </w:r>
      <w:r w:rsidR="003B143E" w:rsidRPr="0027638A">
        <w:rPr>
          <w:rFonts w:eastAsia="SimSun"/>
          <w:sz w:val="26"/>
          <w:szCs w:val="26"/>
          <w:lang w:eastAsia="zh-CN" w:bidi="ar"/>
        </w:rPr>
        <w:t>05</w:t>
      </w:r>
      <w:r w:rsidRPr="0027638A">
        <w:rPr>
          <w:rFonts w:eastAsia="SimSun"/>
          <w:sz w:val="26"/>
          <w:szCs w:val="26"/>
          <w:lang w:eastAsia="zh-CN" w:bidi="ar"/>
        </w:rPr>
        <w:t xml:space="preserve"> năm, kế hoạch điều chỉnh, bổ sung hàng năm của từng tỉnh, đồng thời xét duyệt kế hoạch sử dụng đất vào mục đích an ninh, quốc phòng của Bộ công an, Bộ quốc phòng; Uỷ ban nhân dân cấp tỉnh xét duyệt quy hoạch sử dụng đất của đơn vị hành chính cấp dưới trực tiếp; Uỷ ban nhân dân cấp huyện xét duyệt quy hoạch sử dụng đất của xã không thuộc khu vực phát triển đô thị; cơ quan Nhà nước có thẩm quyền quyết định, xét duyệt quy hoạch sử dụng đất đai thì có thẩm quyền cho phép bổ sung, điều chỉ</w:t>
      </w:r>
      <w:r w:rsidR="00121680" w:rsidRPr="0027638A">
        <w:rPr>
          <w:rFonts w:eastAsia="SimSun"/>
          <w:sz w:val="26"/>
          <w:szCs w:val="26"/>
          <w:lang w:eastAsia="zh-CN" w:bidi="ar"/>
        </w:rPr>
        <w:t>nh qu</w:t>
      </w:r>
      <w:r w:rsidRPr="0027638A">
        <w:rPr>
          <w:rFonts w:eastAsia="SimSun"/>
          <w:sz w:val="26"/>
          <w:szCs w:val="26"/>
          <w:lang w:eastAsia="zh-CN" w:bidi="ar"/>
        </w:rPr>
        <w:t>y hoạch đó.</w:t>
      </w:r>
      <w:r w:rsidR="00121680" w:rsidRPr="0027638A">
        <w:rPr>
          <w:rFonts w:eastAsia="SimSun"/>
          <w:sz w:val="26"/>
          <w:szCs w:val="26"/>
          <w:lang w:eastAsia="zh-CN" w:bidi="ar"/>
        </w:rPr>
        <w:t xml:space="preserve"> </w:t>
      </w:r>
      <w:r w:rsidRPr="0027638A">
        <w:rPr>
          <w:rFonts w:eastAsia="SimSun"/>
          <w:sz w:val="26"/>
          <w:szCs w:val="26"/>
          <w:lang w:eastAsia="zh-CN" w:bidi="ar"/>
        </w:rPr>
        <w:t xml:space="preserve">Luật Đất đai Trung Quốc quy định về thẩm quyền xây dựng quy hoạch sử dụng đất đó là: Bộ Đất đai và Tài nguyên quốc gia và Cơ quan quản lý </w:t>
      </w:r>
      <w:r w:rsidRPr="0027638A">
        <w:rPr>
          <w:rFonts w:eastAsia="SimSun"/>
          <w:sz w:val="26"/>
          <w:szCs w:val="26"/>
          <w:lang w:eastAsia="zh-CN" w:bidi="ar"/>
        </w:rPr>
        <w:lastRenderedPageBreak/>
        <w:t>đất đai thuộc Ủy ban nhân dân cấp tỉnh đều có trách nhiệm chung là tổ chức lập và thực hiện quy hoạch đất quốc gia, quy hoạch tổng thể sử dụng đất và quy hoạch chuyên ngành khác; tham gia vào việc thẩm tra quy hoạch tổng thể đô thị trình Quốc vụ viện phê chuẩn. Nhìn chung, Bộ Đất đai và Tài nguyên quốc gia chỉ đạo và thẩm tra quy hoạch tổng thể sử dụng đất của địa phương; còn Ủy ban nhân dân cấp tỉnh phê duyệt, chỉ đạo và thẩm định quy hoạch tổng thể sử dụng đất của thành phố (thuộc tỉnh), huyện. Cơ quan quản lý đất đai thuộc Ủy ban nhân dân cấp huyện căn cứ vào quy hoạch tổng thể sử dụng đất của cấp trên, tổ chức lập và thực hiện quy hoạch tổng thể sử dụng đất và các quy hoạch chuyên ngành có liên quan cấp huyện. Phòng tài nguyên đất đai cấp xã lập và thực hiện quy hoạch tổng thể sử dụng đất cấp xã, hợp tác và hỗ trợ làm tốt công tác lấy ý kiến quần chúng đối với quy hoạch. Ở đây, chúng ta hoàn toàn có thể tham khảo pháp luật quy hoạch Trung Quốc, cũng như các quốc gia khác như Nhật Bản, Hàn Quốc về xây dựng quy hoạch, ví dụ như giao trách nhiệm cụ thể cho bộ chủ quản trong việc xây dựng quy hoạch cấp quốc gia và gắn với việc thẩm định hiệu quả của quy hoạch, nhất quán nguyên tắc lấy ý kiến đóng góp của nhân dân trong quá trình xây dựng quy hoạch sử dụng đất.</w:t>
      </w:r>
    </w:p>
    <w:p w14:paraId="1A2993BA" w14:textId="793803F4" w:rsidR="001203F0" w:rsidRPr="0027638A" w:rsidRDefault="00121680"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Tại </w:t>
      </w:r>
      <w:r w:rsidRPr="0027638A">
        <w:rPr>
          <w:rFonts w:eastAsia="Times New Roman"/>
          <w:bCs/>
          <w:sz w:val="26"/>
          <w:szCs w:val="26"/>
        </w:rPr>
        <w:t xml:space="preserve">Điều </w:t>
      </w:r>
      <w:r w:rsidR="005F26E9" w:rsidRPr="0027638A">
        <w:rPr>
          <w:rFonts w:eastAsia="Times New Roman"/>
          <w:bCs/>
          <w:sz w:val="26"/>
          <w:szCs w:val="26"/>
        </w:rPr>
        <w:t>68 Luật Đất đai 2024.</w:t>
      </w:r>
      <w:r w:rsidRPr="0027638A">
        <w:rPr>
          <w:rFonts w:eastAsia="Times New Roman"/>
          <w:bCs/>
          <w:sz w:val="26"/>
          <w:szCs w:val="26"/>
        </w:rPr>
        <w:t xml:space="preserve"> Lấy ý kiến về quy hoạch, kế hoạch sử dụng đất</w:t>
      </w:r>
    </w:p>
    <w:p w14:paraId="1B202C30" w14:textId="77777777" w:rsidR="001203F0" w:rsidRPr="0027638A" w:rsidRDefault="00121680"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1. Lấy ý kiến về quy hoạch, kế hoạch sử dụng đất quốc gia</w:t>
      </w:r>
    </w:p>
    <w:p w14:paraId="618CDF27" w14:textId="77777777" w:rsidR="001203F0" w:rsidRPr="0027638A" w:rsidRDefault="00121680"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a) Cơ quan lập quy hoạch, kế hoạch sử dụng đất quy định tại khoản 1 Điều 67 của Luật này có trách nhiệm lấy ý kiến các Bộ, cơ quan ngang Bộ, Ủy ban nhân dân cấp tỉnh, Ủy ban Trung ương Mặt trận Tổ quốc Việt Nam, cơ quan, tổ chức, cộng đồng, cá nhân khác có liên quan về quy hoạch, kế hoạch sử dụng đất và được thực hiện thông qua hình thức công khai thông tin về nội dung của quy hoạch, kế hoạch sử dụng đất trên trang thông tin điện tử của Cơ quan lập quy hoạch sử dụng đất quốc gia; nội dung lấy ý kiến gồm báo cáo thuyết minh, hệ thống bản đồ về quy hoạch, kế hoạch sử dụng đất.</w:t>
      </w:r>
    </w:p>
    <w:p w14:paraId="1435B261" w14:textId="77777777" w:rsidR="001203F0" w:rsidRPr="0027638A" w:rsidRDefault="00121680"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 xml:space="preserve">b) Việc tổng hợp, tiếp thu, giải trình ý kiến và hoàn thiện phương án quy hoạch, kế hoạch sử dụng đất được thực hiện trước khi trình Hội đồng thẩm định quy hoạch, kế hoạch sử dụng đất và phải công bố, công khai ý kiến đóng góp và việc tiếp thu, </w:t>
      </w:r>
      <w:r w:rsidRPr="0027638A">
        <w:rPr>
          <w:rFonts w:eastAsia="Times New Roman"/>
          <w:sz w:val="26"/>
          <w:szCs w:val="26"/>
        </w:rPr>
        <w:lastRenderedPageBreak/>
        <w:t>giải trình ý kiến đóng góp trên trang thông tin điện tử của Cơ quan lập quy hoạch, kế hoạch sử dụng đất quốc gia.</w:t>
      </w:r>
    </w:p>
    <w:p w14:paraId="5F9DDD9A" w14:textId="77777777" w:rsidR="001203F0" w:rsidRPr="0027638A" w:rsidRDefault="0012168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c) Thời gian lấy ý kiến về quy hoạch, kế hoạch sử dụng đất quốc gia là 30 ngày kể từ ngày công khai thông tin về nội dung lấy ý kiến.</w:t>
      </w:r>
    </w:p>
    <w:p w14:paraId="3E75C5B3" w14:textId="77777777" w:rsidR="001203F0" w:rsidRPr="0027638A" w:rsidRDefault="0012168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2. Lấy ý kiến về quy hoạch, kế hoạch sử dụng đất cấp tỉnh</w:t>
      </w:r>
    </w:p>
    <w:p w14:paraId="042A905C" w14:textId="77777777" w:rsidR="001203F0" w:rsidRPr="0027638A" w:rsidRDefault="0012168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a) Cơ quan lập quy hoạch sử dụng đất cấp tỉnh có trách nhiệm lấy ý kiến các sở, ngành có liên quan, Ủy ban Mặt trận Tổ quốc cấp tỉnh, Ủy ban nhân dân cấp huyện, cơ quan, tổ chức, cộng đồng, cá nhân khác có liên quan về quy hoạch, kế hoạch sử dụng đất và được thực hiện thông qua hình thức công khai thông tin về nội dung của quy hoạch, kế hoạch sử dụng đất trên trang thông tin điện tử của Cơ quan lập quy hoạch sử dụng đất cấp tỉnh; nội dung lấy ý kiến gồm báo cáo thuyết minh, hệ thống bản đồ về quy hoạch, kế hoạch sử dụng đất.</w:t>
      </w:r>
    </w:p>
    <w:p w14:paraId="56EA6F11" w14:textId="77777777" w:rsidR="001203F0" w:rsidRPr="0027638A" w:rsidRDefault="0012168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b) Việc tổng hợp, tiếp thu, giải trình ý kiến và hoàn thiện phương án quy hoạch, kế hoạch sử dụng đất được thực hiện trước khi trình Hội đồng thẩm định quy hoạch, kế hoạch sử dụng đất và phải công bố, công khai ý kiến đóng góp và việc tiếp thu, giải trình ý kiến đóng góp trên trang thông tin điện tử của Cơ quan lập quy hoạch, kế hoạch sử dụng đất cấp tỉnh.</w:t>
      </w:r>
    </w:p>
    <w:p w14:paraId="25DDEEC0" w14:textId="77777777" w:rsidR="001203F0" w:rsidRPr="0027638A" w:rsidRDefault="0012168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c) Thời gian lấy ý kiến về quy hoạch, kế hoạch sử dụng đất cấp tỉnh là 30 ngày kể từ ngày công khai thông tin về nội dung lấy ý kiến.</w:t>
      </w:r>
    </w:p>
    <w:p w14:paraId="49232A86" w14:textId="77777777" w:rsidR="001203F0" w:rsidRPr="0027638A" w:rsidRDefault="0012168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3. Lấy ý kiến về quy hoạch, kế hoạch sử dụng đất cấp huyện</w:t>
      </w:r>
    </w:p>
    <w:p w14:paraId="25FA50C8" w14:textId="04DCF1FD" w:rsidR="001203F0" w:rsidRPr="0027638A" w:rsidRDefault="00121680" w:rsidP="00267D0C">
      <w:pPr>
        <w:tabs>
          <w:tab w:val="left" w:pos="993"/>
        </w:tabs>
        <w:spacing w:after="0" w:line="348" w:lineRule="auto"/>
        <w:ind w:firstLine="567"/>
        <w:jc w:val="both"/>
        <w:rPr>
          <w:rFonts w:eastAsia="SimSun"/>
          <w:sz w:val="26"/>
          <w:szCs w:val="26"/>
          <w:lang w:eastAsia="zh-CN" w:bidi="ar"/>
        </w:rPr>
      </w:pPr>
      <w:r w:rsidRPr="0027638A">
        <w:rPr>
          <w:rFonts w:eastAsia="Times New Roman"/>
          <w:sz w:val="26"/>
          <w:szCs w:val="26"/>
        </w:rPr>
        <w:t>a) Cơ quan lập quy hoạch</w:t>
      </w:r>
      <w:r w:rsidR="00396ED3" w:rsidRPr="0027638A">
        <w:rPr>
          <w:rFonts w:eastAsia="Times New Roman"/>
          <w:sz w:val="26"/>
          <w:szCs w:val="26"/>
        </w:rPr>
        <w:t>, kế hoạch</w:t>
      </w:r>
      <w:r w:rsidRPr="0027638A">
        <w:rPr>
          <w:rFonts w:eastAsia="Times New Roman"/>
          <w:sz w:val="26"/>
          <w:szCs w:val="26"/>
        </w:rPr>
        <w:t> sử dụng đất cấp huyện lấy ý kiến các phòng, ban, ngành có liên quan, Ủy ban Trung ương Mặt trận Tổ quốc cấp huyện, Ủy ban nhân dân cấp xã, cơ quan, tổ chức, cộng đồng, cá nhân khác có liên quan về quy hoạch, kế hoạch sử dụng đất và được thực hiện thông qua hình thức công khai thông tin về nội dung của quy hoạch, kế hoạch sử dụng đất trên trang thông tin điện tử của Cơ quan lập quy hoạch</w:t>
      </w:r>
      <w:r w:rsidR="00396ED3" w:rsidRPr="0027638A">
        <w:rPr>
          <w:rFonts w:eastAsia="Times New Roman"/>
          <w:sz w:val="26"/>
          <w:szCs w:val="26"/>
        </w:rPr>
        <w:t>, kế hoạch</w:t>
      </w:r>
      <w:r w:rsidRPr="0027638A">
        <w:rPr>
          <w:rFonts w:eastAsia="Times New Roman"/>
          <w:sz w:val="26"/>
          <w:szCs w:val="26"/>
        </w:rPr>
        <w:t> sử dụng đất cấp huyện, Ủy ban nhân dân cấp xã và niêm yết công khai tại trụ sở Ủy ban nhân dân cấp xã, điểm dân cư, niêm yết, trưng bày tại nơi công cộng, tổ chức hội nghị, hội thảo và phát phiếu lấy ý kiến các hộ gia đình, cá nhân đại diện cho các xã, phường, thị trấn; nội dung lấy ý kiến gồm báo cáo thuyết minh, hệ thống bản đồ về quy hoạch, kế hoạch sử dụng đất.</w:t>
      </w:r>
    </w:p>
    <w:p w14:paraId="6E761F4C" w14:textId="77777777" w:rsidR="001203F0" w:rsidRPr="0027638A" w:rsidRDefault="00121680"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lastRenderedPageBreak/>
        <w:t>b) Việc tổng hợp, tiếp thu, giải trình ý kiến và hoàn thiện phương án quy hoạch, kế hoạch sử dụng đất được thực hiện trước khi trình Hội đồng thẩm định quy hoạch, kế hoạch sử dụng đất và phải công bố, công khai ý kiến đóng góp và việc tiếp thu, giải trình ý kiến đóng góp trên trang thông tin điện tử của Cơ quan lập quy hoạch, kế hoạch sử dụng đất cấp huyện.</w:t>
      </w:r>
    </w:p>
    <w:p w14:paraId="2F521967" w14:textId="77777777" w:rsidR="001203F0" w:rsidRPr="0027638A" w:rsidRDefault="00121680"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c) Thời gian lấy ý kiến về quy hoạch, kế hoạch sử dụng đất cấp huyện là 30 ngày kể từ ngày công khai thông tin về nội dung lấy ý kiến.</w:t>
      </w:r>
    </w:p>
    <w:p w14:paraId="53025094" w14:textId="77777777" w:rsidR="001203F0" w:rsidRPr="0027638A" w:rsidRDefault="00121680"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4. Đối với quy hoạch, kế hoạch sử dụng đất quốc phòng, đất an ninh, Bộ Quốc phòng, Bộ Công an có trách nhiệm lấy ý kiến Ủy ban nhân dân cấp tỉnh trong quá trình tổ chức lập quy hoạch, kế hoạch sử dụng đất.</w:t>
      </w:r>
    </w:p>
    <w:p w14:paraId="136561C7" w14:textId="77777777" w:rsidR="001203F0" w:rsidRPr="0027638A" w:rsidRDefault="00121680" w:rsidP="00704ADD">
      <w:pPr>
        <w:tabs>
          <w:tab w:val="left" w:pos="993"/>
        </w:tabs>
        <w:spacing w:after="0" w:line="360" w:lineRule="auto"/>
        <w:ind w:firstLine="567"/>
        <w:jc w:val="both"/>
        <w:rPr>
          <w:rFonts w:eastAsia="SimSun"/>
          <w:spacing w:val="-6"/>
          <w:sz w:val="26"/>
          <w:szCs w:val="26"/>
          <w:lang w:eastAsia="zh-CN" w:bidi="ar"/>
        </w:rPr>
      </w:pPr>
      <w:r w:rsidRPr="0027638A">
        <w:rPr>
          <w:rFonts w:eastAsia="Times New Roman"/>
          <w:spacing w:val="-6"/>
          <w:sz w:val="26"/>
          <w:szCs w:val="26"/>
        </w:rPr>
        <w:t>5. Chính phủ quy định chi tiết việc lấy ý kiến về quy hoạch, kế hoạch sử dụng đất.</w:t>
      </w:r>
    </w:p>
    <w:p w14:paraId="0D3A0DFD" w14:textId="28DA0150" w:rsidR="004B126C" w:rsidRPr="0027638A" w:rsidRDefault="0042631C"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 xml:space="preserve">Như vậy </w:t>
      </w:r>
      <w:r w:rsidR="00121680" w:rsidRPr="0027638A">
        <w:rPr>
          <w:rFonts w:eastAsia="Times New Roman"/>
          <w:sz w:val="26"/>
          <w:szCs w:val="26"/>
        </w:rPr>
        <w:t xml:space="preserve">Luật </w:t>
      </w:r>
      <w:r w:rsidRPr="0027638A">
        <w:rPr>
          <w:rFonts w:eastAsia="Times New Roman"/>
          <w:sz w:val="26"/>
          <w:szCs w:val="26"/>
        </w:rPr>
        <w:t>Đ</w:t>
      </w:r>
      <w:r w:rsidR="00121680" w:rsidRPr="0027638A">
        <w:rPr>
          <w:rFonts w:eastAsia="Times New Roman"/>
          <w:sz w:val="26"/>
          <w:szCs w:val="26"/>
        </w:rPr>
        <w:t>ất đai 2024 đã quy định rất rõ ràng và chi tiết về việc lấy ý kiến của người dân về quy hoạch, kế hoạch sử dụng đất, đ</w:t>
      </w:r>
      <w:r w:rsidR="0084008F" w:rsidRPr="0027638A">
        <w:rPr>
          <w:rFonts w:eastAsia="Times New Roman"/>
          <w:sz w:val="26"/>
          <w:szCs w:val="26"/>
        </w:rPr>
        <w:t>i</w:t>
      </w:r>
      <w:r w:rsidR="00121680" w:rsidRPr="0027638A">
        <w:rPr>
          <w:rFonts w:eastAsia="Times New Roman"/>
          <w:sz w:val="26"/>
          <w:szCs w:val="26"/>
        </w:rPr>
        <w:t>ều này tăng thêm tính dân chủ cũng như công khai và minh bạch trong quá trình lập và thực thiện quy hoạch, kế hoạch sử dụng đất.</w:t>
      </w:r>
    </w:p>
    <w:p w14:paraId="073766B9" w14:textId="07626483"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i/>
          <w:iCs/>
          <w:sz w:val="26"/>
          <w:szCs w:val="26"/>
          <w:lang w:eastAsia="zh-CN" w:bidi="ar"/>
        </w:rPr>
        <w:t>+ Về công bố quy hoạch sử dụng đất</w:t>
      </w:r>
      <w:r w:rsidRPr="0027638A">
        <w:rPr>
          <w:rFonts w:eastAsia="SimSun"/>
          <w:sz w:val="26"/>
          <w:szCs w:val="26"/>
          <w:lang w:eastAsia="zh-CN" w:bidi="ar"/>
        </w:rPr>
        <w:t>: Công bố quy hoạch sử dụng đất là một trong những nội dung tiến bộ, khoa học của pháp luật đất đai nhằm đảm bảo tính công khai, dân chủ, minh bạch. Điều 28 Luật Đất đai năm 2003 quy định về công bố quy hoạch</w:t>
      </w:r>
      <w:r w:rsidR="00F01F48" w:rsidRPr="0027638A">
        <w:rPr>
          <w:rFonts w:eastAsia="SimSun"/>
          <w:sz w:val="26"/>
          <w:szCs w:val="26"/>
          <w:lang w:eastAsia="zh-CN" w:bidi="ar"/>
        </w:rPr>
        <w:t>, kế hoạch</w:t>
      </w:r>
      <w:r w:rsidRPr="0027638A">
        <w:rPr>
          <w:rFonts w:eastAsia="SimSun"/>
          <w:sz w:val="26"/>
          <w:szCs w:val="26"/>
          <w:lang w:eastAsia="zh-CN" w:bidi="ar"/>
        </w:rPr>
        <w:t xml:space="preserve"> sử dụng đất là trong thời hạn không quá </w:t>
      </w:r>
      <w:r w:rsidR="00CC4D20" w:rsidRPr="0027638A">
        <w:rPr>
          <w:rFonts w:eastAsia="SimSun"/>
          <w:sz w:val="26"/>
          <w:szCs w:val="26"/>
          <w:lang w:eastAsia="zh-CN" w:bidi="ar"/>
        </w:rPr>
        <w:t>30</w:t>
      </w:r>
      <w:r w:rsidRPr="0027638A">
        <w:rPr>
          <w:rFonts w:eastAsia="SimSun"/>
          <w:sz w:val="26"/>
          <w:szCs w:val="26"/>
          <w:lang w:eastAsia="zh-CN" w:bidi="ar"/>
        </w:rPr>
        <w:t xml:space="preserve"> ngày làm việc, kể từ ngày được cơ quan Nhà nước có thẩm quyền quyết định hoặc xét duyệt, quy hoạch</w:t>
      </w:r>
      <w:r w:rsidR="00E054A0" w:rsidRPr="0027638A">
        <w:rPr>
          <w:rFonts w:eastAsia="SimSun"/>
          <w:sz w:val="26"/>
          <w:szCs w:val="26"/>
          <w:lang w:eastAsia="zh-CN" w:bidi="ar"/>
        </w:rPr>
        <w:t>, kế hoạch</w:t>
      </w:r>
      <w:r w:rsidRPr="0027638A">
        <w:rPr>
          <w:rFonts w:eastAsia="SimSun"/>
          <w:sz w:val="26"/>
          <w:szCs w:val="26"/>
          <w:lang w:eastAsia="zh-CN" w:bidi="ar"/>
        </w:rPr>
        <w:t xml:space="preserve"> sử dụng đất phải được công bố công khai: “Uỷ ban nhân dân xã, phường, thị trấn có trách nhiệm công bố công khai quy hoạch sử dụng đất chi tiết, kế hoạch sử dụng đất chi tiết của địa phương tại trụ sở Uỷ ban nhân dân; cơ quan quản lý đất đai các cấp có trách nhiệm công bố công khai quy hoạch, kế hoạch sử dụng đất của địa phương tại trụ sở cơ quan và trên các phương tiện thông tin đại chúng; việc công bố công khai tại trụ sở Uỷ ban nhân dân và cơ quan quản lý đất đai được thực hiện trong suốt thời gian của kỳ quy hoạch, kế hoạch sử dụng đất có hiệu lực.”</w:t>
      </w:r>
    </w:p>
    <w:p w14:paraId="4554CFA1" w14:textId="2723B254" w:rsidR="009B612E"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Thực tế chứng minh, trước khi Luật Đất đai 2003 có hiệu lực, các thông tin về quy hoạch </w:t>
      </w:r>
      <w:r w:rsidR="00D91A25" w:rsidRPr="0027638A">
        <w:rPr>
          <w:rFonts w:eastAsia="SimSun"/>
          <w:sz w:val="26"/>
          <w:szCs w:val="26"/>
          <w:lang w:eastAsia="zh-CN" w:bidi="ar"/>
        </w:rPr>
        <w:t xml:space="preserve">, kế hoạch sử dụng </w:t>
      </w:r>
      <w:r w:rsidRPr="0027638A">
        <w:rPr>
          <w:rFonts w:eastAsia="SimSun"/>
          <w:sz w:val="26"/>
          <w:szCs w:val="26"/>
          <w:lang w:eastAsia="zh-CN" w:bidi="ar"/>
        </w:rPr>
        <w:t xml:space="preserve">đất không được công bố công khai đã ảnh hưởng rất </w:t>
      </w:r>
      <w:r w:rsidRPr="0027638A">
        <w:rPr>
          <w:rFonts w:eastAsia="SimSun"/>
          <w:sz w:val="26"/>
          <w:szCs w:val="26"/>
          <w:lang w:eastAsia="zh-CN" w:bidi="ar"/>
        </w:rPr>
        <w:lastRenderedPageBreak/>
        <w:t>nhiều đến thị trường bất động sản, nhiều người từ việc mua bán thông tin quy hoạch đã đầu cơ đất đai và giàu lên nhanh chóng, ngược lại đại đa số người lao động có thu nhập thấp, ít có cơ hội “săn tin quy hoạch” lại càng khó khăn hơn trong việc tìm kiếm một bất động sản phù hợp với khả năng tài chính để đảm bảo nhu cầu nhà ở, nơi cư trú. Luật Đất đai năm 2013 cũng tiếp tục quy định về công bố quy hoạch</w:t>
      </w:r>
      <w:r w:rsidR="00E84558" w:rsidRPr="0027638A">
        <w:rPr>
          <w:rFonts w:eastAsia="SimSun"/>
          <w:sz w:val="26"/>
          <w:szCs w:val="26"/>
          <w:lang w:eastAsia="zh-CN" w:bidi="ar"/>
        </w:rPr>
        <w:t>, kế hoạch sử dụng đất</w:t>
      </w:r>
      <w:r w:rsidRPr="0027638A">
        <w:rPr>
          <w:rFonts w:eastAsia="SimSun"/>
          <w:sz w:val="26"/>
          <w:szCs w:val="26"/>
          <w:lang w:eastAsia="zh-CN" w:bidi="ar"/>
        </w:rPr>
        <w:t>, điểm tiến bộ là lần này luật quy định việc công bố quy hoạch</w:t>
      </w:r>
      <w:r w:rsidR="003A711C" w:rsidRPr="0027638A">
        <w:rPr>
          <w:rFonts w:eastAsia="SimSun"/>
          <w:sz w:val="26"/>
          <w:szCs w:val="26"/>
          <w:lang w:eastAsia="zh-CN" w:bidi="ar"/>
        </w:rPr>
        <w:t>, kế hoạch sử dụng đất</w:t>
      </w:r>
      <w:r w:rsidRPr="0027638A">
        <w:rPr>
          <w:rFonts w:eastAsia="SimSun"/>
          <w:sz w:val="26"/>
          <w:szCs w:val="26"/>
          <w:lang w:eastAsia="zh-CN" w:bidi="ar"/>
        </w:rPr>
        <w:t xml:space="preserve"> phải được diễn ra trong suốt quá trình diễn ra quy hoạch (Điều 48, Luật Đất đai 2013</w:t>
      </w:r>
      <w:r w:rsidR="009B612E" w:rsidRPr="0027638A">
        <w:rPr>
          <w:rFonts w:eastAsia="SimSun"/>
          <w:sz w:val="26"/>
          <w:szCs w:val="26"/>
          <w:lang w:eastAsia="zh-CN" w:bidi="ar"/>
        </w:rPr>
        <w:t>).</w:t>
      </w:r>
    </w:p>
    <w:p w14:paraId="422F7C6D" w14:textId="77777777" w:rsidR="00155AC5" w:rsidRPr="0027638A" w:rsidRDefault="009D6440" w:rsidP="00704ADD">
      <w:pPr>
        <w:tabs>
          <w:tab w:val="left" w:pos="993"/>
        </w:tabs>
        <w:spacing w:after="0" w:line="360" w:lineRule="auto"/>
        <w:ind w:firstLine="567"/>
        <w:jc w:val="both"/>
        <w:rPr>
          <w:rFonts w:eastAsia="Times New Roman"/>
          <w:bCs/>
          <w:sz w:val="26"/>
          <w:szCs w:val="26"/>
        </w:rPr>
      </w:pPr>
      <w:r w:rsidRPr="0027638A">
        <w:rPr>
          <w:rFonts w:eastAsia="SimSun"/>
          <w:sz w:val="26"/>
          <w:szCs w:val="26"/>
          <w:lang w:eastAsia="zh-CN" w:bidi="ar"/>
        </w:rPr>
        <w:t xml:space="preserve">Tại </w:t>
      </w:r>
      <w:r w:rsidR="003E718C" w:rsidRPr="0027638A">
        <w:rPr>
          <w:rFonts w:eastAsia="Times New Roman"/>
          <w:bCs/>
          <w:sz w:val="26"/>
          <w:szCs w:val="26"/>
        </w:rPr>
        <w:t>Điều 7</w:t>
      </w:r>
      <w:r w:rsidR="00212A8C" w:rsidRPr="0027638A">
        <w:rPr>
          <w:rFonts w:eastAsia="Times New Roman"/>
          <w:bCs/>
          <w:sz w:val="26"/>
          <w:szCs w:val="26"/>
        </w:rPr>
        <w:t>5</w:t>
      </w:r>
      <w:r w:rsidRPr="0027638A">
        <w:rPr>
          <w:rFonts w:eastAsia="Times New Roman"/>
          <w:bCs/>
          <w:sz w:val="26"/>
          <w:szCs w:val="26"/>
        </w:rPr>
        <w:t xml:space="preserve"> Luật đất đai 2024 về </w:t>
      </w:r>
      <w:r w:rsidR="00106348" w:rsidRPr="0027638A">
        <w:rPr>
          <w:rFonts w:eastAsia="Times New Roman"/>
          <w:bCs/>
          <w:sz w:val="26"/>
          <w:szCs w:val="26"/>
        </w:rPr>
        <w:t>c</w:t>
      </w:r>
      <w:r w:rsidRPr="0027638A">
        <w:rPr>
          <w:rFonts w:eastAsia="Times New Roman"/>
          <w:bCs/>
          <w:sz w:val="26"/>
          <w:szCs w:val="26"/>
        </w:rPr>
        <w:t>ông bố công khai quy hoạch, kế hoạch sử dụng đất đã quy định rất cụ thể:</w:t>
      </w:r>
    </w:p>
    <w:p w14:paraId="79EF64C1" w14:textId="77777777" w:rsidR="00D461CD" w:rsidRPr="0027638A" w:rsidRDefault="004B0B85" w:rsidP="00704ADD">
      <w:pPr>
        <w:tabs>
          <w:tab w:val="left" w:pos="993"/>
        </w:tabs>
        <w:spacing w:after="0" w:line="360" w:lineRule="auto"/>
        <w:ind w:firstLine="567"/>
        <w:jc w:val="both"/>
        <w:rPr>
          <w:rFonts w:eastAsia="Times New Roman"/>
          <w:bCs/>
          <w:sz w:val="26"/>
          <w:szCs w:val="26"/>
        </w:rPr>
      </w:pPr>
      <w:r w:rsidRPr="0027638A">
        <w:rPr>
          <w:rFonts w:eastAsia="Times New Roman"/>
          <w:sz w:val="26"/>
          <w:szCs w:val="26"/>
        </w:rPr>
        <w:t>1. Việc công bố công khai quy hoạch sử dụng đất quốc gia thực hiện theo quy định của pháp luật về quy hoạch.</w:t>
      </w:r>
    </w:p>
    <w:p w14:paraId="4CF60E14" w14:textId="77777777" w:rsidR="00D461CD" w:rsidRPr="0027638A" w:rsidRDefault="004B0B85" w:rsidP="00704ADD">
      <w:pPr>
        <w:tabs>
          <w:tab w:val="left" w:pos="993"/>
        </w:tabs>
        <w:spacing w:after="0" w:line="360" w:lineRule="auto"/>
        <w:ind w:firstLine="567"/>
        <w:jc w:val="both"/>
        <w:rPr>
          <w:rFonts w:eastAsia="Times New Roman"/>
          <w:bCs/>
          <w:sz w:val="26"/>
          <w:szCs w:val="26"/>
        </w:rPr>
      </w:pPr>
      <w:r w:rsidRPr="0027638A">
        <w:rPr>
          <w:rFonts w:eastAsia="Times New Roman"/>
          <w:sz w:val="26"/>
          <w:szCs w:val="26"/>
        </w:rPr>
        <w:t>2. Kế hoạch sử dụng đất quốc gia; quy hoạch, kế hoạch sử dụng đất cấp tỉnh; quy hoạch sử dụng đất cấp huyện, kế hoạch sử dụng đất hằng năm cấp huyện sau khi được cơ quan nhà nước có thẩm quyền quyết định, phê duyệt phải được công bố công khai.</w:t>
      </w:r>
    </w:p>
    <w:p w14:paraId="3CE717AE" w14:textId="77777777" w:rsidR="00D461CD" w:rsidRPr="0027638A" w:rsidRDefault="004B0B85" w:rsidP="00704ADD">
      <w:pPr>
        <w:tabs>
          <w:tab w:val="left" w:pos="993"/>
        </w:tabs>
        <w:spacing w:after="0" w:line="360" w:lineRule="auto"/>
        <w:ind w:firstLine="567"/>
        <w:jc w:val="both"/>
        <w:rPr>
          <w:rFonts w:eastAsia="Times New Roman"/>
          <w:bCs/>
          <w:sz w:val="26"/>
          <w:szCs w:val="26"/>
        </w:rPr>
      </w:pPr>
      <w:r w:rsidRPr="0027638A">
        <w:rPr>
          <w:rFonts w:eastAsia="Times New Roman"/>
          <w:sz w:val="26"/>
          <w:szCs w:val="26"/>
        </w:rPr>
        <w:t>3. Trách nhiệm công bố công khai quy hoạch, kế hoạch sử dụng đất được quy định như sau:</w:t>
      </w:r>
    </w:p>
    <w:p w14:paraId="1BE4FB15" w14:textId="77777777" w:rsidR="00D461CD" w:rsidRPr="0027638A" w:rsidRDefault="004B0B85" w:rsidP="00704ADD">
      <w:pPr>
        <w:tabs>
          <w:tab w:val="left" w:pos="993"/>
        </w:tabs>
        <w:spacing w:after="0" w:line="360" w:lineRule="auto"/>
        <w:ind w:firstLine="567"/>
        <w:jc w:val="both"/>
        <w:rPr>
          <w:rFonts w:eastAsia="Times New Roman"/>
          <w:bCs/>
          <w:sz w:val="26"/>
          <w:szCs w:val="26"/>
        </w:rPr>
      </w:pPr>
      <w:r w:rsidRPr="0027638A">
        <w:rPr>
          <w:rFonts w:eastAsia="Times New Roman"/>
          <w:sz w:val="26"/>
          <w:szCs w:val="26"/>
        </w:rPr>
        <w:t>a) Bộ Tài nguyên và Môi trường có trách nhiệm công bố công khai quy hoạch, kế hoạch sử dụng đất quốc gia tại trụ sở cơ quan và trên Cổng thông tin điện tử của Bộ Tài nguyên và Môi trường;</w:t>
      </w:r>
    </w:p>
    <w:p w14:paraId="166E4527" w14:textId="77777777" w:rsidR="00D461CD" w:rsidRPr="0027638A" w:rsidRDefault="004B0B85" w:rsidP="00704ADD">
      <w:pPr>
        <w:tabs>
          <w:tab w:val="left" w:pos="993"/>
        </w:tabs>
        <w:spacing w:after="0" w:line="360" w:lineRule="auto"/>
        <w:ind w:firstLine="567"/>
        <w:jc w:val="both"/>
        <w:rPr>
          <w:rFonts w:eastAsia="Times New Roman"/>
          <w:bCs/>
          <w:sz w:val="26"/>
          <w:szCs w:val="26"/>
        </w:rPr>
      </w:pPr>
      <w:r w:rsidRPr="0027638A">
        <w:rPr>
          <w:rFonts w:eastAsia="Times New Roman"/>
          <w:sz w:val="26"/>
          <w:szCs w:val="26"/>
        </w:rPr>
        <w:t>b) Ủy ban nhân dân cấp tỉnh có trách nhiệm công bố công khai quy hoạch, kế hoạch sử dụng đất cấp tỉnh tại trụ sở cơ quan và trên Cổng thông tin điện tử của Ủy ban nhân dân cấp tỉnh;</w:t>
      </w:r>
    </w:p>
    <w:p w14:paraId="50AE04E5" w14:textId="77777777" w:rsidR="00D461CD" w:rsidRPr="0027638A" w:rsidRDefault="004B0B85" w:rsidP="00704ADD">
      <w:pPr>
        <w:tabs>
          <w:tab w:val="left" w:pos="993"/>
        </w:tabs>
        <w:spacing w:after="0" w:line="360" w:lineRule="auto"/>
        <w:ind w:firstLine="567"/>
        <w:jc w:val="both"/>
        <w:rPr>
          <w:rFonts w:eastAsia="Times New Roman"/>
          <w:bCs/>
          <w:sz w:val="26"/>
          <w:szCs w:val="26"/>
        </w:rPr>
      </w:pPr>
      <w:r w:rsidRPr="0027638A">
        <w:rPr>
          <w:rFonts w:eastAsia="Times New Roman"/>
          <w:sz w:val="26"/>
          <w:szCs w:val="26"/>
        </w:rPr>
        <w:t xml:space="preserve">c) Ủy ban nhân dân cấp huyện có trách nhiệm công bố công khai quy hoạch sử dụng đất cấp huyện, kế hoạch sử dụng đất hằng năm cấp huyện tại trụ sở cơ quan, trên Cổng thông tin điện tử của Ủy ban nhân dân cấp huyện và công bố công khai nội dung quy hoạch sử dụng đất cấp huyện, kế hoạch sử dụng đất hằng năm cấp huyện có liên quan đến xã, phường, thị trấn tại trụ sở Ủy ban nhân dân cấp xã; Ủy ban nhân </w:t>
      </w:r>
      <w:r w:rsidRPr="0027638A">
        <w:rPr>
          <w:rFonts w:eastAsia="Times New Roman"/>
          <w:sz w:val="26"/>
          <w:szCs w:val="26"/>
        </w:rPr>
        <w:lastRenderedPageBreak/>
        <w:t>dân cấp xã có trách nhiệm công bố công khai đến người dân, người sử dụng đất tại địa bàn xã.</w:t>
      </w:r>
    </w:p>
    <w:p w14:paraId="23FCB2DE" w14:textId="77777777" w:rsidR="00D461CD" w:rsidRPr="0027638A" w:rsidRDefault="004B0B85" w:rsidP="00704ADD">
      <w:pPr>
        <w:tabs>
          <w:tab w:val="left" w:pos="993"/>
        </w:tabs>
        <w:spacing w:after="0" w:line="360" w:lineRule="auto"/>
        <w:ind w:firstLine="567"/>
        <w:jc w:val="both"/>
        <w:rPr>
          <w:rFonts w:eastAsia="Times New Roman"/>
          <w:bCs/>
          <w:sz w:val="26"/>
          <w:szCs w:val="26"/>
        </w:rPr>
      </w:pPr>
      <w:r w:rsidRPr="0027638A">
        <w:rPr>
          <w:rFonts w:eastAsia="Times New Roman"/>
          <w:sz w:val="26"/>
          <w:szCs w:val="26"/>
        </w:rPr>
        <w:t>4. Thời điểm, thời hạn phải công bố công khai quy hoạch, kế hoạch sử dụng đất theo quy định sau đây;</w:t>
      </w:r>
    </w:p>
    <w:p w14:paraId="72594B71" w14:textId="77777777" w:rsidR="00D461CD" w:rsidRPr="0027638A" w:rsidRDefault="004B0B85" w:rsidP="00704ADD">
      <w:pPr>
        <w:tabs>
          <w:tab w:val="left" w:pos="993"/>
        </w:tabs>
        <w:spacing w:after="0" w:line="360" w:lineRule="auto"/>
        <w:ind w:firstLine="567"/>
        <w:jc w:val="both"/>
        <w:rPr>
          <w:rFonts w:eastAsia="Times New Roman"/>
          <w:bCs/>
          <w:sz w:val="26"/>
          <w:szCs w:val="26"/>
        </w:rPr>
      </w:pPr>
      <w:r w:rsidRPr="0027638A">
        <w:rPr>
          <w:rFonts w:eastAsia="Times New Roman"/>
          <w:sz w:val="26"/>
          <w:szCs w:val="26"/>
        </w:rPr>
        <w:t>a) Chậm nhất là 15 ngày kể từ ngày được cơ quan nhà nước có thẩm quyền quyết định, phê duyệt thì quy hoạch, kế hoạch sử dụng đất phải được công bố công khai;</w:t>
      </w:r>
    </w:p>
    <w:p w14:paraId="6B897177" w14:textId="77777777" w:rsidR="00D61F1C" w:rsidRPr="0027638A" w:rsidRDefault="004B0B85" w:rsidP="00704ADD">
      <w:pPr>
        <w:tabs>
          <w:tab w:val="left" w:pos="993"/>
        </w:tabs>
        <w:spacing w:after="0" w:line="360" w:lineRule="auto"/>
        <w:ind w:firstLine="567"/>
        <w:jc w:val="both"/>
        <w:rPr>
          <w:rFonts w:eastAsia="Times New Roman"/>
          <w:sz w:val="26"/>
          <w:szCs w:val="26"/>
        </w:rPr>
      </w:pPr>
      <w:r w:rsidRPr="0027638A">
        <w:rPr>
          <w:rFonts w:eastAsia="Times New Roman"/>
          <w:sz w:val="26"/>
          <w:szCs w:val="26"/>
        </w:rPr>
        <w:t>b) Quy hoạch, kế hoạch sử dụng đất phải được công khai trong suốt kỳ quy hoạch, kế hoạch sử dụng đất.</w:t>
      </w:r>
    </w:p>
    <w:p w14:paraId="3A57DB0B" w14:textId="77777777" w:rsidR="00D61F1C" w:rsidRPr="0027638A" w:rsidRDefault="00D61F1C" w:rsidP="00704ADD">
      <w:pPr>
        <w:tabs>
          <w:tab w:val="left" w:pos="993"/>
        </w:tabs>
        <w:spacing w:after="0" w:line="360" w:lineRule="auto"/>
        <w:ind w:firstLine="567"/>
        <w:jc w:val="both"/>
        <w:rPr>
          <w:rFonts w:eastAsia="Times New Roman"/>
          <w:sz w:val="26"/>
          <w:szCs w:val="26"/>
        </w:rPr>
      </w:pPr>
      <w:r w:rsidRPr="0027638A">
        <w:rPr>
          <w:rFonts w:eastAsia="Times New Roman"/>
          <w:sz w:val="26"/>
          <w:szCs w:val="26"/>
        </w:rPr>
        <w:t>5. Tài liệu công bố công khai quy hoạch, kế hoạch sử dụng đất bao gồm;</w:t>
      </w:r>
    </w:p>
    <w:p w14:paraId="2E9ABD18" w14:textId="77777777" w:rsidR="00D61F1C" w:rsidRPr="0027638A" w:rsidRDefault="00D61F1C" w:rsidP="00704ADD">
      <w:pPr>
        <w:tabs>
          <w:tab w:val="left" w:pos="993"/>
        </w:tabs>
        <w:spacing w:after="0" w:line="360" w:lineRule="auto"/>
        <w:ind w:firstLine="567"/>
        <w:jc w:val="both"/>
        <w:rPr>
          <w:rFonts w:eastAsia="Times New Roman"/>
          <w:sz w:val="26"/>
          <w:szCs w:val="26"/>
        </w:rPr>
      </w:pPr>
      <w:r w:rsidRPr="0027638A">
        <w:rPr>
          <w:rFonts w:eastAsia="Times New Roman"/>
          <w:sz w:val="26"/>
          <w:szCs w:val="26"/>
        </w:rPr>
        <w:t>a) Văn bản phê duyệt quy hoạch, kế hoạch sử dụng đất;</w:t>
      </w:r>
    </w:p>
    <w:p w14:paraId="6F07EC1F" w14:textId="77777777" w:rsidR="00D61F1C" w:rsidRPr="0027638A" w:rsidRDefault="00D61F1C" w:rsidP="00704ADD">
      <w:pPr>
        <w:tabs>
          <w:tab w:val="left" w:pos="993"/>
        </w:tabs>
        <w:spacing w:after="0" w:line="360" w:lineRule="auto"/>
        <w:ind w:firstLine="567"/>
        <w:jc w:val="both"/>
        <w:rPr>
          <w:rFonts w:eastAsia="Times New Roman"/>
          <w:sz w:val="26"/>
          <w:szCs w:val="26"/>
        </w:rPr>
      </w:pPr>
      <w:r w:rsidRPr="0027638A">
        <w:rPr>
          <w:rFonts w:eastAsia="Times New Roman"/>
          <w:sz w:val="26"/>
          <w:szCs w:val="26"/>
        </w:rPr>
        <w:t>b) Báo cáo thuyết minh về quy hoạch, kế hoạch sử dụng đất đã được phê duyệt;</w:t>
      </w:r>
    </w:p>
    <w:p w14:paraId="2050E046" w14:textId="0160862C" w:rsidR="00D61F1C" w:rsidRPr="0027638A" w:rsidRDefault="00D61F1C" w:rsidP="00704ADD">
      <w:pPr>
        <w:tabs>
          <w:tab w:val="left" w:pos="993"/>
        </w:tabs>
        <w:spacing w:after="0" w:line="360" w:lineRule="auto"/>
        <w:ind w:firstLine="567"/>
        <w:jc w:val="both"/>
        <w:rPr>
          <w:rFonts w:eastAsia="Times New Roman"/>
          <w:sz w:val="26"/>
          <w:szCs w:val="26"/>
        </w:rPr>
      </w:pPr>
      <w:r w:rsidRPr="0027638A">
        <w:rPr>
          <w:rFonts w:eastAsia="Times New Roman"/>
          <w:sz w:val="26"/>
          <w:szCs w:val="26"/>
        </w:rPr>
        <w:t>c) Bản đồ về quy hoạch sử dụng đất đã được phê duyệt.</w:t>
      </w:r>
    </w:p>
    <w:p w14:paraId="04943142" w14:textId="4DB64034" w:rsidR="009B612E" w:rsidRPr="0027638A" w:rsidRDefault="009D6440"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Đây là điểm rất đáng quan tâm của Luật đất đai hiện hành, trên cơ sở công khai, minh bạch, bảo vệ quyền và lợi ích hợp pháp cho các chủ thể liên quan, tránh t</w:t>
      </w:r>
      <w:r w:rsidR="001B3319" w:rsidRPr="0027638A">
        <w:rPr>
          <w:rFonts w:eastAsia="Times New Roman"/>
          <w:sz w:val="26"/>
          <w:szCs w:val="26"/>
        </w:rPr>
        <w:t>ình</w:t>
      </w:r>
      <w:r w:rsidRPr="0027638A">
        <w:rPr>
          <w:rFonts w:eastAsia="Times New Roman"/>
          <w:sz w:val="26"/>
          <w:szCs w:val="26"/>
        </w:rPr>
        <w:t xml:space="preserve"> trạng dấu quy hoạch để </w:t>
      </w:r>
      <w:r w:rsidR="001B3319" w:rsidRPr="0027638A">
        <w:rPr>
          <w:rFonts w:eastAsia="Times New Roman"/>
          <w:sz w:val="26"/>
          <w:szCs w:val="26"/>
        </w:rPr>
        <w:t>một</w:t>
      </w:r>
      <w:r w:rsidRPr="0027638A">
        <w:rPr>
          <w:rFonts w:eastAsia="Times New Roman"/>
          <w:sz w:val="26"/>
          <w:szCs w:val="26"/>
        </w:rPr>
        <w:t xml:space="preserve"> bộ phận cán bộ hoặc doanh nghiệp trục lợi</w:t>
      </w:r>
      <w:r w:rsidR="002969E3" w:rsidRPr="0027638A">
        <w:rPr>
          <w:rFonts w:eastAsia="Times New Roman"/>
          <w:sz w:val="26"/>
          <w:szCs w:val="26"/>
        </w:rPr>
        <w:t>,</w:t>
      </w:r>
      <w:r w:rsidRPr="0027638A">
        <w:rPr>
          <w:rFonts w:eastAsia="Times New Roman"/>
          <w:sz w:val="26"/>
          <w:szCs w:val="26"/>
        </w:rPr>
        <w:t xml:space="preserve"> còn phần đa</w:t>
      </w:r>
      <w:r w:rsidR="002969E3" w:rsidRPr="0027638A">
        <w:rPr>
          <w:rFonts w:eastAsia="Times New Roman"/>
          <w:sz w:val="26"/>
          <w:szCs w:val="26"/>
        </w:rPr>
        <w:t xml:space="preserve"> số</w:t>
      </w:r>
      <w:r w:rsidRPr="0027638A">
        <w:rPr>
          <w:rFonts w:eastAsia="Times New Roman"/>
          <w:sz w:val="26"/>
          <w:szCs w:val="26"/>
        </w:rPr>
        <w:t xml:space="preserve"> người dân phải chịu thiệt thòi.</w:t>
      </w:r>
    </w:p>
    <w:p w14:paraId="3ACE73C0" w14:textId="680E3856" w:rsidR="009D6440" w:rsidRPr="0027638A" w:rsidRDefault="009D6440" w:rsidP="00704ADD">
      <w:pPr>
        <w:tabs>
          <w:tab w:val="left" w:pos="993"/>
        </w:tabs>
        <w:spacing w:after="0" w:line="360" w:lineRule="auto"/>
        <w:ind w:firstLine="567"/>
        <w:jc w:val="both"/>
        <w:rPr>
          <w:rFonts w:eastAsia="SimSun"/>
          <w:sz w:val="26"/>
          <w:szCs w:val="26"/>
          <w:lang w:eastAsia="zh-CN" w:bidi="ar"/>
        </w:rPr>
      </w:pPr>
      <w:r w:rsidRPr="0027638A">
        <w:rPr>
          <w:rFonts w:eastAsia="Times New Roman"/>
          <w:sz w:val="26"/>
          <w:szCs w:val="26"/>
        </w:rPr>
        <w:t>Sự tiến bộ của pháp luật là ngày một thực thi đúng nguyên tắc dân chủ, công khai theo tinh thần của Hiến pháp nước Cộng hòa xã hội chủ nghĩa Việt Nam.</w:t>
      </w:r>
    </w:p>
    <w:p w14:paraId="25E1A3C5"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iCs/>
          <w:sz w:val="26"/>
          <w:szCs w:val="26"/>
          <w:lang w:eastAsia="zh-CN" w:bidi="ar"/>
        </w:rPr>
        <w:t xml:space="preserve">+ Các quy định về thực hiện quy hoạch sử dụng đất và quản lý quy hoạch sử dụng đất </w:t>
      </w:r>
      <w:r w:rsidRPr="0027638A">
        <w:rPr>
          <w:rFonts w:eastAsia="SimSun"/>
          <w:sz w:val="26"/>
          <w:szCs w:val="26"/>
          <w:lang w:eastAsia="zh-CN" w:bidi="ar"/>
        </w:rPr>
        <w:t>được thể hiện tại Điều 29 Luật Đất đai năm 2003 và được hướng dẫn cụ thể trong Điều 28, Điều 29 Nghị định 181/2003/NĐ-CP ngày 29/10/2004 của Chính phủ về thi hành Luật Đất đai. Nhà nước nghiêm cấm mọi hoạt động tự ý xây dựng, đầu tư bất động sản trong khu vực đất phải thu hồi để thực hiện quy hoạch, kế hoạch sử dụng đất. Trường hợp có nhu cầu cải tạo, sửa chữa nhà ở, công trình gắn liền với đất phải thu hồi mà làm thay đổi quy mô, cấp công trình hiện có thì phải được cơ quan Nhà nước có thẩm quyền cho phép.</w:t>
      </w:r>
    </w:p>
    <w:p w14:paraId="21DE7F54" w14:textId="65D8AEEC" w:rsidR="00EE50DE"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Nghị định 181/2003/NĐ-CP ngày 29/10/2004 của Chính phủ về thi hành Luật Đất đai tại Điều 28, Điều 29 đã có những quy định có tính cụ thể hơn, có tính xác </w:t>
      </w:r>
      <w:r w:rsidRPr="0027638A">
        <w:rPr>
          <w:rFonts w:eastAsia="SimSun"/>
          <w:sz w:val="26"/>
          <w:szCs w:val="26"/>
          <w:lang w:eastAsia="zh-CN" w:bidi="ar"/>
        </w:rPr>
        <w:lastRenderedPageBreak/>
        <w:t>định hơn về trách nhiệm quản lý quy hoạch sử dụng đất. Quy hoạch sử dụng đất sau khi được xây dựng và có giá trị pháp lý thì phải tổ chức thực hiện. Hiệu quả của quy hoạch sử dụng đất chỉ được kiểm nghiệm sau khi nó được triển khai. Nhận thức được điều đó, cơ quan Nhà nước có thẩm quyền đã ban hành nhiều quy phạm pháp luật để điều chỉnh về các quan hệ xã hội phát sinh trong quá trình thực hiện quy hoạch sử dụng đất. Song tính hợp lý, khoa học, khả thi của các quy phạm pháp luật này ở mức độ nào chúng ta sẽ xem xét, phân tích, nhận định sau. Thực hiện và quản lý quy hoạch</w:t>
      </w:r>
      <w:r w:rsidR="007F7B56" w:rsidRPr="0027638A">
        <w:rPr>
          <w:rFonts w:eastAsia="SimSun"/>
          <w:sz w:val="26"/>
          <w:szCs w:val="26"/>
          <w:lang w:eastAsia="zh-CN" w:bidi="ar"/>
        </w:rPr>
        <w:t>, kế hoạch</w:t>
      </w:r>
      <w:r w:rsidRPr="0027638A">
        <w:rPr>
          <w:rFonts w:eastAsia="SimSun"/>
          <w:sz w:val="26"/>
          <w:szCs w:val="26"/>
          <w:lang w:eastAsia="zh-CN" w:bidi="ar"/>
        </w:rPr>
        <w:t xml:space="preserve"> sử dụng đất là nội dung quan trọng của pháp luật quy hoạch</w:t>
      </w:r>
      <w:r w:rsidR="007F7B56" w:rsidRPr="0027638A">
        <w:rPr>
          <w:rFonts w:eastAsia="SimSun"/>
          <w:sz w:val="26"/>
          <w:szCs w:val="26"/>
          <w:lang w:eastAsia="zh-CN" w:bidi="ar"/>
        </w:rPr>
        <w:t>, kế hoạch</w:t>
      </w:r>
      <w:r w:rsidRPr="0027638A">
        <w:rPr>
          <w:rFonts w:eastAsia="SimSun"/>
          <w:sz w:val="26"/>
          <w:szCs w:val="26"/>
          <w:lang w:eastAsia="zh-CN" w:bidi="ar"/>
        </w:rPr>
        <w:t xml:space="preserve"> sử dụng đất. Hoạt động thực hiện quy hoạch sử dụng đất sẽ đánh giá tính hiệu quả của công tác quy hoạch, đảm bảo tính khả thi cho quy hoạch, đạt được những mục tiêu của quy hoạch hay không? Luật Đất đai 2003 và các văn bản hướng dẫn thi hành đã quy định về thực hiện và quản lý quy hoạch với nội dung </w:t>
      </w:r>
      <w:r w:rsidR="007F1324" w:rsidRPr="0027638A">
        <w:rPr>
          <w:rFonts w:eastAsia="SimSun"/>
          <w:sz w:val="26"/>
          <w:szCs w:val="26"/>
          <w:lang w:eastAsia="zh-CN" w:bidi="ar"/>
        </w:rPr>
        <w:t xml:space="preserve">còn </w:t>
      </w:r>
      <w:r w:rsidRPr="0027638A">
        <w:rPr>
          <w:rFonts w:eastAsia="SimSun"/>
          <w:sz w:val="26"/>
          <w:szCs w:val="26"/>
          <w:lang w:eastAsia="zh-CN" w:bidi="ar"/>
        </w:rPr>
        <w:t>sơ sài, thiếu tính khả thi. Điều 50, Luật Đất đai năm 2013 đã bổ sung quy định về báo cáo việc thực hiện quy hoạch</w:t>
      </w:r>
      <w:r w:rsidR="002D566D" w:rsidRPr="0027638A">
        <w:rPr>
          <w:rFonts w:eastAsia="SimSun"/>
          <w:sz w:val="26"/>
          <w:szCs w:val="26"/>
          <w:lang w:eastAsia="zh-CN" w:bidi="ar"/>
        </w:rPr>
        <w:t>, kế hoạch</w:t>
      </w:r>
      <w:r w:rsidRPr="0027638A">
        <w:rPr>
          <w:rFonts w:eastAsia="SimSun"/>
          <w:sz w:val="26"/>
          <w:szCs w:val="26"/>
          <w:lang w:eastAsia="zh-CN" w:bidi="ar"/>
        </w:rPr>
        <w:t xml:space="preserve"> sử dụng đất nhằm bảo đảm cho quy hoạch được thi hành có hiệu </w:t>
      </w:r>
      <w:r w:rsidR="00264948" w:rsidRPr="0027638A">
        <w:rPr>
          <w:rFonts w:eastAsia="SimSun"/>
          <w:sz w:val="26"/>
          <w:szCs w:val="26"/>
          <w:lang w:eastAsia="zh-CN" w:bidi="ar"/>
        </w:rPr>
        <w:t>quả.</w:t>
      </w:r>
    </w:p>
    <w:p w14:paraId="77AE6A47" w14:textId="0EE84E32" w:rsidR="00EE50DE" w:rsidRPr="0027638A" w:rsidRDefault="00264948"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Luật đất đai 2024 đã có những quy định chi tiết cụ thể từ </w:t>
      </w:r>
      <w:r w:rsidR="00A12001" w:rsidRPr="0027638A">
        <w:rPr>
          <w:rFonts w:eastAsia="SimSun"/>
          <w:sz w:val="26"/>
          <w:szCs w:val="26"/>
          <w:lang w:eastAsia="zh-CN" w:bidi="ar"/>
        </w:rPr>
        <w:t>Đ</w:t>
      </w:r>
      <w:r w:rsidRPr="0027638A">
        <w:rPr>
          <w:rFonts w:eastAsia="SimSun"/>
          <w:sz w:val="26"/>
          <w:szCs w:val="26"/>
          <w:lang w:eastAsia="zh-CN" w:bidi="ar"/>
        </w:rPr>
        <w:t>iều 7</w:t>
      </w:r>
      <w:r w:rsidR="00503038" w:rsidRPr="0027638A">
        <w:rPr>
          <w:rFonts w:eastAsia="SimSun"/>
          <w:sz w:val="26"/>
          <w:szCs w:val="26"/>
          <w:lang w:eastAsia="zh-CN" w:bidi="ar"/>
        </w:rPr>
        <w:t>6</w:t>
      </w:r>
      <w:r w:rsidRPr="0027638A">
        <w:rPr>
          <w:rFonts w:eastAsia="SimSun"/>
          <w:sz w:val="26"/>
          <w:szCs w:val="26"/>
          <w:lang w:eastAsia="zh-CN" w:bidi="ar"/>
        </w:rPr>
        <w:t xml:space="preserve"> </w:t>
      </w:r>
      <w:r w:rsidR="00A12001" w:rsidRPr="0027638A">
        <w:rPr>
          <w:rFonts w:eastAsia="SimSun"/>
          <w:sz w:val="26"/>
          <w:szCs w:val="26"/>
          <w:lang w:eastAsia="zh-CN" w:bidi="ar"/>
        </w:rPr>
        <w:t>và</w:t>
      </w:r>
      <w:r w:rsidRPr="0027638A">
        <w:rPr>
          <w:rFonts w:eastAsia="SimSun"/>
          <w:sz w:val="26"/>
          <w:szCs w:val="26"/>
          <w:lang w:eastAsia="zh-CN" w:bidi="ar"/>
        </w:rPr>
        <w:t xml:space="preserve"> </w:t>
      </w:r>
      <w:r w:rsidR="00A12001" w:rsidRPr="0027638A">
        <w:rPr>
          <w:rFonts w:eastAsia="SimSun"/>
          <w:sz w:val="26"/>
          <w:szCs w:val="26"/>
          <w:lang w:eastAsia="zh-CN" w:bidi="ar"/>
        </w:rPr>
        <w:t>Đ</w:t>
      </w:r>
      <w:r w:rsidRPr="0027638A">
        <w:rPr>
          <w:rFonts w:eastAsia="SimSun"/>
          <w:sz w:val="26"/>
          <w:szCs w:val="26"/>
          <w:lang w:eastAsia="zh-CN" w:bidi="ar"/>
        </w:rPr>
        <w:t>iều 7</w:t>
      </w:r>
      <w:r w:rsidR="006A762B" w:rsidRPr="0027638A">
        <w:rPr>
          <w:rFonts w:eastAsia="SimSun"/>
          <w:sz w:val="26"/>
          <w:szCs w:val="26"/>
          <w:lang w:eastAsia="zh-CN" w:bidi="ar"/>
        </w:rPr>
        <w:t>7</w:t>
      </w:r>
      <w:r w:rsidRPr="0027638A">
        <w:rPr>
          <w:rFonts w:eastAsia="SimSun"/>
          <w:sz w:val="26"/>
          <w:szCs w:val="26"/>
          <w:lang w:eastAsia="zh-CN" w:bidi="ar"/>
        </w:rPr>
        <w:t xml:space="preserve"> về </w:t>
      </w:r>
      <w:r w:rsidRPr="0027638A">
        <w:rPr>
          <w:rFonts w:eastAsia="Times New Roman"/>
          <w:bCs/>
          <w:sz w:val="26"/>
          <w:szCs w:val="26"/>
        </w:rPr>
        <w:t xml:space="preserve">Tổ chức thực hiện quy hoạch, kế hoạch sử dụng đất, </w:t>
      </w:r>
      <w:r w:rsidR="00517860" w:rsidRPr="0027638A">
        <w:rPr>
          <w:rFonts w:eastAsia="Times New Roman"/>
          <w:bCs/>
          <w:sz w:val="26"/>
          <w:szCs w:val="26"/>
        </w:rPr>
        <w:t>trách nhiệm b</w:t>
      </w:r>
      <w:r w:rsidRPr="0027638A">
        <w:rPr>
          <w:rFonts w:eastAsia="Times New Roman"/>
          <w:bCs/>
          <w:sz w:val="26"/>
          <w:szCs w:val="26"/>
        </w:rPr>
        <w:t xml:space="preserve">áo cáo </w:t>
      </w:r>
      <w:r w:rsidR="00503038" w:rsidRPr="0027638A">
        <w:rPr>
          <w:rFonts w:eastAsia="Times New Roman"/>
          <w:bCs/>
          <w:sz w:val="26"/>
          <w:szCs w:val="26"/>
        </w:rPr>
        <w:t xml:space="preserve">kết quả </w:t>
      </w:r>
      <w:r w:rsidRPr="0027638A">
        <w:rPr>
          <w:rFonts w:eastAsia="Times New Roman"/>
          <w:bCs/>
          <w:sz w:val="26"/>
          <w:szCs w:val="26"/>
        </w:rPr>
        <w:t xml:space="preserve">thực hiện quy hoạch, kế hoạch sử dụng đất. Trong </w:t>
      </w:r>
      <w:r w:rsidR="00F36D42" w:rsidRPr="0027638A">
        <w:rPr>
          <w:rFonts w:eastAsia="Times New Roman"/>
          <w:bCs/>
          <w:sz w:val="26"/>
          <w:szCs w:val="26"/>
        </w:rPr>
        <w:t>2</w:t>
      </w:r>
      <w:r w:rsidRPr="0027638A">
        <w:rPr>
          <w:rFonts w:eastAsia="Times New Roman"/>
          <w:bCs/>
          <w:sz w:val="26"/>
          <w:szCs w:val="26"/>
        </w:rPr>
        <w:t xml:space="preserve"> điều luật này đã quy định cụ thể các cơ quan liên quan có trách nhiệm tổ chức, giám sát và giải quyết các tranh chấp phát sinh.</w:t>
      </w:r>
    </w:p>
    <w:p w14:paraId="48BC6D2D" w14:textId="6C9B56AE" w:rsidR="00264948" w:rsidRPr="0027638A" w:rsidRDefault="00264948" w:rsidP="00704ADD">
      <w:pPr>
        <w:tabs>
          <w:tab w:val="left" w:pos="993"/>
        </w:tabs>
        <w:spacing w:after="0" w:line="360" w:lineRule="auto"/>
        <w:ind w:firstLine="567"/>
        <w:jc w:val="both"/>
        <w:rPr>
          <w:rFonts w:eastAsia="SimSun"/>
          <w:sz w:val="26"/>
          <w:szCs w:val="26"/>
          <w:lang w:eastAsia="zh-CN" w:bidi="ar"/>
        </w:rPr>
      </w:pPr>
      <w:r w:rsidRPr="0027638A">
        <w:rPr>
          <w:sz w:val="26"/>
          <w:szCs w:val="26"/>
        </w:rPr>
        <w:t>Đứng trên quan điểm của người tìm hiểu và nghiên cứu pháp luật</w:t>
      </w:r>
      <w:r w:rsidR="00412081" w:rsidRPr="0027638A">
        <w:rPr>
          <w:sz w:val="26"/>
          <w:szCs w:val="26"/>
        </w:rPr>
        <w:t>,</w:t>
      </w:r>
      <w:r w:rsidRPr="0027638A">
        <w:rPr>
          <w:sz w:val="26"/>
          <w:szCs w:val="26"/>
        </w:rPr>
        <w:t xml:space="preserve"> bả</w:t>
      </w:r>
      <w:r w:rsidR="008F727C" w:rsidRPr="0027638A">
        <w:rPr>
          <w:sz w:val="26"/>
          <w:szCs w:val="26"/>
        </w:rPr>
        <w:t>n thân cả</w:t>
      </w:r>
      <w:r w:rsidRPr="0027638A">
        <w:rPr>
          <w:sz w:val="26"/>
          <w:szCs w:val="26"/>
        </w:rPr>
        <w:t xml:space="preserve">m thấy hiện pháp luật đất đai đã có những quy định rất sát với </w:t>
      </w:r>
      <w:r w:rsidR="008F727C" w:rsidRPr="0027638A">
        <w:rPr>
          <w:sz w:val="26"/>
          <w:szCs w:val="26"/>
        </w:rPr>
        <w:t>thực tế</w:t>
      </w:r>
      <w:r w:rsidRPr="0027638A">
        <w:rPr>
          <w:sz w:val="26"/>
          <w:szCs w:val="26"/>
        </w:rPr>
        <w:t xml:space="preserve"> nhằm giải quyết các vấ</w:t>
      </w:r>
      <w:r w:rsidR="008F727C" w:rsidRPr="0027638A">
        <w:rPr>
          <w:sz w:val="26"/>
          <w:szCs w:val="26"/>
        </w:rPr>
        <w:t>n đ</w:t>
      </w:r>
      <w:r w:rsidRPr="0027638A">
        <w:rPr>
          <w:sz w:val="26"/>
          <w:szCs w:val="26"/>
        </w:rPr>
        <w:t>ề còn tồn động của pháp luật về</w:t>
      </w:r>
      <w:r w:rsidR="008F727C" w:rsidRPr="0027638A">
        <w:rPr>
          <w:sz w:val="26"/>
          <w:szCs w:val="26"/>
        </w:rPr>
        <w:t xml:space="preserve"> q</w:t>
      </w:r>
      <w:r w:rsidRPr="0027638A">
        <w:rPr>
          <w:sz w:val="26"/>
          <w:szCs w:val="26"/>
        </w:rPr>
        <w:t>uy hoạch, kế hoạch</w:t>
      </w:r>
      <w:r w:rsidR="008F727C" w:rsidRPr="0027638A">
        <w:rPr>
          <w:sz w:val="26"/>
          <w:szCs w:val="26"/>
        </w:rPr>
        <w:t xml:space="preserve"> sử dụng</w:t>
      </w:r>
      <w:r w:rsidRPr="0027638A">
        <w:rPr>
          <w:sz w:val="26"/>
          <w:szCs w:val="26"/>
        </w:rPr>
        <w:t xml:space="preserve"> đấ</w:t>
      </w:r>
      <w:r w:rsidR="008F727C" w:rsidRPr="0027638A">
        <w:rPr>
          <w:sz w:val="26"/>
          <w:szCs w:val="26"/>
        </w:rPr>
        <w:t>t trong quản lý đô thị.</w:t>
      </w:r>
    </w:p>
    <w:p w14:paraId="663E1461" w14:textId="2F907983" w:rsidR="00907E37" w:rsidRPr="0027638A" w:rsidRDefault="00264948" w:rsidP="00443795">
      <w:pPr>
        <w:pStyle w:val="3"/>
        <w:rPr>
          <w:lang w:bidi="ar"/>
        </w:rPr>
      </w:pPr>
      <w:bookmarkStart w:id="43" w:name="_Toc178585612"/>
      <w:r w:rsidRPr="0027638A">
        <w:rPr>
          <w:lang w:bidi="ar"/>
        </w:rPr>
        <w:t>2.1.3</w:t>
      </w:r>
      <w:r w:rsidR="006D22F7" w:rsidRPr="0027638A">
        <w:rPr>
          <w:lang w:bidi="ar"/>
        </w:rPr>
        <w:t>. Đánh giá chung về thực trạng các quy định của pháp luật quy hoạch, kế hoạch sử dụng đất</w:t>
      </w:r>
      <w:r w:rsidR="00485CC3" w:rsidRPr="0027638A">
        <w:rPr>
          <w:lang w:bidi="ar"/>
        </w:rPr>
        <w:t xml:space="preserve"> </w:t>
      </w:r>
      <w:r w:rsidR="00A02D53" w:rsidRPr="0027638A">
        <w:rPr>
          <w:lang w:bidi="ar"/>
        </w:rPr>
        <w:t xml:space="preserve">trong </w:t>
      </w:r>
      <w:r w:rsidR="00485CC3" w:rsidRPr="0027638A">
        <w:rPr>
          <w:lang w:bidi="ar"/>
        </w:rPr>
        <w:t>quản lý đô thị</w:t>
      </w:r>
      <w:bookmarkEnd w:id="43"/>
    </w:p>
    <w:p w14:paraId="3D89AD59" w14:textId="64B6A4B8" w:rsidR="00907E37" w:rsidRPr="0027638A" w:rsidRDefault="00485CC3" w:rsidP="00704ADD">
      <w:pPr>
        <w:tabs>
          <w:tab w:val="left" w:pos="993"/>
        </w:tabs>
        <w:spacing w:after="0" w:line="360" w:lineRule="auto"/>
        <w:ind w:firstLine="567"/>
        <w:jc w:val="both"/>
        <w:rPr>
          <w:rFonts w:eastAsia="TimesNewRomanPS-BoldMT"/>
          <w:b/>
          <w:bCs/>
          <w:i/>
          <w:iCs/>
          <w:sz w:val="26"/>
          <w:szCs w:val="26"/>
          <w:lang w:eastAsia="zh-CN" w:bidi="ar"/>
        </w:rPr>
      </w:pPr>
      <w:r w:rsidRPr="0027638A">
        <w:rPr>
          <w:rFonts w:eastAsia="TimesNewRomanPS-BoldMT"/>
          <w:b/>
          <w:bCs/>
          <w:i/>
          <w:iCs/>
          <w:sz w:val="26"/>
          <w:szCs w:val="26"/>
          <w:lang w:bidi="ar"/>
        </w:rPr>
        <w:t>Ưu điểm:</w:t>
      </w:r>
    </w:p>
    <w:p w14:paraId="4F1D4A62" w14:textId="53F8D501" w:rsidR="00907E37" w:rsidRPr="0027638A" w:rsidRDefault="00027DB7" w:rsidP="00704ADD">
      <w:pPr>
        <w:tabs>
          <w:tab w:val="left" w:pos="993"/>
        </w:tabs>
        <w:spacing w:after="0" w:line="360" w:lineRule="auto"/>
        <w:ind w:firstLine="567"/>
        <w:jc w:val="both"/>
        <w:rPr>
          <w:rFonts w:eastAsia="TimesNewRomanPS-BoldMT"/>
          <w:b/>
          <w:bCs/>
          <w:i/>
          <w:iCs/>
          <w:sz w:val="26"/>
          <w:szCs w:val="26"/>
          <w:lang w:eastAsia="zh-CN" w:bidi="ar"/>
        </w:rPr>
      </w:pPr>
      <w:r w:rsidRPr="0027638A">
        <w:rPr>
          <w:rFonts w:eastAsia="SimSun"/>
          <w:sz w:val="26"/>
          <w:szCs w:val="26"/>
          <w:lang w:eastAsia="zh-CN" w:bidi="ar"/>
        </w:rPr>
        <w:t>Luật</w:t>
      </w:r>
      <w:r w:rsidR="006D22F7" w:rsidRPr="0027638A">
        <w:rPr>
          <w:rFonts w:eastAsia="SimSun"/>
          <w:sz w:val="26"/>
          <w:szCs w:val="26"/>
          <w:lang w:eastAsia="zh-CN" w:bidi="ar"/>
        </w:rPr>
        <w:t xml:space="preserve"> Đất đai năm 2013</w:t>
      </w:r>
      <w:r w:rsidR="000D622D" w:rsidRPr="0027638A">
        <w:rPr>
          <w:rFonts w:eastAsia="SimSun"/>
          <w:sz w:val="26"/>
          <w:szCs w:val="26"/>
          <w:lang w:eastAsia="zh-CN" w:bidi="ar"/>
        </w:rPr>
        <w:t xml:space="preserve"> cũng như sự ra đời Luật Quy hoạch năm 2017</w:t>
      </w:r>
      <w:r w:rsidR="00FA0A04" w:rsidRPr="0027638A">
        <w:rPr>
          <w:rFonts w:eastAsia="SimSun"/>
          <w:sz w:val="26"/>
          <w:szCs w:val="26"/>
          <w:lang w:eastAsia="zh-CN" w:bidi="ar"/>
        </w:rPr>
        <w:t xml:space="preserve"> và </w:t>
      </w:r>
      <w:r w:rsidR="008F727C" w:rsidRPr="0027638A">
        <w:rPr>
          <w:rFonts w:eastAsia="SimSun"/>
          <w:sz w:val="26"/>
          <w:szCs w:val="26"/>
          <w:lang w:eastAsia="zh-CN" w:bidi="ar"/>
        </w:rPr>
        <w:t xml:space="preserve">Luật Đất đai năm </w:t>
      </w:r>
      <w:r w:rsidR="00254362" w:rsidRPr="0027638A">
        <w:rPr>
          <w:rFonts w:eastAsia="SimSun"/>
          <w:sz w:val="26"/>
          <w:szCs w:val="26"/>
          <w:lang w:eastAsia="zh-CN" w:bidi="ar"/>
        </w:rPr>
        <w:t>2024</w:t>
      </w:r>
      <w:r w:rsidR="006D22F7" w:rsidRPr="0027638A">
        <w:rPr>
          <w:rFonts w:eastAsia="SimSun"/>
          <w:sz w:val="26"/>
          <w:szCs w:val="26"/>
          <w:lang w:eastAsia="zh-CN" w:bidi="ar"/>
        </w:rPr>
        <w:t xml:space="preserve">. Đây là một trong những đạo luật thu hút được sự quan tâm của </w:t>
      </w:r>
      <w:r w:rsidR="006D22F7" w:rsidRPr="0027638A">
        <w:rPr>
          <w:rFonts w:eastAsia="SimSun"/>
          <w:sz w:val="26"/>
          <w:szCs w:val="26"/>
          <w:lang w:eastAsia="zh-CN" w:bidi="ar"/>
        </w:rPr>
        <w:lastRenderedPageBreak/>
        <w:t>nhiều tầng lớp nhân dân. Với một hệ thống quy phạm khá hoàn chỉnh, chi tiết, cụ thể, rõ ràng, đặc biệt là đã thể hiện những quan điểm đổi mới phù hợp với cơ chế thị trường định hướng xã hội chủ nghĩa và tiến trình công nghiệp hoá, hiện đại hoá đất nước, pháp luật về đất đai đã tạo ra khung pháp lý mang tính khả thi, phát huy được nguồn lợi từ đất đai, được đông đảo nhân dân đồng tình.</w:t>
      </w:r>
    </w:p>
    <w:p w14:paraId="6F622C6C" w14:textId="507D0F9E" w:rsidR="00907E37" w:rsidRPr="0027638A" w:rsidRDefault="00027DB7" w:rsidP="00704ADD">
      <w:pPr>
        <w:tabs>
          <w:tab w:val="left" w:pos="993"/>
        </w:tabs>
        <w:spacing w:after="0" w:line="360" w:lineRule="auto"/>
        <w:ind w:firstLine="567"/>
        <w:jc w:val="both"/>
        <w:rPr>
          <w:rFonts w:eastAsia="TimesNewRomanPS-BoldMT"/>
          <w:b/>
          <w:bCs/>
          <w:i/>
          <w:iCs/>
          <w:sz w:val="26"/>
          <w:szCs w:val="26"/>
          <w:lang w:eastAsia="zh-CN" w:bidi="ar"/>
        </w:rPr>
      </w:pPr>
      <w:r w:rsidRPr="0027638A">
        <w:rPr>
          <w:rFonts w:eastAsia="Times New Roman"/>
          <w:sz w:val="26"/>
          <w:szCs w:val="26"/>
        </w:rPr>
        <w:t xml:space="preserve">Luật Đất đai 2024 có hiệu lực thi hành từ ngày </w:t>
      </w:r>
      <w:r w:rsidR="00BE3B31" w:rsidRPr="0027638A">
        <w:rPr>
          <w:rFonts w:eastAsia="Times New Roman"/>
          <w:sz w:val="26"/>
          <w:szCs w:val="26"/>
        </w:rPr>
        <w:t>0</w:t>
      </w:r>
      <w:r w:rsidRPr="0027638A">
        <w:rPr>
          <w:rFonts w:eastAsia="Times New Roman"/>
          <w:sz w:val="26"/>
          <w:szCs w:val="26"/>
        </w:rPr>
        <w:t>1/</w:t>
      </w:r>
      <w:r w:rsidR="00BE3B31" w:rsidRPr="0027638A">
        <w:rPr>
          <w:rFonts w:eastAsia="Times New Roman"/>
          <w:sz w:val="26"/>
          <w:szCs w:val="26"/>
        </w:rPr>
        <w:t>0</w:t>
      </w:r>
      <w:r w:rsidR="00BA4490" w:rsidRPr="0027638A">
        <w:rPr>
          <w:rFonts w:eastAsia="Times New Roman"/>
          <w:sz w:val="26"/>
          <w:szCs w:val="26"/>
        </w:rPr>
        <w:t>8/2024,</w:t>
      </w:r>
      <w:r w:rsidRPr="0027638A">
        <w:rPr>
          <w:rFonts w:eastAsia="Times New Roman"/>
          <w:sz w:val="26"/>
          <w:szCs w:val="26"/>
        </w:rPr>
        <w:t xml:space="preserve"> Riêng Điều 190 và Điều 248 của luật có hiệu lực thi hành từ </w:t>
      </w:r>
      <w:r w:rsidR="00BE3B31" w:rsidRPr="0027638A">
        <w:rPr>
          <w:rFonts w:eastAsia="Times New Roman"/>
          <w:sz w:val="26"/>
          <w:szCs w:val="26"/>
        </w:rPr>
        <w:t>ngày 0</w:t>
      </w:r>
      <w:r w:rsidRPr="0027638A">
        <w:rPr>
          <w:rFonts w:eastAsia="Times New Roman"/>
          <w:sz w:val="26"/>
          <w:szCs w:val="26"/>
        </w:rPr>
        <w:t>1/</w:t>
      </w:r>
      <w:r w:rsidR="0031111D" w:rsidRPr="0027638A">
        <w:rPr>
          <w:rFonts w:eastAsia="Times New Roman"/>
          <w:sz w:val="26"/>
          <w:szCs w:val="26"/>
        </w:rPr>
        <w:t>0</w:t>
      </w:r>
      <w:r w:rsidRPr="0027638A">
        <w:rPr>
          <w:rFonts w:eastAsia="Times New Roman"/>
          <w:sz w:val="26"/>
          <w:szCs w:val="26"/>
        </w:rPr>
        <w:t>4/2024.</w:t>
      </w:r>
    </w:p>
    <w:p w14:paraId="31B1DE9E" w14:textId="4DDA0A59" w:rsidR="00907E37" w:rsidRPr="0027638A" w:rsidRDefault="00F50413" w:rsidP="00704ADD">
      <w:pPr>
        <w:tabs>
          <w:tab w:val="left" w:pos="993"/>
        </w:tabs>
        <w:spacing w:after="0" w:line="360" w:lineRule="auto"/>
        <w:ind w:firstLine="567"/>
        <w:jc w:val="both"/>
        <w:rPr>
          <w:rFonts w:eastAsia="TimesNewRomanPS-BoldMT"/>
          <w:b/>
          <w:bCs/>
          <w:i/>
          <w:iCs/>
          <w:sz w:val="26"/>
          <w:szCs w:val="26"/>
          <w:lang w:eastAsia="zh-CN" w:bidi="ar"/>
        </w:rPr>
      </w:pPr>
      <w:r w:rsidRPr="0027638A">
        <w:rPr>
          <w:rFonts w:eastAsia="Times New Roman"/>
          <w:sz w:val="26"/>
          <w:szCs w:val="26"/>
        </w:rPr>
        <w:t>Luật Đất đai 2024</w:t>
      </w:r>
      <w:r w:rsidR="00027DB7" w:rsidRPr="0027638A">
        <w:rPr>
          <w:rFonts w:eastAsia="Times New Roman"/>
          <w:sz w:val="26"/>
          <w:szCs w:val="26"/>
        </w:rPr>
        <w:t xml:space="preserve"> là yếu tố quan trọng tháo gỡ những vướng mắc về pháp lý tại nhiều dự án bất động sản hiện nay đặc biệt liên quan đến quy hoạch, kế hoạch sử dụng đất tại các đô thị</w:t>
      </w:r>
      <w:r w:rsidR="007E3C2E" w:rsidRPr="0027638A">
        <w:rPr>
          <w:rFonts w:eastAsia="Times New Roman"/>
          <w:sz w:val="26"/>
          <w:szCs w:val="26"/>
        </w:rPr>
        <w:t>. Đồng thời còn là “đòn bẫy</w:t>
      </w:r>
      <w:r w:rsidR="00027DB7" w:rsidRPr="0027638A">
        <w:rPr>
          <w:rFonts w:eastAsia="Times New Roman"/>
          <w:sz w:val="26"/>
          <w:szCs w:val="26"/>
        </w:rPr>
        <w:t xml:space="preserve">” cần thiết để đưa thị trường bất động sản thoát đáy, tăng trưởng bền vững, từ đó bảo vệ lợi ích tối đa cho người dân. Những thay đổi đúng đắn, tích cực sẽ cân bằng giữa lợi ích </w:t>
      </w:r>
      <w:r w:rsidR="00CA2396" w:rsidRPr="0027638A">
        <w:rPr>
          <w:rFonts w:eastAsia="Times New Roman"/>
          <w:sz w:val="26"/>
          <w:szCs w:val="26"/>
        </w:rPr>
        <w:t>N</w:t>
      </w:r>
      <w:r w:rsidR="00027DB7" w:rsidRPr="0027638A">
        <w:rPr>
          <w:rFonts w:eastAsia="Times New Roman"/>
          <w:sz w:val="26"/>
          <w:szCs w:val="26"/>
        </w:rPr>
        <w:t>hà nước, doanh ng</w:t>
      </w:r>
      <w:r w:rsidR="00907E37" w:rsidRPr="0027638A">
        <w:rPr>
          <w:rFonts w:eastAsia="Times New Roman"/>
          <w:sz w:val="26"/>
          <w:szCs w:val="26"/>
        </w:rPr>
        <w:t xml:space="preserve">hiệp với lợi ích của người dân. </w:t>
      </w:r>
      <w:r w:rsidR="00027DB7" w:rsidRPr="0027638A">
        <w:rPr>
          <w:rFonts w:eastAsia="Times New Roman"/>
          <w:sz w:val="26"/>
          <w:szCs w:val="26"/>
        </w:rPr>
        <w:t>“Luật mới đã quy định rõ một số nguyên tắc cơ bản, tuy nhiên không thể chi tiết hơn do thực tiễn rất đa dạng, nên Chính phủ sẽ có quy định cụ thể, chi tiết trường hợp nào, thời điểm nào, hồ sơ, giấy tờ ra sao, điều kiện cấp ra sao” Đây là điều kiện cần thiết để tình hình thị trường đất đai dần đi vào ổn định.</w:t>
      </w:r>
      <w:r w:rsidR="00907E37" w:rsidRPr="0027638A">
        <w:rPr>
          <w:rFonts w:eastAsia="Times New Roman"/>
          <w:sz w:val="26"/>
          <w:szCs w:val="26"/>
        </w:rPr>
        <w:t xml:space="preserve"> </w:t>
      </w:r>
      <w:r w:rsidR="00027DB7" w:rsidRPr="0027638A">
        <w:rPr>
          <w:rFonts w:eastAsia="Times New Roman"/>
          <w:sz w:val="26"/>
          <w:szCs w:val="26"/>
        </w:rPr>
        <w:t xml:space="preserve">Luật Đất đai 2024, quy định chặt chẽ về công tác bồi thường, hỗ trợ, tái định cư khi Nhà nước thu hồi đất để bảo đảm quyền và lợi ích hợp pháp, chính đáng của người có đất bị thu hồi. Đáng chú ý, Điều 91 xác định việc phê duyệt phương án bồi thường, hỗ trợ, tái định cư và việc bố trí tái định cư phải được hoàn thành trước khi có quyết định thu hồi đất. Việc quy hoạch, kế hoạch đất trong quản lý đô thị trước đây xảy ra rất nhiều vướng mắc do công tác đền bù chưa thỏa đáng, dẫn đến tình trạng dự án treo, dự án chậm thi công, hiện tại Luật đất đai 2024 chuẩn bị áp dụng đã </w:t>
      </w:r>
      <w:r w:rsidR="00CA2396" w:rsidRPr="0027638A">
        <w:rPr>
          <w:rFonts w:eastAsia="Times New Roman"/>
          <w:sz w:val="26"/>
          <w:szCs w:val="26"/>
        </w:rPr>
        <w:t>quy định những điều khoản rất rõ</w:t>
      </w:r>
      <w:r w:rsidR="00027DB7" w:rsidRPr="0027638A">
        <w:rPr>
          <w:rFonts w:eastAsia="Times New Roman"/>
          <w:sz w:val="26"/>
          <w:szCs w:val="26"/>
        </w:rPr>
        <w:t xml:space="preserve"> ràng để đảm bảo lợi ích của các bên. Đây là điểm mới, nổi bật cần hoan nghênh.</w:t>
      </w:r>
      <w:r w:rsidR="00907E37" w:rsidRPr="0027638A">
        <w:rPr>
          <w:rFonts w:eastAsia="TimesNewRomanPS-BoldMT"/>
          <w:b/>
          <w:bCs/>
          <w:i/>
          <w:iCs/>
          <w:sz w:val="26"/>
          <w:szCs w:val="26"/>
          <w:lang w:eastAsia="zh-CN" w:bidi="ar"/>
        </w:rPr>
        <w:t xml:space="preserve"> </w:t>
      </w:r>
      <w:r w:rsidR="00027DB7" w:rsidRPr="0027638A">
        <w:rPr>
          <w:rFonts w:eastAsia="Times New Roman"/>
          <w:sz w:val="26"/>
          <w:szCs w:val="26"/>
        </w:rPr>
        <w:t>Tiếp cận nhiều hơn với nguyên tắc thị trường, Luật Đất đai 2024 được đánh giá bảo đảm hài hòa lợi ích giữa doanh nghiệp và người dân.</w:t>
      </w:r>
    </w:p>
    <w:p w14:paraId="42BC8183" w14:textId="77777777" w:rsidR="00907E37" w:rsidRPr="0027638A" w:rsidRDefault="00027DB7" w:rsidP="00704ADD">
      <w:pPr>
        <w:tabs>
          <w:tab w:val="left" w:pos="993"/>
        </w:tabs>
        <w:spacing w:after="0" w:line="360" w:lineRule="auto"/>
        <w:ind w:firstLine="567"/>
        <w:jc w:val="both"/>
        <w:rPr>
          <w:rFonts w:eastAsia="TimesNewRomanPS-BoldMT"/>
          <w:b/>
          <w:bCs/>
          <w:i/>
          <w:iCs/>
          <w:sz w:val="26"/>
          <w:szCs w:val="26"/>
          <w:lang w:eastAsia="zh-CN" w:bidi="ar"/>
        </w:rPr>
      </w:pPr>
      <w:r w:rsidRPr="0027638A">
        <w:rPr>
          <w:rFonts w:eastAsia="Times New Roman"/>
          <w:sz w:val="26"/>
          <w:szCs w:val="26"/>
        </w:rPr>
        <w:t xml:space="preserve">Đặc biệt, bằng chính sách đánh thuế cao với những người có nhiều thửa đất, nhiều nhà là giải pháp căn cơ để chống đầu cơ nhà đất, Luật Đất đai 2024 giúp hạn </w:t>
      </w:r>
      <w:r w:rsidRPr="0027638A">
        <w:rPr>
          <w:rFonts w:eastAsia="Times New Roman"/>
          <w:sz w:val="26"/>
          <w:szCs w:val="26"/>
        </w:rPr>
        <w:lastRenderedPageBreak/>
        <w:t>chế được đầu cơ, nhũng nhiễu thị trường. Từ đó, đưa giá nhà đất về mức hợp lý, phục vụ nhu cầu của người tiêu dùng thực sự, người phát triển dự án thực sự.</w:t>
      </w:r>
    </w:p>
    <w:p w14:paraId="0C9269EB" w14:textId="77777777" w:rsidR="00907E37" w:rsidRPr="0027638A" w:rsidRDefault="00027DB7" w:rsidP="00704ADD">
      <w:pPr>
        <w:tabs>
          <w:tab w:val="left" w:pos="993"/>
        </w:tabs>
        <w:spacing w:after="0" w:line="360" w:lineRule="auto"/>
        <w:ind w:firstLine="567"/>
        <w:jc w:val="both"/>
        <w:rPr>
          <w:rFonts w:eastAsia="TimesNewRomanPS-BoldMT"/>
          <w:b/>
          <w:bCs/>
          <w:i/>
          <w:iCs/>
          <w:sz w:val="26"/>
          <w:szCs w:val="26"/>
          <w:lang w:eastAsia="zh-CN" w:bidi="ar"/>
        </w:rPr>
      </w:pPr>
      <w:r w:rsidRPr="0027638A">
        <w:rPr>
          <w:rFonts w:eastAsia="Times New Roman"/>
          <w:sz w:val="26"/>
          <w:szCs w:val="26"/>
        </w:rPr>
        <w:t>Đồng thời, tại Điểm b khoản 1 Điều 157 Luật Đất đai 2024 còn quy định việc xây nhà lưu trú cho công nhân khu công nghiệp được miễn, giảm tiền tiền thuê đất. Đây là một sự bổ sung hợp lý nhằm khuyến khích doanh nghiệp xây dựng nhà lưu trú, đảm bảo về chỗ ở cho người lao động và dự đoán trong tương lai nguồn bất độ</w:t>
      </w:r>
      <w:r w:rsidR="00907E37" w:rsidRPr="0027638A">
        <w:rPr>
          <w:rFonts w:eastAsia="Times New Roman"/>
          <w:sz w:val="26"/>
          <w:szCs w:val="26"/>
        </w:rPr>
        <w:t xml:space="preserve">ng sản sẽ có xu hướng tăng cao. </w:t>
      </w:r>
      <w:r w:rsidRPr="0027638A">
        <w:rPr>
          <w:rFonts w:eastAsia="Times New Roman"/>
          <w:sz w:val="26"/>
          <w:szCs w:val="26"/>
        </w:rPr>
        <w:t>Điều này sẽ tác động làm hạ giá thuê nhà tại các khu tập trung đông công nhân lao động.</w:t>
      </w:r>
    </w:p>
    <w:p w14:paraId="2FA314D9" w14:textId="0D0B252C" w:rsidR="00907E37" w:rsidRPr="0027638A" w:rsidRDefault="00027DB7" w:rsidP="00704ADD">
      <w:pPr>
        <w:tabs>
          <w:tab w:val="left" w:pos="993"/>
        </w:tabs>
        <w:spacing w:after="0" w:line="360" w:lineRule="auto"/>
        <w:ind w:firstLine="567"/>
        <w:jc w:val="both"/>
        <w:rPr>
          <w:rFonts w:eastAsia="TimesNewRomanPS-BoldMT"/>
          <w:b/>
          <w:bCs/>
          <w:i/>
          <w:iCs/>
          <w:sz w:val="26"/>
          <w:szCs w:val="26"/>
          <w:lang w:eastAsia="zh-CN" w:bidi="ar"/>
        </w:rPr>
      </w:pPr>
      <w:r w:rsidRPr="0027638A">
        <w:rPr>
          <w:rFonts w:eastAsia="Times New Roman"/>
          <w:sz w:val="26"/>
          <w:szCs w:val="26"/>
        </w:rPr>
        <w:t>Có thể nói đây là điểm sáng của Luật đất đai 2024, tạo điều kiện thuận lợi trong công tác quản lý đất đai ở đô thị đi theo lộ trình mong muốn của các cơ quan có thẩm quyền.</w:t>
      </w:r>
    </w:p>
    <w:p w14:paraId="320F10A4" w14:textId="5454C459" w:rsidR="00907E37" w:rsidRPr="0027638A" w:rsidRDefault="00027DB7" w:rsidP="00704ADD">
      <w:pPr>
        <w:tabs>
          <w:tab w:val="left" w:pos="993"/>
        </w:tabs>
        <w:spacing w:after="0" w:line="360" w:lineRule="auto"/>
        <w:ind w:firstLine="567"/>
        <w:jc w:val="both"/>
        <w:rPr>
          <w:rFonts w:eastAsia="TimesNewRomanPS-BoldMT"/>
          <w:b/>
          <w:bCs/>
          <w:i/>
          <w:iCs/>
          <w:sz w:val="26"/>
          <w:szCs w:val="26"/>
          <w:lang w:eastAsia="zh-CN" w:bidi="ar"/>
        </w:rPr>
      </w:pPr>
      <w:r w:rsidRPr="0027638A">
        <w:rPr>
          <w:rFonts w:eastAsia="Times New Roman"/>
          <w:sz w:val="26"/>
          <w:szCs w:val="26"/>
        </w:rPr>
        <w:t>Ngoài ra, Luật Đất đai sửa đổi còn góp phần hạn chế một số quy định chưa rõ ràng như phương thức xác định loại đất như dự án nào được giao đất, dự án nào phải thông qua đấu thầu, đấu giá, cơ chế xác định giá đất đấu thầu ra sao…</w:t>
      </w:r>
      <w:r w:rsidR="003D2344" w:rsidRPr="0027638A">
        <w:rPr>
          <w:rFonts w:eastAsia="Times New Roman"/>
          <w:sz w:val="26"/>
          <w:szCs w:val="26"/>
        </w:rPr>
        <w:t xml:space="preserve"> </w:t>
      </w:r>
      <w:r w:rsidRPr="0027638A">
        <w:rPr>
          <w:rFonts w:eastAsia="Times New Roman"/>
          <w:sz w:val="26"/>
          <w:szCs w:val="26"/>
        </w:rPr>
        <w:t>từ đó giúp nguồn tiếp cận đất đai được mở ra</w:t>
      </w:r>
      <w:r w:rsidR="00907E37" w:rsidRPr="0027638A">
        <w:rPr>
          <w:rFonts w:eastAsia="Times New Roman"/>
          <w:sz w:val="26"/>
          <w:szCs w:val="26"/>
        </w:rPr>
        <w:t>.</w:t>
      </w:r>
    </w:p>
    <w:p w14:paraId="56DC3A9B" w14:textId="77777777" w:rsidR="00907E37" w:rsidRPr="0027638A" w:rsidRDefault="00027DB7" w:rsidP="00704ADD">
      <w:pPr>
        <w:tabs>
          <w:tab w:val="left" w:pos="993"/>
        </w:tabs>
        <w:spacing w:after="0" w:line="360" w:lineRule="auto"/>
        <w:ind w:firstLine="567"/>
        <w:jc w:val="both"/>
        <w:rPr>
          <w:rFonts w:eastAsia="TimesNewRomanPS-BoldMT"/>
          <w:b/>
          <w:bCs/>
          <w:i/>
          <w:iCs/>
          <w:sz w:val="26"/>
          <w:szCs w:val="26"/>
          <w:lang w:eastAsia="zh-CN" w:bidi="ar"/>
        </w:rPr>
      </w:pPr>
      <w:r w:rsidRPr="0027638A">
        <w:rPr>
          <w:rFonts w:eastAsia="Times New Roman"/>
          <w:sz w:val="26"/>
          <w:szCs w:val="26"/>
        </w:rPr>
        <w:t>Một điểm quan trọng khác của sửa đổi Luật Đất đai kỳ này là đã bỏ quy định về khung giá đất, xác định giá đất theo nguyên tắc thị trường và bảng giá đất được ban hành hàng năm thay vì 5 năm như luật cũ. Như vậy, về cơ bản những người sở hữu đất sẽ có lợi hơn, doanh nghiệp cũng sẽ dễ dàng hơn để giải phóng mặt bằng theo cơ chế thị trường.</w:t>
      </w:r>
    </w:p>
    <w:p w14:paraId="1E49BBE0" w14:textId="13F2EFC7" w:rsidR="005E32D2" w:rsidRPr="0027638A" w:rsidRDefault="00027DB7" w:rsidP="00704ADD">
      <w:pPr>
        <w:tabs>
          <w:tab w:val="left" w:pos="993"/>
        </w:tabs>
        <w:spacing w:after="0" w:line="360" w:lineRule="auto"/>
        <w:ind w:firstLine="567"/>
        <w:jc w:val="both"/>
        <w:rPr>
          <w:rFonts w:eastAsia="TimesNewRomanPS-BoldMT"/>
          <w:b/>
          <w:bCs/>
          <w:i/>
          <w:iCs/>
          <w:sz w:val="26"/>
          <w:szCs w:val="26"/>
          <w:lang w:eastAsia="zh-CN" w:bidi="ar"/>
        </w:rPr>
      </w:pPr>
      <w:r w:rsidRPr="0027638A">
        <w:rPr>
          <w:rFonts w:eastAsia="Times New Roman"/>
          <w:sz w:val="26"/>
          <w:szCs w:val="26"/>
        </w:rPr>
        <w:t xml:space="preserve">Nhiều năm nay, dư luận không còn xa lạ gì với các vụ việc </w:t>
      </w:r>
      <w:r w:rsidR="00AF4771" w:rsidRPr="0027638A">
        <w:rPr>
          <w:rFonts w:eastAsia="Times New Roman"/>
          <w:sz w:val="26"/>
          <w:szCs w:val="26"/>
        </w:rPr>
        <w:t>tranh chấp, người dân chịu thiệt</w:t>
      </w:r>
      <w:r w:rsidRPr="0027638A">
        <w:rPr>
          <w:rFonts w:eastAsia="Times New Roman"/>
          <w:sz w:val="26"/>
          <w:szCs w:val="26"/>
        </w:rPr>
        <w:t xml:space="preserve"> vì xác định giá đất không được sát với giá trị của thị trường, hoặc là bồi thường tái định cư cũng không đảm bảo cho người dân có một chỗ ở tương xứng với nơi ở cũ. Giải quyết bất cập này, Luật Đất đai 2024 quy định hằng năm các địa phương sẽ ban hành bảng giá đất, đây là cơ sở để cả doanh nghiệp và người dân thỏa thuận, cân bằng lợi ích của cả người dân và doanh nghiệp</w:t>
      </w:r>
      <w:r w:rsidR="005E32D2" w:rsidRPr="0027638A">
        <w:rPr>
          <w:rFonts w:eastAsia="Times New Roman"/>
          <w:sz w:val="26"/>
          <w:szCs w:val="26"/>
        </w:rPr>
        <w:t>.</w:t>
      </w:r>
    </w:p>
    <w:p w14:paraId="0F29178E" w14:textId="26CCEA6A" w:rsidR="00027DB7" w:rsidRPr="0027638A" w:rsidRDefault="00027DB7" w:rsidP="00704ADD">
      <w:pPr>
        <w:tabs>
          <w:tab w:val="left" w:pos="993"/>
        </w:tabs>
        <w:spacing w:after="0" w:line="360" w:lineRule="auto"/>
        <w:ind w:firstLine="567"/>
        <w:jc w:val="both"/>
        <w:rPr>
          <w:rFonts w:eastAsia="TimesNewRomanPS-BoldMT"/>
          <w:b/>
          <w:bCs/>
          <w:i/>
          <w:iCs/>
          <w:sz w:val="26"/>
          <w:szCs w:val="26"/>
          <w:lang w:eastAsia="zh-CN" w:bidi="ar"/>
        </w:rPr>
      </w:pPr>
      <w:r w:rsidRPr="0027638A">
        <w:rPr>
          <w:rFonts w:eastAsia="Times New Roman"/>
          <w:sz w:val="26"/>
          <w:szCs w:val="26"/>
        </w:rPr>
        <w:t xml:space="preserve">Hơn nữa, tại Điều 81 Luật Đất đai 2024 còn quy định, không thực hiện nghĩa vụ tài chính về đất sẽ bị thu hồi. Bởi vậy, doanh nghiệp phải nộp tiền sử dụng đất, tiền thuê đất đúng thời hạn quy định nếu không muốn bị thu hồi đất. Đây chính là cơ </w:t>
      </w:r>
      <w:r w:rsidRPr="0027638A">
        <w:rPr>
          <w:rFonts w:eastAsia="Times New Roman"/>
          <w:sz w:val="26"/>
          <w:szCs w:val="26"/>
        </w:rPr>
        <w:lastRenderedPageBreak/>
        <w:t>hội và lợi thế cho những doanh nghiệp có kinh nghiệm, năng lực</w:t>
      </w:r>
      <w:r w:rsidR="00055686" w:rsidRPr="0027638A">
        <w:rPr>
          <w:rFonts w:eastAsia="Times New Roman"/>
          <w:sz w:val="26"/>
          <w:szCs w:val="26"/>
        </w:rPr>
        <w:t>, lịch sử sử dụng đất hiệu quả.</w:t>
      </w:r>
    </w:p>
    <w:p w14:paraId="44ECEB80" w14:textId="77777777" w:rsidR="009A23D1" w:rsidRPr="0027638A" w:rsidRDefault="000D622D" w:rsidP="00C748D9">
      <w:pPr>
        <w:tabs>
          <w:tab w:val="left" w:pos="993"/>
        </w:tabs>
        <w:spacing w:after="0" w:line="360" w:lineRule="auto"/>
        <w:ind w:firstLine="567"/>
        <w:jc w:val="both"/>
        <w:rPr>
          <w:rFonts w:eastAsia="SimSun"/>
          <w:sz w:val="26"/>
          <w:szCs w:val="26"/>
          <w:lang w:val="en-US" w:eastAsia="zh-CN" w:bidi="ar"/>
        </w:rPr>
      </w:pPr>
      <w:r w:rsidRPr="0027638A">
        <w:rPr>
          <w:rFonts w:eastAsia="SimSun"/>
          <w:b/>
          <w:bCs/>
          <w:i/>
          <w:iCs/>
          <w:sz w:val="26"/>
          <w:szCs w:val="26"/>
          <w:lang w:eastAsia="zh-CN" w:bidi="ar"/>
        </w:rPr>
        <w:t>Hạn chế:</w:t>
      </w:r>
      <w:r w:rsidRPr="0027638A">
        <w:rPr>
          <w:rFonts w:eastAsia="SimSun"/>
          <w:i/>
          <w:iCs/>
          <w:sz w:val="26"/>
          <w:szCs w:val="26"/>
          <w:lang w:eastAsia="zh-CN" w:bidi="ar"/>
        </w:rPr>
        <w:t xml:space="preserve"> </w:t>
      </w:r>
      <w:r w:rsidRPr="0027638A">
        <w:rPr>
          <w:rFonts w:eastAsia="SimSun"/>
          <w:sz w:val="26"/>
          <w:szCs w:val="26"/>
          <w:lang w:eastAsia="zh-CN" w:bidi="ar"/>
        </w:rPr>
        <w:t xml:space="preserve">Bên cạnh những nỗ lực xây dựng và hoàn thiện chế định pháp luật về quy hoạch, kế hoạch sử dụng đất, khẳng định được vai trò của pháp luật quy hoạch đất </w:t>
      </w:r>
      <w:r w:rsidR="00D21CDD" w:rsidRPr="0027638A">
        <w:rPr>
          <w:rFonts w:eastAsia="SimSun"/>
          <w:sz w:val="26"/>
          <w:szCs w:val="26"/>
          <w:lang w:eastAsia="zh-CN" w:bidi="ar"/>
        </w:rPr>
        <w:t xml:space="preserve">đai </w:t>
      </w:r>
      <w:r w:rsidRPr="0027638A">
        <w:rPr>
          <w:rFonts w:eastAsia="SimSun"/>
          <w:sz w:val="26"/>
          <w:szCs w:val="26"/>
          <w:lang w:eastAsia="zh-CN" w:bidi="ar"/>
        </w:rPr>
        <w:t xml:space="preserve">trong việc thúc đẩy kinh tế - xã hội phát triển, từ thực trạng pháp luật quy hoạch sử dụng đất như vừa phân tích, đối chiếu với những nội dung lý luận về pháp luật quy hoạch, tôi thấy pháp luật quy hoạch, kế hoạch sử dụng đất </w:t>
      </w:r>
      <w:r w:rsidR="00D21CDD" w:rsidRPr="0027638A">
        <w:rPr>
          <w:rFonts w:eastAsia="SimSun"/>
          <w:sz w:val="26"/>
          <w:szCs w:val="26"/>
          <w:lang w:eastAsia="zh-CN" w:bidi="ar"/>
        </w:rPr>
        <w:t xml:space="preserve">trong </w:t>
      </w:r>
      <w:r w:rsidRPr="0027638A">
        <w:rPr>
          <w:rFonts w:eastAsia="SimSun"/>
          <w:sz w:val="26"/>
          <w:szCs w:val="26"/>
          <w:lang w:eastAsia="zh-CN" w:bidi="ar"/>
        </w:rPr>
        <w:t>quản lý đô thị</w:t>
      </w:r>
      <w:r w:rsidR="00F30F00" w:rsidRPr="0027638A">
        <w:rPr>
          <w:rFonts w:eastAsia="SimSun"/>
          <w:sz w:val="26"/>
          <w:szCs w:val="26"/>
          <w:lang w:eastAsia="zh-CN" w:bidi="ar"/>
        </w:rPr>
        <w:t xml:space="preserve"> </w:t>
      </w:r>
      <w:r w:rsidRPr="0027638A">
        <w:rPr>
          <w:rFonts w:eastAsia="SimSun"/>
          <w:sz w:val="26"/>
          <w:szCs w:val="26"/>
          <w:lang w:eastAsia="zh-CN" w:bidi="ar"/>
        </w:rPr>
        <w:t>hiện nay về cơ bản vẫn chưa đáp ứng được yêu cầu điều chỉnh đối với hoạt động quy hoạch, chưa thực sự đảm bảo được các nguyên tắc của pháp luật quy hoạ</w:t>
      </w:r>
      <w:r w:rsidR="00D21CDD" w:rsidRPr="0027638A">
        <w:rPr>
          <w:rFonts w:eastAsia="SimSun"/>
          <w:sz w:val="26"/>
          <w:szCs w:val="26"/>
          <w:lang w:eastAsia="zh-CN" w:bidi="ar"/>
        </w:rPr>
        <w:t xml:space="preserve">ch, kế hoạch </w:t>
      </w:r>
      <w:r w:rsidRPr="0027638A">
        <w:rPr>
          <w:rFonts w:eastAsia="SimSun"/>
          <w:sz w:val="26"/>
          <w:szCs w:val="26"/>
          <w:lang w:eastAsia="zh-CN" w:bidi="ar"/>
        </w:rPr>
        <w:t xml:space="preserve">sử dụng đất </w:t>
      </w:r>
      <w:r w:rsidR="00D21CDD" w:rsidRPr="0027638A">
        <w:rPr>
          <w:rFonts w:eastAsia="SimSun"/>
          <w:sz w:val="26"/>
          <w:szCs w:val="26"/>
          <w:lang w:eastAsia="zh-CN" w:bidi="ar"/>
        </w:rPr>
        <w:t xml:space="preserve">trong </w:t>
      </w:r>
      <w:r w:rsidRPr="0027638A">
        <w:rPr>
          <w:rFonts w:eastAsia="SimSun"/>
          <w:sz w:val="26"/>
          <w:szCs w:val="26"/>
          <w:lang w:eastAsia="zh-CN" w:bidi="ar"/>
        </w:rPr>
        <w:t>quản lý đô thị, cụ thể</w:t>
      </w:r>
      <w:r w:rsidR="00C748D9" w:rsidRPr="0027638A">
        <w:rPr>
          <w:rFonts w:eastAsia="SimSun"/>
          <w:sz w:val="26"/>
          <w:szCs w:val="26"/>
          <w:lang w:val="en-US" w:eastAsia="zh-CN" w:bidi="ar"/>
        </w:rPr>
        <w:t xml:space="preserve">. </w:t>
      </w:r>
    </w:p>
    <w:p w14:paraId="7D2052AB" w14:textId="7251BDD8" w:rsidR="004B126C" w:rsidRPr="0027638A" w:rsidRDefault="006D22F7" w:rsidP="00C748D9">
      <w:pPr>
        <w:tabs>
          <w:tab w:val="left" w:pos="993"/>
        </w:tabs>
        <w:spacing w:after="0" w:line="360" w:lineRule="auto"/>
        <w:ind w:firstLine="567"/>
        <w:jc w:val="both"/>
        <w:rPr>
          <w:rFonts w:eastAsia="SimSun"/>
          <w:sz w:val="26"/>
          <w:szCs w:val="26"/>
          <w:lang w:eastAsia="zh-CN" w:bidi="ar"/>
        </w:rPr>
      </w:pPr>
      <w:r w:rsidRPr="0027638A">
        <w:rPr>
          <w:rFonts w:eastAsia="MV Boli"/>
          <w:i/>
          <w:iCs/>
          <w:sz w:val="26"/>
          <w:szCs w:val="26"/>
          <w:lang w:eastAsia="zh-CN" w:bidi="ar"/>
        </w:rPr>
        <w:t>Th</w:t>
      </w:r>
      <w:r w:rsidRPr="0027638A">
        <w:rPr>
          <w:rFonts w:eastAsia="SimSun"/>
          <w:i/>
          <w:iCs/>
          <w:sz w:val="26"/>
          <w:szCs w:val="26"/>
          <w:lang w:eastAsia="zh-CN" w:bidi="ar"/>
        </w:rPr>
        <w:t xml:space="preserve">ứ </w:t>
      </w:r>
      <w:r w:rsidRPr="0027638A">
        <w:rPr>
          <w:rFonts w:eastAsia="MV Boli"/>
          <w:i/>
          <w:iCs/>
          <w:sz w:val="26"/>
          <w:szCs w:val="26"/>
          <w:lang w:eastAsia="zh-CN" w:bidi="ar"/>
        </w:rPr>
        <w:t>nh</w:t>
      </w:r>
      <w:r w:rsidRPr="0027638A">
        <w:rPr>
          <w:rFonts w:eastAsia="SimSun"/>
          <w:i/>
          <w:iCs/>
          <w:sz w:val="26"/>
          <w:szCs w:val="26"/>
          <w:lang w:eastAsia="zh-CN" w:bidi="ar"/>
        </w:rPr>
        <w:t>ấ</w:t>
      </w:r>
      <w:r w:rsidRPr="0027638A">
        <w:rPr>
          <w:rFonts w:eastAsia="MV Boli"/>
          <w:i/>
          <w:iCs/>
          <w:sz w:val="26"/>
          <w:szCs w:val="26"/>
          <w:lang w:eastAsia="zh-CN" w:bidi="ar"/>
        </w:rPr>
        <w:t>t, pháp lu</w:t>
      </w:r>
      <w:r w:rsidRPr="0027638A">
        <w:rPr>
          <w:rFonts w:eastAsia="SimSun"/>
          <w:i/>
          <w:iCs/>
          <w:sz w:val="26"/>
          <w:szCs w:val="26"/>
          <w:lang w:eastAsia="zh-CN" w:bidi="ar"/>
        </w:rPr>
        <w:t>ậ</w:t>
      </w:r>
      <w:r w:rsidRPr="0027638A">
        <w:rPr>
          <w:rFonts w:eastAsia="MV Boli"/>
          <w:i/>
          <w:iCs/>
          <w:sz w:val="26"/>
          <w:szCs w:val="26"/>
          <w:lang w:eastAsia="zh-CN" w:bidi="ar"/>
        </w:rPr>
        <w:t>t v</w:t>
      </w:r>
      <w:r w:rsidRPr="0027638A">
        <w:rPr>
          <w:rFonts w:eastAsia="SimSun"/>
          <w:i/>
          <w:iCs/>
          <w:sz w:val="26"/>
          <w:szCs w:val="26"/>
          <w:lang w:eastAsia="zh-CN" w:bidi="ar"/>
        </w:rPr>
        <w:t xml:space="preserve">ề </w:t>
      </w:r>
      <w:r w:rsidRPr="0027638A">
        <w:rPr>
          <w:rFonts w:eastAsia="MV Boli"/>
          <w:i/>
          <w:iCs/>
          <w:sz w:val="26"/>
          <w:szCs w:val="26"/>
          <w:lang w:eastAsia="zh-CN" w:bidi="ar"/>
        </w:rPr>
        <w:t>quy ho</w:t>
      </w:r>
      <w:r w:rsidRPr="0027638A">
        <w:rPr>
          <w:rFonts w:eastAsia="SimSun"/>
          <w:i/>
          <w:iCs/>
          <w:sz w:val="26"/>
          <w:szCs w:val="26"/>
          <w:lang w:eastAsia="zh-CN" w:bidi="ar"/>
        </w:rPr>
        <w:t>ạ</w:t>
      </w:r>
      <w:r w:rsidRPr="0027638A">
        <w:rPr>
          <w:rFonts w:eastAsia="MV Boli"/>
          <w:i/>
          <w:iCs/>
          <w:sz w:val="26"/>
          <w:szCs w:val="26"/>
          <w:lang w:eastAsia="zh-CN" w:bidi="ar"/>
        </w:rPr>
        <w:t>ch, kế hoạch s</w:t>
      </w:r>
      <w:r w:rsidRPr="0027638A">
        <w:rPr>
          <w:rFonts w:eastAsia="SimSun"/>
          <w:i/>
          <w:iCs/>
          <w:sz w:val="26"/>
          <w:szCs w:val="26"/>
          <w:lang w:eastAsia="zh-CN" w:bidi="ar"/>
        </w:rPr>
        <w:t xml:space="preserve">ử </w:t>
      </w:r>
      <w:r w:rsidRPr="0027638A">
        <w:rPr>
          <w:rFonts w:eastAsia="MV Boli"/>
          <w:i/>
          <w:iCs/>
          <w:sz w:val="26"/>
          <w:szCs w:val="26"/>
          <w:lang w:eastAsia="zh-CN" w:bidi="ar"/>
        </w:rPr>
        <w:t>d</w:t>
      </w:r>
      <w:r w:rsidRPr="0027638A">
        <w:rPr>
          <w:rFonts w:eastAsia="SimSun"/>
          <w:i/>
          <w:iCs/>
          <w:sz w:val="26"/>
          <w:szCs w:val="26"/>
          <w:lang w:eastAsia="zh-CN" w:bidi="ar"/>
        </w:rPr>
        <w:t>ụ</w:t>
      </w:r>
      <w:r w:rsidRPr="0027638A">
        <w:rPr>
          <w:rFonts w:eastAsia="MV Boli"/>
          <w:i/>
          <w:iCs/>
          <w:sz w:val="26"/>
          <w:szCs w:val="26"/>
          <w:lang w:eastAsia="zh-CN" w:bidi="ar"/>
        </w:rPr>
        <w:t xml:space="preserve">ng </w:t>
      </w:r>
      <w:r w:rsidRPr="0027638A">
        <w:rPr>
          <w:rFonts w:eastAsia="SimSun"/>
          <w:i/>
          <w:iCs/>
          <w:sz w:val="26"/>
          <w:szCs w:val="26"/>
          <w:lang w:eastAsia="zh-CN" w:bidi="ar"/>
        </w:rPr>
        <w:t>đấ</w:t>
      </w:r>
      <w:r w:rsidRPr="0027638A">
        <w:rPr>
          <w:rFonts w:eastAsia="MV Boli"/>
          <w:i/>
          <w:iCs/>
          <w:sz w:val="26"/>
          <w:szCs w:val="26"/>
          <w:lang w:eastAsia="zh-CN" w:bidi="ar"/>
        </w:rPr>
        <w:t xml:space="preserve">t </w:t>
      </w:r>
      <w:r w:rsidR="003D18F5" w:rsidRPr="0027638A">
        <w:rPr>
          <w:rFonts w:eastAsia="MV Boli"/>
          <w:i/>
          <w:iCs/>
          <w:sz w:val="26"/>
          <w:szCs w:val="26"/>
          <w:lang w:eastAsia="zh-CN" w:bidi="ar"/>
        </w:rPr>
        <w:t xml:space="preserve">trong </w:t>
      </w:r>
      <w:r w:rsidR="000D622D" w:rsidRPr="0027638A">
        <w:rPr>
          <w:rFonts w:eastAsia="MV Boli"/>
          <w:i/>
          <w:iCs/>
          <w:sz w:val="26"/>
          <w:szCs w:val="26"/>
          <w:lang w:eastAsia="zh-CN" w:bidi="ar"/>
        </w:rPr>
        <w:t xml:space="preserve">quản lý đô thị </w:t>
      </w:r>
      <w:r w:rsidRPr="0027638A">
        <w:rPr>
          <w:rFonts w:eastAsia="MV Boli"/>
          <w:i/>
          <w:iCs/>
          <w:sz w:val="26"/>
          <w:szCs w:val="26"/>
          <w:lang w:eastAsia="zh-CN" w:bidi="ar"/>
        </w:rPr>
        <w:t>ch</w:t>
      </w:r>
      <w:r w:rsidRPr="0027638A">
        <w:rPr>
          <w:rFonts w:eastAsia="SimSun"/>
          <w:i/>
          <w:iCs/>
          <w:sz w:val="26"/>
          <w:szCs w:val="26"/>
          <w:lang w:eastAsia="zh-CN" w:bidi="ar"/>
        </w:rPr>
        <w:t>ư</w:t>
      </w:r>
      <w:r w:rsidRPr="0027638A">
        <w:rPr>
          <w:rFonts w:eastAsia="MV Boli"/>
          <w:i/>
          <w:iCs/>
          <w:sz w:val="26"/>
          <w:szCs w:val="26"/>
          <w:lang w:eastAsia="zh-CN" w:bidi="ar"/>
        </w:rPr>
        <w:t xml:space="preserve">a có tính </w:t>
      </w:r>
      <w:r w:rsidRPr="0027638A">
        <w:rPr>
          <w:rFonts w:eastAsia="SimSun"/>
          <w:i/>
          <w:iCs/>
          <w:sz w:val="26"/>
          <w:szCs w:val="26"/>
          <w:lang w:eastAsia="zh-CN" w:bidi="ar"/>
        </w:rPr>
        <w:t>đồ</w:t>
      </w:r>
      <w:r w:rsidRPr="0027638A">
        <w:rPr>
          <w:rFonts w:eastAsia="MV Boli"/>
          <w:i/>
          <w:iCs/>
          <w:sz w:val="26"/>
          <w:szCs w:val="26"/>
          <w:lang w:eastAsia="zh-CN" w:bidi="ar"/>
        </w:rPr>
        <w:t>ng b</w:t>
      </w:r>
      <w:r w:rsidRPr="0027638A">
        <w:rPr>
          <w:rFonts w:eastAsia="SimSun"/>
          <w:i/>
          <w:iCs/>
          <w:sz w:val="26"/>
          <w:szCs w:val="26"/>
          <w:lang w:eastAsia="zh-CN" w:bidi="ar"/>
        </w:rPr>
        <w:t xml:space="preserve">ộ </w:t>
      </w:r>
      <w:r w:rsidRPr="0027638A">
        <w:rPr>
          <w:rFonts w:eastAsia="MV Boli"/>
          <w:i/>
          <w:iCs/>
          <w:sz w:val="26"/>
          <w:szCs w:val="26"/>
          <w:lang w:eastAsia="zh-CN" w:bidi="ar"/>
        </w:rPr>
        <w:t>th</w:t>
      </w:r>
      <w:r w:rsidRPr="0027638A">
        <w:rPr>
          <w:rFonts w:eastAsia="SimSun"/>
          <w:i/>
          <w:iCs/>
          <w:sz w:val="26"/>
          <w:szCs w:val="26"/>
          <w:lang w:eastAsia="zh-CN" w:bidi="ar"/>
        </w:rPr>
        <w:t>ố</w:t>
      </w:r>
      <w:r w:rsidRPr="0027638A">
        <w:rPr>
          <w:rFonts w:eastAsia="MV Boli"/>
          <w:i/>
          <w:iCs/>
          <w:sz w:val="26"/>
          <w:szCs w:val="26"/>
          <w:lang w:eastAsia="zh-CN" w:bidi="ar"/>
        </w:rPr>
        <w:t>ng nh</w:t>
      </w:r>
      <w:r w:rsidRPr="0027638A">
        <w:rPr>
          <w:rFonts w:eastAsia="SimSun"/>
          <w:i/>
          <w:iCs/>
          <w:sz w:val="26"/>
          <w:szCs w:val="26"/>
          <w:lang w:eastAsia="zh-CN" w:bidi="ar"/>
        </w:rPr>
        <w:t>ấ</w:t>
      </w:r>
      <w:r w:rsidRPr="0027638A">
        <w:rPr>
          <w:rFonts w:eastAsia="MV Boli"/>
          <w:i/>
          <w:iCs/>
          <w:sz w:val="26"/>
          <w:szCs w:val="26"/>
          <w:lang w:eastAsia="zh-CN" w:bidi="ar"/>
        </w:rPr>
        <w:t>t.</w:t>
      </w:r>
      <w:r w:rsidRPr="0027638A">
        <w:rPr>
          <w:rFonts w:eastAsia="MV Boli"/>
          <w:sz w:val="26"/>
          <w:szCs w:val="26"/>
          <w:lang w:eastAsia="zh-CN" w:bidi="ar"/>
        </w:rPr>
        <w:t xml:space="preserve"> </w:t>
      </w:r>
      <w:r w:rsidRPr="0027638A">
        <w:rPr>
          <w:rFonts w:eastAsia="SimSun"/>
          <w:sz w:val="26"/>
          <w:szCs w:val="26"/>
          <w:lang w:eastAsia="zh-CN" w:bidi="ar"/>
        </w:rPr>
        <w:t>Các quy định về quy hoạch sử dụng đất chưa có tính thống nhất với các quy định về quy hoạch khác như quy hoạch xây dựng, quy hoạch đô thị và các quy hoạch ngành, chưa tạo ra một hệ thống quy hoạch hoàn chỉnh phù hợp với quy hoạch phát triển kinh tế - xã hội của đất nước. Pháp luật về quy hoạch sử dụng đất chưa thống nhất và đồng bộ với Luật Xây dựng, Luật Nhà ở, Luật Bảo vệ môi trường….</w:t>
      </w:r>
      <w:r w:rsidR="009940F8" w:rsidRPr="0027638A">
        <w:rPr>
          <w:rFonts w:eastAsia="SimSun"/>
          <w:sz w:val="26"/>
          <w:szCs w:val="26"/>
          <w:lang w:eastAsia="zh-CN" w:bidi="ar"/>
        </w:rPr>
        <w:t xml:space="preserve"> </w:t>
      </w:r>
      <w:r w:rsidRPr="0027638A">
        <w:rPr>
          <w:rFonts w:eastAsia="SimSun"/>
          <w:sz w:val="26"/>
          <w:szCs w:val="26"/>
          <w:lang w:eastAsia="zh-CN" w:bidi="ar"/>
        </w:rPr>
        <w:t>Ngoài ra pháp luật xây dựng còn đặt ra các yêu cầu chung trong quy hoạch xây dựng, theo đó quy hoạch xây dựng phải bảo đảm các yêu cầu sau đây:</w:t>
      </w:r>
    </w:p>
    <w:p w14:paraId="5C1070D7" w14:textId="77777777"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1. Phù hợp với quy hoạch tổng thể phát triển kinh tế - xã hội, quy hoạch phát triển của các ngành khác, quy hoạch sử dụng đất; quy hoạch chi tiết xây dựng phải phù hợp với quy hoạch chung xây dựng; bảo đảm quốc phòng, an ninh, tạo ra động lực phát triển kinh tế - xã hội.</w:t>
      </w:r>
    </w:p>
    <w:p w14:paraId="7DC5D8B8" w14:textId="1201CD2C"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2. Tổ chức, sắp xếp không gian lãnh thổ trên cơ sở khai thác và sử dụng hợp lý tài nguyên thiên nhiên, đất đai và các nguồn lực phù hợp với điều kiện tự nhiên, đặc điểm lịch sử, kinh tế - xã hội, tiến bộ khoa học và công nghệ của đất nước trong từng giai đoạn phát triển.</w:t>
      </w:r>
    </w:p>
    <w:p w14:paraId="2A180B46" w14:textId="6A28D1F2"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 xml:space="preserve">3. Tạo lập được môi trường sống tiện nghi, an toàn và bền vững; thoả mãn các nhu cầu vật chất và tinh thần ngày càng cao của nhân dân; bảo vệ môi trường, di sản </w:t>
      </w:r>
      <w:r w:rsidRPr="0027638A">
        <w:rPr>
          <w:rFonts w:eastAsia="SimSun"/>
          <w:sz w:val="26"/>
          <w:szCs w:val="26"/>
          <w:lang w:eastAsia="zh-CN" w:bidi="ar"/>
        </w:rPr>
        <w:lastRenderedPageBreak/>
        <w:t>văn hoá, bảo tồn di tích lịch sử - văn hoá, cảnh quan thiên nhiên, giữ gìn và phát triển bản sắc văn hoá dân tộc.</w:t>
      </w:r>
    </w:p>
    <w:p w14:paraId="77753CCA" w14:textId="3B0B1D43"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sz w:val="26"/>
          <w:szCs w:val="26"/>
          <w:lang w:eastAsia="zh-CN" w:bidi="ar"/>
        </w:rPr>
        <w:t>4. Xác lập được cơ sở cho công tác kế hoạch, quản lý đầu tư và thu hút đầu tư xây dựng; quản lý, khai thác và sử dụng các công trình xây dựng trong đô thị, điểm dân cư nông thôn.</w:t>
      </w:r>
    </w:p>
    <w:p w14:paraId="029C9761" w14:textId="148A2E77" w:rsidR="004B126C" w:rsidRPr="0027638A" w:rsidRDefault="006D22F7" w:rsidP="00C1705D">
      <w:pPr>
        <w:tabs>
          <w:tab w:val="left" w:pos="993"/>
        </w:tabs>
        <w:spacing w:after="0" w:line="360" w:lineRule="auto"/>
        <w:ind w:firstLine="567"/>
        <w:jc w:val="both"/>
        <w:rPr>
          <w:rFonts w:eastAsia="SimSun"/>
          <w:i/>
          <w:iCs/>
          <w:sz w:val="26"/>
          <w:szCs w:val="26"/>
          <w:lang w:eastAsia="zh-CN" w:bidi="ar"/>
        </w:rPr>
      </w:pPr>
      <w:r w:rsidRPr="0027638A">
        <w:rPr>
          <w:rFonts w:eastAsia="MV Boli"/>
          <w:i/>
          <w:iCs/>
          <w:sz w:val="26"/>
          <w:szCs w:val="26"/>
          <w:lang w:eastAsia="zh-CN" w:bidi="ar"/>
        </w:rPr>
        <w:t>Th</w:t>
      </w:r>
      <w:r w:rsidRPr="0027638A">
        <w:rPr>
          <w:rStyle w:val="fontstyle11"/>
          <w:rFonts w:asciiTheme="majorHAnsi" w:eastAsia="SimSun" w:hAnsiTheme="majorHAnsi" w:cstheme="majorHAnsi"/>
          <w:color w:val="auto"/>
          <w:lang w:eastAsia="zh-CN" w:bidi="ar"/>
        </w:rPr>
        <w:t xml:space="preserve">ứ </w:t>
      </w:r>
      <w:r w:rsidRPr="0027638A">
        <w:rPr>
          <w:rFonts w:eastAsia="MV Boli"/>
          <w:i/>
          <w:iCs/>
          <w:sz w:val="26"/>
          <w:szCs w:val="26"/>
          <w:lang w:eastAsia="zh-CN" w:bidi="ar"/>
        </w:rPr>
        <w:t>hai, pháp lu</w:t>
      </w:r>
      <w:r w:rsidRPr="0027638A">
        <w:rPr>
          <w:rStyle w:val="fontstyle11"/>
          <w:rFonts w:asciiTheme="majorHAnsi" w:eastAsia="SimSun" w:hAnsiTheme="majorHAnsi" w:cstheme="majorHAnsi"/>
          <w:color w:val="auto"/>
          <w:lang w:eastAsia="zh-CN" w:bidi="ar"/>
        </w:rPr>
        <w:t>ậ</w:t>
      </w:r>
      <w:r w:rsidRPr="0027638A">
        <w:rPr>
          <w:rFonts w:eastAsia="MV Boli"/>
          <w:i/>
          <w:iCs/>
          <w:sz w:val="26"/>
          <w:szCs w:val="26"/>
          <w:lang w:eastAsia="zh-CN" w:bidi="ar"/>
        </w:rPr>
        <w:t>t v</w:t>
      </w:r>
      <w:r w:rsidRPr="0027638A">
        <w:rPr>
          <w:rStyle w:val="fontstyle11"/>
          <w:rFonts w:asciiTheme="majorHAnsi" w:eastAsia="SimSun" w:hAnsiTheme="majorHAnsi" w:cstheme="majorHAnsi"/>
          <w:color w:val="auto"/>
          <w:lang w:eastAsia="zh-CN" w:bidi="ar"/>
        </w:rPr>
        <w:t xml:space="preserve">ề </w:t>
      </w:r>
      <w:r w:rsidRPr="0027638A">
        <w:rPr>
          <w:rFonts w:eastAsia="MV Boli"/>
          <w:i/>
          <w:iCs/>
          <w:sz w:val="26"/>
          <w:szCs w:val="26"/>
          <w:lang w:eastAsia="zh-CN" w:bidi="ar"/>
        </w:rPr>
        <w:t>quy ho</w:t>
      </w:r>
      <w:r w:rsidRPr="0027638A">
        <w:rPr>
          <w:rStyle w:val="fontstyle11"/>
          <w:rFonts w:asciiTheme="majorHAnsi" w:eastAsia="SimSun" w:hAnsiTheme="majorHAnsi" w:cstheme="majorHAnsi"/>
          <w:color w:val="auto"/>
          <w:lang w:eastAsia="zh-CN" w:bidi="ar"/>
        </w:rPr>
        <w:t>ạ</w:t>
      </w:r>
      <w:r w:rsidRPr="0027638A">
        <w:rPr>
          <w:rFonts w:eastAsia="MV Boli"/>
          <w:i/>
          <w:iCs/>
          <w:sz w:val="26"/>
          <w:szCs w:val="26"/>
          <w:lang w:eastAsia="zh-CN" w:bidi="ar"/>
        </w:rPr>
        <w:t>h s</w:t>
      </w:r>
      <w:r w:rsidRPr="0027638A">
        <w:rPr>
          <w:rStyle w:val="fontstyle11"/>
          <w:rFonts w:asciiTheme="majorHAnsi" w:eastAsia="SimSun" w:hAnsiTheme="majorHAnsi" w:cstheme="majorHAnsi"/>
          <w:color w:val="auto"/>
          <w:lang w:eastAsia="zh-CN" w:bidi="ar"/>
        </w:rPr>
        <w:t xml:space="preserve">ử </w:t>
      </w:r>
      <w:r w:rsidRPr="0027638A">
        <w:rPr>
          <w:rFonts w:eastAsia="MV Boli"/>
          <w:i/>
          <w:iCs/>
          <w:sz w:val="26"/>
          <w:szCs w:val="26"/>
          <w:lang w:eastAsia="zh-CN" w:bidi="ar"/>
        </w:rPr>
        <w:t>d</w:t>
      </w:r>
      <w:r w:rsidRPr="0027638A">
        <w:rPr>
          <w:rStyle w:val="fontstyle11"/>
          <w:rFonts w:asciiTheme="majorHAnsi" w:eastAsia="SimSun" w:hAnsiTheme="majorHAnsi" w:cstheme="majorHAnsi"/>
          <w:color w:val="auto"/>
          <w:lang w:eastAsia="zh-CN" w:bidi="ar"/>
        </w:rPr>
        <w:t>ụ</w:t>
      </w:r>
      <w:r w:rsidRPr="0027638A">
        <w:rPr>
          <w:rFonts w:eastAsia="MV Boli"/>
          <w:i/>
          <w:iCs/>
          <w:sz w:val="26"/>
          <w:szCs w:val="26"/>
          <w:lang w:eastAsia="zh-CN" w:bidi="ar"/>
        </w:rPr>
        <w:t xml:space="preserve">ng </w:t>
      </w:r>
      <w:r w:rsidRPr="0027638A">
        <w:rPr>
          <w:rStyle w:val="fontstyle11"/>
          <w:rFonts w:asciiTheme="majorHAnsi" w:eastAsia="SimSun" w:hAnsiTheme="majorHAnsi" w:cstheme="majorHAnsi"/>
          <w:color w:val="auto"/>
          <w:lang w:eastAsia="zh-CN" w:bidi="ar"/>
        </w:rPr>
        <w:t>đấ</w:t>
      </w:r>
      <w:r w:rsidRPr="0027638A">
        <w:rPr>
          <w:rFonts w:eastAsia="MV Boli"/>
          <w:i/>
          <w:iCs/>
          <w:sz w:val="26"/>
          <w:szCs w:val="26"/>
          <w:lang w:eastAsia="zh-CN" w:bidi="ar"/>
        </w:rPr>
        <w:t>t m</w:t>
      </w:r>
      <w:r w:rsidRPr="0027638A">
        <w:rPr>
          <w:rStyle w:val="fontstyle11"/>
          <w:rFonts w:asciiTheme="majorHAnsi" w:eastAsia="SimSun" w:hAnsiTheme="majorHAnsi" w:cstheme="majorHAnsi"/>
          <w:color w:val="auto"/>
          <w:lang w:eastAsia="zh-CN" w:bidi="ar"/>
        </w:rPr>
        <w:t>ộ</w:t>
      </w:r>
      <w:r w:rsidRPr="0027638A">
        <w:rPr>
          <w:rFonts w:eastAsia="MV Boli"/>
          <w:i/>
          <w:iCs/>
          <w:sz w:val="26"/>
          <w:szCs w:val="26"/>
          <w:lang w:eastAsia="zh-CN" w:bidi="ar"/>
        </w:rPr>
        <w:t>t s</w:t>
      </w:r>
      <w:r w:rsidRPr="0027638A">
        <w:rPr>
          <w:rStyle w:val="fontstyle11"/>
          <w:rFonts w:asciiTheme="majorHAnsi" w:eastAsia="SimSun" w:hAnsiTheme="majorHAnsi" w:cstheme="majorHAnsi"/>
          <w:color w:val="auto"/>
          <w:lang w:eastAsia="zh-CN" w:bidi="ar"/>
        </w:rPr>
        <w:t xml:space="preserve">ố </w:t>
      </w:r>
      <w:r w:rsidRPr="0027638A">
        <w:rPr>
          <w:rFonts w:eastAsia="MV Boli"/>
          <w:i/>
          <w:iCs/>
          <w:sz w:val="26"/>
          <w:szCs w:val="26"/>
          <w:lang w:eastAsia="zh-CN" w:bidi="ar"/>
        </w:rPr>
        <w:t>n</w:t>
      </w:r>
      <w:r w:rsidRPr="0027638A">
        <w:rPr>
          <w:rStyle w:val="fontstyle11"/>
          <w:rFonts w:asciiTheme="majorHAnsi" w:eastAsia="SimSun" w:hAnsiTheme="majorHAnsi" w:cstheme="majorHAnsi"/>
          <w:color w:val="auto"/>
          <w:lang w:eastAsia="zh-CN" w:bidi="ar"/>
        </w:rPr>
        <w:t>ộ</w:t>
      </w:r>
      <w:r w:rsidRPr="0027638A">
        <w:rPr>
          <w:rFonts w:eastAsia="MV Boli"/>
          <w:i/>
          <w:iCs/>
          <w:sz w:val="26"/>
          <w:szCs w:val="26"/>
          <w:lang w:eastAsia="zh-CN" w:bidi="ar"/>
        </w:rPr>
        <w:t>i dung còn thi</w:t>
      </w:r>
      <w:r w:rsidRPr="0027638A">
        <w:rPr>
          <w:rStyle w:val="fontstyle11"/>
          <w:rFonts w:asciiTheme="majorHAnsi" w:eastAsia="SimSun" w:hAnsiTheme="majorHAnsi" w:cstheme="majorHAnsi"/>
          <w:color w:val="auto"/>
          <w:lang w:eastAsia="zh-CN" w:bidi="ar"/>
        </w:rPr>
        <w:t>ế</w:t>
      </w:r>
      <w:r w:rsidRPr="0027638A">
        <w:rPr>
          <w:rFonts w:eastAsia="MV Boli"/>
          <w:i/>
          <w:iCs/>
          <w:sz w:val="26"/>
          <w:szCs w:val="26"/>
          <w:lang w:eastAsia="zh-CN" w:bidi="ar"/>
        </w:rPr>
        <w:t>u tính kh</w:t>
      </w:r>
      <w:r w:rsidRPr="0027638A">
        <w:rPr>
          <w:rStyle w:val="fontstyle11"/>
          <w:rFonts w:asciiTheme="majorHAnsi" w:eastAsia="SimSun" w:hAnsiTheme="majorHAnsi" w:cstheme="majorHAnsi"/>
          <w:color w:val="auto"/>
          <w:lang w:eastAsia="zh-CN" w:bidi="ar"/>
        </w:rPr>
        <w:t xml:space="preserve">ả </w:t>
      </w:r>
      <w:r w:rsidRPr="0027638A">
        <w:rPr>
          <w:rFonts w:eastAsia="MV Boli"/>
          <w:i/>
          <w:iCs/>
          <w:sz w:val="26"/>
          <w:szCs w:val="26"/>
          <w:lang w:eastAsia="zh-CN" w:bidi="ar"/>
        </w:rPr>
        <w:t>thi</w:t>
      </w:r>
      <w:r w:rsidRPr="0027638A">
        <w:rPr>
          <w:rFonts w:eastAsia="SimSun"/>
          <w:i/>
          <w:iCs/>
          <w:sz w:val="26"/>
          <w:szCs w:val="26"/>
          <w:lang w:eastAsia="zh-CN" w:bidi="ar"/>
        </w:rPr>
        <w:t>.</w:t>
      </w:r>
      <w:r w:rsidR="00C1705D" w:rsidRPr="0027638A">
        <w:rPr>
          <w:rFonts w:eastAsia="SimSun"/>
          <w:i/>
          <w:iCs/>
          <w:sz w:val="26"/>
          <w:szCs w:val="26"/>
          <w:lang w:val="en-US" w:eastAsia="zh-CN" w:bidi="ar"/>
        </w:rPr>
        <w:t xml:space="preserve"> </w:t>
      </w:r>
      <w:r w:rsidRPr="0027638A">
        <w:rPr>
          <w:rFonts w:eastAsia="SimSun"/>
          <w:sz w:val="26"/>
          <w:szCs w:val="26"/>
          <w:lang w:eastAsia="zh-CN" w:bidi="ar"/>
        </w:rPr>
        <w:t>Pháp luật quy hoạch sử dụng đất quy định tất cả các nội dung cho cả quy hoạch, kế hoạch sử dụng đất, ví dụ như nguyên tắc lập quy hoạch sử dụng đất cũng chính là nguyên tắc lập kế hoạch sử dụng đất, nội dung lập quy hoạch sử dụng đất cũng là nội dung lập kế hoạch sử dụng đất, căn cứ lập quy hoạch sử dụng đất cũng là căn cứ lập kế hoạch sử dụng đất. Trong khi, quy hoạch đất đai là sự tính toán, phân bổ đất đai cụ thể về số lượng, chất lượng, vị trí, không gian cho các mục tiêu kinh tế - xã hội. Còn kế hoạch hóa đất đai chính là việc xác định các biện pháp, các thời gian để sử dụng đất theo quy hoạch. Quy hoạch sử dụng đất là ý tưởng sử dụng đất mang tính chiến lược, còn kế hoạch sử dụng đất sẽ giúp ý tưởng đó thành hiện thực thông qua những biện pháp, thời gian. Kế hoạch sử dụng đất chỉ được xây dựng khi quy hoạch sử dụng đất có hiệu lực. Kế hoạch sử dụng đất mang tính vi mô, triển khai, sắp xếp để đáp ứng các nhu cầu sử dụng đất.</w:t>
      </w:r>
    </w:p>
    <w:p w14:paraId="4EE44A5B" w14:textId="79ACB9DA" w:rsidR="004B126C" w:rsidRPr="0027638A" w:rsidRDefault="006D22F7" w:rsidP="00C1705D">
      <w:pPr>
        <w:tabs>
          <w:tab w:val="left" w:pos="993"/>
        </w:tabs>
        <w:spacing w:after="0" w:line="360" w:lineRule="auto"/>
        <w:ind w:firstLine="567"/>
        <w:jc w:val="both"/>
        <w:rPr>
          <w:rFonts w:eastAsia="MV Boli"/>
          <w:i/>
          <w:iCs/>
          <w:sz w:val="26"/>
          <w:szCs w:val="26"/>
          <w:lang w:eastAsia="zh-CN" w:bidi="ar"/>
        </w:rPr>
      </w:pPr>
      <w:r w:rsidRPr="0027638A">
        <w:rPr>
          <w:rFonts w:eastAsia="MV Boli"/>
          <w:i/>
          <w:iCs/>
          <w:sz w:val="26"/>
          <w:szCs w:val="26"/>
          <w:lang w:eastAsia="zh-CN" w:bidi="ar"/>
        </w:rPr>
        <w:t>Th</w:t>
      </w:r>
      <w:r w:rsidRPr="0027638A">
        <w:rPr>
          <w:rStyle w:val="fontstyle11"/>
          <w:rFonts w:asciiTheme="majorHAnsi" w:eastAsia="SimSun" w:hAnsiTheme="majorHAnsi" w:cstheme="majorHAnsi"/>
          <w:color w:val="auto"/>
          <w:lang w:eastAsia="zh-CN" w:bidi="ar"/>
        </w:rPr>
        <w:t xml:space="preserve">ứ </w:t>
      </w:r>
      <w:r w:rsidRPr="0027638A">
        <w:rPr>
          <w:rFonts w:eastAsia="MV Boli"/>
          <w:i/>
          <w:iCs/>
          <w:sz w:val="26"/>
          <w:szCs w:val="26"/>
          <w:lang w:eastAsia="zh-CN" w:bidi="ar"/>
        </w:rPr>
        <w:t>ba, pháp lu</w:t>
      </w:r>
      <w:r w:rsidRPr="0027638A">
        <w:rPr>
          <w:rStyle w:val="fontstyle11"/>
          <w:rFonts w:asciiTheme="majorHAnsi" w:eastAsia="SimSun" w:hAnsiTheme="majorHAnsi" w:cstheme="majorHAnsi"/>
          <w:color w:val="auto"/>
          <w:lang w:eastAsia="zh-CN" w:bidi="ar"/>
        </w:rPr>
        <w:t>ậ</w:t>
      </w:r>
      <w:r w:rsidRPr="0027638A">
        <w:rPr>
          <w:rFonts w:eastAsia="MV Boli"/>
          <w:i/>
          <w:iCs/>
          <w:sz w:val="26"/>
          <w:szCs w:val="26"/>
          <w:lang w:eastAsia="zh-CN" w:bidi="ar"/>
        </w:rPr>
        <w:t>t v</w:t>
      </w:r>
      <w:r w:rsidRPr="0027638A">
        <w:rPr>
          <w:rStyle w:val="fontstyle11"/>
          <w:rFonts w:asciiTheme="majorHAnsi" w:eastAsia="SimSun" w:hAnsiTheme="majorHAnsi" w:cstheme="majorHAnsi"/>
          <w:color w:val="auto"/>
          <w:lang w:eastAsia="zh-CN" w:bidi="ar"/>
        </w:rPr>
        <w:t xml:space="preserve">ề </w:t>
      </w:r>
      <w:r w:rsidRPr="0027638A">
        <w:rPr>
          <w:rFonts w:eastAsia="MV Boli"/>
          <w:i/>
          <w:iCs/>
          <w:sz w:val="26"/>
          <w:szCs w:val="26"/>
          <w:lang w:eastAsia="zh-CN" w:bidi="ar"/>
        </w:rPr>
        <w:t>quy ho</w:t>
      </w:r>
      <w:r w:rsidRPr="0027638A">
        <w:rPr>
          <w:rStyle w:val="fontstyle11"/>
          <w:rFonts w:asciiTheme="majorHAnsi" w:eastAsia="SimSun" w:hAnsiTheme="majorHAnsi" w:cstheme="majorHAnsi"/>
          <w:color w:val="auto"/>
          <w:lang w:eastAsia="zh-CN" w:bidi="ar"/>
        </w:rPr>
        <w:t>ạ</w:t>
      </w:r>
      <w:r w:rsidRPr="0027638A">
        <w:rPr>
          <w:rFonts w:eastAsia="MV Boli"/>
          <w:i/>
          <w:iCs/>
          <w:sz w:val="26"/>
          <w:szCs w:val="26"/>
          <w:lang w:eastAsia="zh-CN" w:bidi="ar"/>
        </w:rPr>
        <w:t>ch, kế hoạch s</w:t>
      </w:r>
      <w:r w:rsidRPr="0027638A">
        <w:rPr>
          <w:rStyle w:val="fontstyle11"/>
          <w:rFonts w:asciiTheme="majorHAnsi" w:eastAsia="SimSun" w:hAnsiTheme="majorHAnsi" w:cstheme="majorHAnsi"/>
          <w:color w:val="auto"/>
          <w:lang w:eastAsia="zh-CN" w:bidi="ar"/>
        </w:rPr>
        <w:t xml:space="preserve">ử </w:t>
      </w:r>
      <w:r w:rsidRPr="0027638A">
        <w:rPr>
          <w:rFonts w:eastAsia="MV Boli"/>
          <w:i/>
          <w:iCs/>
          <w:sz w:val="26"/>
          <w:szCs w:val="26"/>
          <w:lang w:eastAsia="zh-CN" w:bidi="ar"/>
        </w:rPr>
        <w:t>d</w:t>
      </w:r>
      <w:r w:rsidRPr="0027638A">
        <w:rPr>
          <w:rStyle w:val="fontstyle11"/>
          <w:rFonts w:asciiTheme="majorHAnsi" w:eastAsia="SimSun" w:hAnsiTheme="majorHAnsi" w:cstheme="majorHAnsi"/>
          <w:color w:val="auto"/>
          <w:lang w:eastAsia="zh-CN" w:bidi="ar"/>
        </w:rPr>
        <w:t>ụ</w:t>
      </w:r>
      <w:r w:rsidRPr="0027638A">
        <w:rPr>
          <w:rFonts w:eastAsia="MV Boli"/>
          <w:i/>
          <w:iCs/>
          <w:sz w:val="26"/>
          <w:szCs w:val="26"/>
          <w:lang w:eastAsia="zh-CN" w:bidi="ar"/>
        </w:rPr>
        <w:t>ng đ</w:t>
      </w:r>
      <w:r w:rsidRPr="0027638A">
        <w:rPr>
          <w:rStyle w:val="fontstyle11"/>
          <w:rFonts w:asciiTheme="majorHAnsi" w:eastAsia="SimSun" w:hAnsiTheme="majorHAnsi" w:cstheme="majorHAnsi"/>
          <w:color w:val="auto"/>
          <w:lang w:eastAsia="zh-CN" w:bidi="ar"/>
        </w:rPr>
        <w:t>ấ</w:t>
      </w:r>
      <w:r w:rsidRPr="0027638A">
        <w:rPr>
          <w:rFonts w:eastAsia="MV Boli"/>
          <w:i/>
          <w:iCs/>
          <w:sz w:val="26"/>
          <w:szCs w:val="26"/>
          <w:lang w:eastAsia="zh-CN" w:bidi="ar"/>
        </w:rPr>
        <w:t>t ch</w:t>
      </w:r>
      <w:r w:rsidRPr="0027638A">
        <w:rPr>
          <w:rStyle w:val="fontstyle11"/>
          <w:rFonts w:asciiTheme="majorHAnsi" w:eastAsia="SimSun" w:hAnsiTheme="majorHAnsi" w:cstheme="majorHAnsi"/>
          <w:color w:val="auto"/>
          <w:lang w:eastAsia="zh-CN" w:bidi="ar"/>
        </w:rPr>
        <w:t>ư</w:t>
      </w:r>
      <w:r w:rsidRPr="0027638A">
        <w:rPr>
          <w:rFonts w:eastAsia="MV Boli"/>
          <w:i/>
          <w:iCs/>
          <w:sz w:val="26"/>
          <w:szCs w:val="26"/>
          <w:lang w:eastAsia="zh-CN" w:bidi="ar"/>
        </w:rPr>
        <w:t>a th</w:t>
      </w:r>
      <w:r w:rsidRPr="0027638A">
        <w:rPr>
          <w:rStyle w:val="fontstyle11"/>
          <w:rFonts w:asciiTheme="majorHAnsi" w:eastAsia="SimSun" w:hAnsiTheme="majorHAnsi" w:cstheme="majorHAnsi"/>
          <w:color w:val="auto"/>
          <w:lang w:eastAsia="zh-CN" w:bidi="ar"/>
        </w:rPr>
        <w:t xml:space="preserve">ể </w:t>
      </w:r>
      <w:r w:rsidRPr="0027638A">
        <w:rPr>
          <w:rFonts w:eastAsia="MV Boli"/>
          <w:i/>
          <w:iCs/>
          <w:sz w:val="26"/>
          <w:szCs w:val="26"/>
          <w:lang w:eastAsia="zh-CN" w:bidi="ar"/>
        </w:rPr>
        <w:t>hi</w:t>
      </w:r>
      <w:r w:rsidRPr="0027638A">
        <w:rPr>
          <w:rStyle w:val="fontstyle11"/>
          <w:rFonts w:asciiTheme="majorHAnsi" w:eastAsia="SimSun" w:hAnsiTheme="majorHAnsi" w:cstheme="majorHAnsi"/>
          <w:color w:val="auto"/>
          <w:lang w:eastAsia="zh-CN" w:bidi="ar"/>
        </w:rPr>
        <w:t>ệ</w:t>
      </w:r>
      <w:r w:rsidRPr="0027638A">
        <w:rPr>
          <w:rFonts w:eastAsia="MV Boli"/>
          <w:i/>
          <w:iCs/>
          <w:sz w:val="26"/>
          <w:szCs w:val="26"/>
          <w:lang w:eastAsia="zh-CN" w:bidi="ar"/>
        </w:rPr>
        <w:t xml:space="preserve">n </w:t>
      </w:r>
      <w:r w:rsidRPr="0027638A">
        <w:rPr>
          <w:rFonts w:eastAsia="SimSun"/>
          <w:i/>
          <w:iCs/>
          <w:sz w:val="26"/>
          <w:szCs w:val="26"/>
          <w:lang w:eastAsia="zh-CN" w:bidi="ar"/>
        </w:rPr>
        <w:t xml:space="preserve">đầy đủ </w:t>
      </w:r>
      <w:r w:rsidRPr="0027638A">
        <w:rPr>
          <w:rFonts w:eastAsia="MV Boli"/>
          <w:i/>
          <w:iCs/>
          <w:sz w:val="26"/>
          <w:szCs w:val="26"/>
          <w:lang w:eastAsia="zh-CN" w:bidi="ar"/>
        </w:rPr>
        <w:t>tính d</w:t>
      </w:r>
      <w:r w:rsidRPr="0027638A">
        <w:rPr>
          <w:rStyle w:val="fontstyle11"/>
          <w:rFonts w:asciiTheme="majorHAnsi" w:eastAsia="SimSun" w:hAnsiTheme="majorHAnsi" w:cstheme="majorHAnsi"/>
          <w:color w:val="auto"/>
          <w:lang w:eastAsia="zh-CN" w:bidi="ar"/>
        </w:rPr>
        <w:t xml:space="preserve">ự </w:t>
      </w:r>
      <w:r w:rsidRPr="0027638A">
        <w:rPr>
          <w:rFonts w:eastAsia="MV Boli"/>
          <w:i/>
          <w:iCs/>
          <w:sz w:val="26"/>
          <w:szCs w:val="26"/>
          <w:lang w:eastAsia="zh-CN" w:bidi="ar"/>
        </w:rPr>
        <w:t xml:space="preserve">báo và </w:t>
      </w:r>
      <w:r w:rsidRPr="0027638A">
        <w:rPr>
          <w:rStyle w:val="fontstyle11"/>
          <w:rFonts w:asciiTheme="majorHAnsi" w:eastAsia="SimSun" w:hAnsiTheme="majorHAnsi" w:cstheme="majorHAnsi"/>
          <w:color w:val="auto"/>
          <w:lang w:eastAsia="zh-CN" w:bidi="ar"/>
        </w:rPr>
        <w:t>ổ</w:t>
      </w:r>
      <w:r w:rsidRPr="0027638A">
        <w:rPr>
          <w:rFonts w:eastAsia="MV Boli"/>
          <w:i/>
          <w:iCs/>
          <w:sz w:val="26"/>
          <w:szCs w:val="26"/>
          <w:lang w:eastAsia="zh-CN" w:bidi="ar"/>
        </w:rPr>
        <w:t xml:space="preserve">n </w:t>
      </w:r>
      <w:r w:rsidRPr="0027638A">
        <w:rPr>
          <w:rStyle w:val="fontstyle11"/>
          <w:rFonts w:asciiTheme="majorHAnsi" w:eastAsia="SimSun" w:hAnsiTheme="majorHAnsi" w:cstheme="majorHAnsi"/>
          <w:color w:val="auto"/>
          <w:lang w:eastAsia="zh-CN" w:bidi="ar"/>
        </w:rPr>
        <w:t>đị</w:t>
      </w:r>
      <w:r w:rsidRPr="0027638A">
        <w:rPr>
          <w:rFonts w:eastAsia="MV Boli"/>
          <w:i/>
          <w:iCs/>
          <w:sz w:val="26"/>
          <w:szCs w:val="26"/>
          <w:lang w:eastAsia="zh-CN" w:bidi="ar"/>
        </w:rPr>
        <w:t>nh.</w:t>
      </w:r>
      <w:r w:rsidR="00C1705D" w:rsidRPr="0027638A">
        <w:rPr>
          <w:rFonts w:eastAsia="MV Boli"/>
          <w:i/>
          <w:iCs/>
          <w:sz w:val="26"/>
          <w:szCs w:val="26"/>
          <w:lang w:val="en-US" w:eastAsia="zh-CN" w:bidi="ar"/>
        </w:rPr>
        <w:t xml:space="preserve"> </w:t>
      </w:r>
      <w:r w:rsidRPr="0027638A">
        <w:rPr>
          <w:rFonts w:eastAsia="SimSun"/>
          <w:sz w:val="26"/>
          <w:szCs w:val="26"/>
          <w:lang w:eastAsia="zh-CN" w:bidi="ar"/>
        </w:rPr>
        <w:t xml:space="preserve">Quy định về kỳ quy hoạch sử dụng đất chung cho các cấp quy hoạch là 10 năm, điều đó dẫn đến tình trạng quy hoạch thường xuyên bị điều chỉnh, chắp vá và không dự báo trước được tình hình biến động của các quan hệ xã hội. Việc quy định về điều chỉnh quy hoạch đã không được hướng dẫn cụ thể, chính xác, tạo khe hở cho các tiêu cực phát sinh, phá vỡ tính bền vững trong quy hoạch, không đảm bảo được tính dự báo và ổn định. Hiện tượng bẻ cong quy hoạch, điều chỉnh quy hoạch tùy tiện đã diễn ra khắp cả nước, diện tích lúa nước bị thu hẹp để chuyển sang các mục đích sử dụng khác, đe dọa đến an ninh lương thực quốc gia. </w:t>
      </w:r>
    </w:p>
    <w:p w14:paraId="135E7782" w14:textId="135B8625" w:rsidR="004B126C" w:rsidRPr="0027638A" w:rsidRDefault="006D22F7" w:rsidP="00C1705D">
      <w:pPr>
        <w:tabs>
          <w:tab w:val="left" w:pos="993"/>
        </w:tabs>
        <w:spacing w:after="0" w:line="360" w:lineRule="auto"/>
        <w:ind w:firstLine="567"/>
        <w:jc w:val="both"/>
        <w:rPr>
          <w:rFonts w:eastAsia="SimSun"/>
          <w:i/>
          <w:iCs/>
          <w:sz w:val="26"/>
          <w:szCs w:val="26"/>
          <w:lang w:eastAsia="zh-CN" w:bidi="ar"/>
        </w:rPr>
      </w:pPr>
      <w:r w:rsidRPr="0027638A">
        <w:rPr>
          <w:rFonts w:eastAsia="SimSun"/>
          <w:i/>
          <w:iCs/>
          <w:sz w:val="26"/>
          <w:szCs w:val="26"/>
          <w:lang w:eastAsia="zh-CN" w:bidi="ar"/>
        </w:rPr>
        <w:t xml:space="preserve">Thứ tư, pháp luật quy hoạch, kế hoạch sử dụng đất hiện nay chưa đảm bảo được tính công khai, minh bạch và dân chủ, chưa bảo đảm được quyền và lợi ích của người </w:t>
      </w:r>
      <w:r w:rsidRPr="0027638A">
        <w:rPr>
          <w:rFonts w:eastAsia="SimSun"/>
          <w:i/>
          <w:iCs/>
          <w:sz w:val="26"/>
          <w:szCs w:val="26"/>
          <w:lang w:eastAsia="zh-CN" w:bidi="ar"/>
        </w:rPr>
        <w:lastRenderedPageBreak/>
        <w:t>sử dụng đất.</w:t>
      </w:r>
      <w:r w:rsidR="00C1705D" w:rsidRPr="0027638A">
        <w:rPr>
          <w:rFonts w:eastAsia="SimSun"/>
          <w:i/>
          <w:iCs/>
          <w:sz w:val="26"/>
          <w:szCs w:val="26"/>
          <w:lang w:val="en-US" w:eastAsia="zh-CN" w:bidi="ar"/>
        </w:rPr>
        <w:t xml:space="preserve"> </w:t>
      </w:r>
      <w:r w:rsidRPr="0027638A">
        <w:rPr>
          <w:rFonts w:eastAsia="SimSun"/>
          <w:sz w:val="26"/>
          <w:szCs w:val="26"/>
          <w:lang w:eastAsia="zh-CN" w:bidi="ar"/>
        </w:rPr>
        <w:t>Pháp luật về quy hoạch</w:t>
      </w:r>
      <w:r w:rsidR="00AA4EC7" w:rsidRPr="0027638A">
        <w:rPr>
          <w:rFonts w:eastAsia="SimSun"/>
          <w:sz w:val="26"/>
          <w:szCs w:val="26"/>
          <w:lang w:eastAsia="zh-CN" w:bidi="ar"/>
        </w:rPr>
        <w:t>, kế hoạch</w:t>
      </w:r>
      <w:r w:rsidRPr="0027638A">
        <w:rPr>
          <w:rFonts w:eastAsia="SimSun"/>
          <w:sz w:val="26"/>
          <w:szCs w:val="26"/>
          <w:lang w:eastAsia="zh-CN" w:bidi="ar"/>
        </w:rPr>
        <w:t xml:space="preserve"> sử dụng đất chưa xác định rõ trách nhiệm của các cấp, các bộ, các ngành trong việc đề xuất nhu cầu sử dụng đất. Các quy định về trách nhiệm của các cấp, các ngành trong việc xây dựng và thực hiện quy hoạch</w:t>
      </w:r>
      <w:r w:rsidR="00553AED" w:rsidRPr="0027638A">
        <w:rPr>
          <w:rFonts w:eastAsia="SimSun"/>
          <w:sz w:val="26"/>
          <w:szCs w:val="26"/>
          <w:lang w:eastAsia="zh-CN" w:bidi="ar"/>
        </w:rPr>
        <w:t>, kế hoạch</w:t>
      </w:r>
      <w:r w:rsidRPr="0027638A">
        <w:rPr>
          <w:rFonts w:eastAsia="SimSun"/>
          <w:sz w:val="26"/>
          <w:szCs w:val="26"/>
          <w:lang w:eastAsia="zh-CN" w:bidi="ar"/>
        </w:rPr>
        <w:t xml:space="preserve"> sử dụng đất còn quy định chung chung, chưa gắn trách nhiệm đến từng cá nhân được giao thẩm quyền cũng như chưa quy định rõ trách nhiệm củ</w:t>
      </w:r>
      <w:r w:rsidR="00553AED" w:rsidRPr="0027638A">
        <w:rPr>
          <w:rFonts w:eastAsia="SimSun"/>
          <w:sz w:val="26"/>
          <w:szCs w:val="26"/>
          <w:lang w:eastAsia="zh-CN" w:bidi="ar"/>
        </w:rPr>
        <w:t>a cán</w:t>
      </w:r>
      <w:r w:rsidRPr="0027638A">
        <w:rPr>
          <w:rFonts w:eastAsia="SimSun"/>
          <w:sz w:val="26"/>
          <w:szCs w:val="26"/>
          <w:lang w:eastAsia="zh-CN" w:bidi="ar"/>
        </w:rPr>
        <w:t xml:space="preserve"> bộ chuyên ngành trong việc thực hiện các quy hoạch</w:t>
      </w:r>
      <w:r w:rsidR="00553AED" w:rsidRPr="0027638A">
        <w:rPr>
          <w:rFonts w:eastAsia="SimSun"/>
          <w:sz w:val="26"/>
          <w:szCs w:val="26"/>
          <w:lang w:eastAsia="zh-CN" w:bidi="ar"/>
        </w:rPr>
        <w:t xml:space="preserve">, kế hoạch </w:t>
      </w:r>
      <w:r w:rsidRPr="0027638A">
        <w:rPr>
          <w:rFonts w:eastAsia="SimSun"/>
          <w:sz w:val="26"/>
          <w:szCs w:val="26"/>
          <w:lang w:eastAsia="zh-CN" w:bidi="ar"/>
        </w:rPr>
        <w:t>sử dụng đất liên quan đến ngành mình như đất nông nghiệp, đất cho xây dựng giao thông, các quy định về công bố quy hoạ</w:t>
      </w:r>
      <w:r w:rsidR="00553AED" w:rsidRPr="0027638A">
        <w:rPr>
          <w:rFonts w:eastAsia="SimSun"/>
          <w:sz w:val="26"/>
          <w:szCs w:val="26"/>
          <w:lang w:eastAsia="zh-CN" w:bidi="ar"/>
        </w:rPr>
        <w:t xml:space="preserve">ch, kế hoạch </w:t>
      </w:r>
      <w:r w:rsidRPr="0027638A">
        <w:rPr>
          <w:rFonts w:eastAsia="SimSun"/>
          <w:sz w:val="26"/>
          <w:szCs w:val="26"/>
          <w:lang w:eastAsia="zh-CN" w:bidi="ar"/>
        </w:rPr>
        <w:t>sử dụng đất mang tính hình thức. Trong những năm qua, việc mua bán thông tin về quy hoạch</w:t>
      </w:r>
      <w:r w:rsidR="00BA4D81" w:rsidRPr="0027638A">
        <w:rPr>
          <w:rFonts w:eastAsia="SimSun"/>
          <w:sz w:val="26"/>
          <w:szCs w:val="26"/>
          <w:lang w:eastAsia="zh-CN" w:bidi="ar"/>
        </w:rPr>
        <w:t>, kế hoạch sử dụng đất</w:t>
      </w:r>
      <w:r w:rsidRPr="0027638A">
        <w:rPr>
          <w:rFonts w:eastAsia="SimSun"/>
          <w:sz w:val="26"/>
          <w:szCs w:val="26"/>
          <w:lang w:eastAsia="zh-CN" w:bidi="ar"/>
        </w:rPr>
        <w:t xml:space="preserve"> vẫn diễn ra, tác động xấu đến thị trường bất động sản. Khi có thông tin về quy hoạch</w:t>
      </w:r>
      <w:r w:rsidR="00412C82" w:rsidRPr="0027638A">
        <w:rPr>
          <w:rFonts w:eastAsia="SimSun"/>
          <w:sz w:val="26"/>
          <w:szCs w:val="26"/>
          <w:lang w:eastAsia="zh-CN" w:bidi="ar"/>
        </w:rPr>
        <w:t>, kế hoạch sử dụng đất</w:t>
      </w:r>
      <w:r w:rsidRPr="0027638A">
        <w:rPr>
          <w:rFonts w:eastAsia="SimSun"/>
          <w:sz w:val="26"/>
          <w:szCs w:val="26"/>
          <w:lang w:eastAsia="zh-CN" w:bidi="ar"/>
        </w:rPr>
        <w:t xml:space="preserve"> một số người đã đầu cơ đất đai làm cho thị trường đất đai phát triển không lành mạnh, cơn sốt đất ảo diễn ra mạnh mẽ. Bên cạnh một số kẻ đầu cơ, thao túng thị trường bất động sản, đa số người dân lao động có thu nhập thấp lại mất đi cơ hội sở hữu bất động sản, mất đi cơ hội có nhà ở, nâng cao chất lượng đời sống. Quy hoạch</w:t>
      </w:r>
      <w:r w:rsidR="002804D6" w:rsidRPr="0027638A">
        <w:rPr>
          <w:rFonts w:eastAsia="SimSun"/>
          <w:sz w:val="26"/>
          <w:szCs w:val="26"/>
          <w:lang w:eastAsia="zh-CN" w:bidi="ar"/>
        </w:rPr>
        <w:t>, kế hoạch</w:t>
      </w:r>
      <w:r w:rsidRPr="0027638A">
        <w:rPr>
          <w:rFonts w:eastAsia="SimSun"/>
          <w:sz w:val="26"/>
          <w:szCs w:val="26"/>
          <w:lang w:eastAsia="zh-CN" w:bidi="ar"/>
        </w:rPr>
        <w:t xml:space="preserve"> sử dụng đất còn tác động trực tiếp đến thị trường bất động sản bằng việc tạo ra nhiều loại hàng hóa khác nhau (thay đổi mục đích sử dụng đất), làm tăng thêm giá trị của đất đai.</w:t>
      </w:r>
    </w:p>
    <w:p w14:paraId="2A1B6476" w14:textId="77777777" w:rsidR="004B126C" w:rsidRPr="0027638A" w:rsidRDefault="006D22F7" w:rsidP="00443795">
      <w:pPr>
        <w:pStyle w:val="2"/>
        <w:rPr>
          <w:lang w:bidi="ar"/>
        </w:rPr>
      </w:pPr>
      <w:bookmarkStart w:id="44" w:name="_Toc178585613"/>
      <w:r w:rsidRPr="0027638A">
        <w:rPr>
          <w:lang w:bidi="ar"/>
        </w:rPr>
        <w:t>2.2. Thực tiễn thực hiện pháp luật về quy hoạch, kế hoạch sử dụng đất trong quản lý đô thị tại tỉnh Thừa Thiên Huế</w:t>
      </w:r>
      <w:bookmarkEnd w:id="44"/>
    </w:p>
    <w:p w14:paraId="77E9B91D" w14:textId="77777777" w:rsidR="004B126C" w:rsidRPr="0027638A" w:rsidRDefault="006D22F7" w:rsidP="00443795">
      <w:pPr>
        <w:pStyle w:val="3"/>
        <w:rPr>
          <w:lang w:bidi="ar"/>
        </w:rPr>
      </w:pPr>
      <w:bookmarkStart w:id="45" w:name="_Toc178585614"/>
      <w:r w:rsidRPr="0027638A">
        <w:rPr>
          <w:lang w:bidi="ar"/>
        </w:rPr>
        <w:t>2.2.1. Khái quát chung về tỉnh Thừa Thiên Huế</w:t>
      </w:r>
      <w:bookmarkEnd w:id="45"/>
    </w:p>
    <w:p w14:paraId="5C6F7ADB" w14:textId="2BB4F2CB" w:rsidR="004B126C" w:rsidRPr="0027638A" w:rsidRDefault="006D22F7" w:rsidP="00704ADD">
      <w:pPr>
        <w:tabs>
          <w:tab w:val="left" w:pos="993"/>
        </w:tabs>
        <w:spacing w:after="0" w:line="360" w:lineRule="auto"/>
        <w:ind w:firstLine="567"/>
        <w:jc w:val="both"/>
        <w:rPr>
          <w:rFonts w:eastAsia="TimesNewRomanPS-BoldMT"/>
          <w:sz w:val="26"/>
          <w:szCs w:val="26"/>
          <w:lang w:eastAsia="zh-CN" w:bidi="ar"/>
        </w:rPr>
      </w:pPr>
      <w:r w:rsidRPr="0027638A">
        <w:rPr>
          <w:rFonts w:eastAsia="TimesNewRomanPS-BoldMT"/>
          <w:sz w:val="26"/>
          <w:szCs w:val="26"/>
          <w:lang w:eastAsia="zh-CN" w:bidi="ar"/>
        </w:rPr>
        <w:t>Tỉnh Thừa Thiên Huế nằm ở duyên hải miền Trung Việt Nam bao gồm phần đất liền và phần lãnh hải thuộc thềm lục địa biển Đông. Thừa Thiên Huế có chung ranh giới đất liền</w:t>
      </w:r>
      <w:r w:rsidR="00716F87" w:rsidRPr="0027638A">
        <w:rPr>
          <w:rFonts w:eastAsia="TimesNewRomanPS-BoldMT"/>
          <w:sz w:val="26"/>
          <w:szCs w:val="26"/>
          <w:lang w:eastAsia="zh-CN" w:bidi="ar"/>
        </w:rPr>
        <w:t xml:space="preserve"> với</w:t>
      </w:r>
      <w:r w:rsidRPr="0027638A">
        <w:rPr>
          <w:rFonts w:eastAsia="TimesNewRomanPS-BoldMT"/>
          <w:sz w:val="26"/>
          <w:szCs w:val="26"/>
          <w:lang w:eastAsia="zh-CN" w:bidi="ar"/>
        </w:rPr>
        <w:t xml:space="preserve"> tỉnh Quảng Trị, Quảng Nam và thành phố Đà Nẵng, nước cộng hòa dân chủ nhân Lào (có 81km biên giới với Lào) và giáp biển Đông theo đường bờ biển dài 120km. Với diện tích hơn 5000km2, dân số 1.163.610 người (năm 2018). Do vậy Thừa Thiên Huế có những tiềm năng, lợi thế trong phát triển kinh tế - xã hội ảnh hưởng tích cực đến việc thực hiện pháp luật quy hoạch, kế hoạch sử dụng đất, cụ thể đó là:</w:t>
      </w:r>
    </w:p>
    <w:p w14:paraId="28C502B2" w14:textId="4CC90863" w:rsidR="004B126C" w:rsidRPr="0027638A" w:rsidRDefault="006D22F7" w:rsidP="00704ADD">
      <w:pPr>
        <w:tabs>
          <w:tab w:val="left" w:pos="993"/>
        </w:tabs>
        <w:spacing w:after="0" w:line="360" w:lineRule="auto"/>
        <w:ind w:firstLine="567"/>
        <w:jc w:val="both"/>
        <w:rPr>
          <w:rFonts w:eastAsia="SimSun"/>
          <w:sz w:val="26"/>
          <w:szCs w:val="26"/>
          <w:lang w:eastAsia="zh-CN" w:bidi="ar"/>
        </w:rPr>
      </w:pPr>
      <w:r w:rsidRPr="0027638A">
        <w:rPr>
          <w:rFonts w:eastAsia="SimSun"/>
          <w:i/>
          <w:iCs/>
          <w:sz w:val="26"/>
          <w:szCs w:val="26"/>
          <w:lang w:eastAsia="zh-CN" w:bidi="ar"/>
        </w:rPr>
        <w:t>Thứ nhất</w:t>
      </w:r>
      <w:r w:rsidRPr="0027638A">
        <w:rPr>
          <w:rFonts w:eastAsia="SimSun"/>
          <w:sz w:val="26"/>
          <w:szCs w:val="26"/>
          <w:lang w:eastAsia="zh-CN" w:bidi="ar"/>
        </w:rPr>
        <w:t>, Thừa Thiên Huế là tỉnh trọng điểm nằm trong vùng kinh tế trọng</w:t>
      </w:r>
      <w:r w:rsidR="00267D0C" w:rsidRPr="0027638A">
        <w:rPr>
          <w:rFonts w:eastAsia="SimSun"/>
          <w:sz w:val="26"/>
          <w:szCs w:val="26"/>
          <w:lang w:val="en-US" w:eastAsia="zh-CN" w:bidi="ar"/>
        </w:rPr>
        <w:t xml:space="preserve"> </w:t>
      </w:r>
      <w:r w:rsidRPr="0027638A">
        <w:rPr>
          <w:rFonts w:eastAsia="SimSun"/>
          <w:sz w:val="26"/>
          <w:szCs w:val="26"/>
          <w:lang w:eastAsia="zh-CN" w:bidi="ar"/>
        </w:rPr>
        <w:t xml:space="preserve">điểm miền trung, nằm trên trục giao thông quan trọng Bắc - Nam, trục hành lang kinh tế </w:t>
      </w:r>
      <w:r w:rsidRPr="0027638A">
        <w:rPr>
          <w:rFonts w:eastAsia="SimSun"/>
          <w:sz w:val="26"/>
          <w:szCs w:val="26"/>
          <w:lang w:eastAsia="zh-CN" w:bidi="ar"/>
        </w:rPr>
        <w:lastRenderedPageBreak/>
        <w:t xml:space="preserve">Đông Tây, nối cảng Chân Mây với Nam Lào, Đông Bắc Campuchia, Đông Bắc Thái Lan, cửa ngõ chính thông ra biển Đông, có cảng hàng không </w:t>
      </w:r>
      <w:r w:rsidR="00A30504" w:rsidRPr="0027638A">
        <w:rPr>
          <w:rFonts w:eastAsia="SimSun"/>
          <w:sz w:val="26"/>
          <w:szCs w:val="26"/>
          <w:lang w:eastAsia="zh-CN" w:bidi="ar"/>
        </w:rPr>
        <w:t>Q</w:t>
      </w:r>
      <w:r w:rsidRPr="0027638A">
        <w:rPr>
          <w:rFonts w:eastAsia="SimSun"/>
          <w:sz w:val="26"/>
          <w:szCs w:val="26"/>
          <w:lang w:eastAsia="zh-CN" w:bidi="ar"/>
        </w:rPr>
        <w:t>uốc tế Phú Bài. Bờ biển dài với 2 cảng nước sâu (Chân Mây, Thuận An) phục vụ giao thông và du lịch quốc tế đường biển.</w:t>
      </w:r>
    </w:p>
    <w:p w14:paraId="29051F16" w14:textId="77777777"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i/>
          <w:iCs/>
          <w:sz w:val="26"/>
          <w:szCs w:val="26"/>
          <w:lang w:eastAsia="zh-CN" w:bidi="ar"/>
        </w:rPr>
        <w:t>Thứ hai</w:t>
      </w:r>
      <w:r w:rsidRPr="0027638A">
        <w:rPr>
          <w:rFonts w:eastAsia="SimSun"/>
          <w:sz w:val="26"/>
          <w:szCs w:val="26"/>
          <w:lang w:eastAsia="zh-CN" w:bidi="ar"/>
        </w:rPr>
        <w:t>, ngoài những lợi thế về vị trí địa lý, đa dạng địa hình (có cả sông, núi, gò đồi, đầm phá, biển) Thừa Thiên Huế còn là trung tâm văn hóa, du lịch và dịch vụ, thành phố Festival của Việt Nam. Quần thể di tích Cố đô Huế và Nhã nhạc cung đình Huế đã được UNESCO công nhận là 2 di sản Văn hóa vật thể và văn hóa phi vật thể của thế giới, Lăng Cô là một trong những vịnh đẹp nhất thế giới.</w:t>
      </w:r>
    </w:p>
    <w:p w14:paraId="44866037" w14:textId="77777777"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i/>
          <w:iCs/>
          <w:sz w:val="26"/>
          <w:szCs w:val="26"/>
          <w:lang w:eastAsia="zh-CN" w:bidi="ar"/>
        </w:rPr>
        <w:t>Thứ ba</w:t>
      </w:r>
      <w:r w:rsidRPr="0027638A">
        <w:rPr>
          <w:rFonts w:eastAsia="SimSun"/>
          <w:sz w:val="26"/>
          <w:szCs w:val="26"/>
          <w:lang w:eastAsia="zh-CN" w:bidi="ar"/>
        </w:rPr>
        <w:t>, thành phố Huế là trung tâm giáo dục đào tạo lớn của cả nước.  Người dân văn minh lịch thiệp, ham học, mang sắc thái đặc thù văn hóa Huế, nguồn lao động có nhiều tài năng, cần cù thông minh, chất lượng nguồn nhân lực khá cao.</w:t>
      </w:r>
    </w:p>
    <w:p w14:paraId="7225F3EC" w14:textId="77777777"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 Bên cạnh những thuận lợi kể trên, để làm tốt công tác quy hoạch, kế hoạch sử dụng đất thì Thừa Thiên Huế không tránh khỏi những khó khăn như:</w:t>
      </w:r>
    </w:p>
    <w:p w14:paraId="350B8BB0" w14:textId="77777777"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 Khí hậu khắc nghiệt: Khí hậu có 2 mùa rõ rệt là khô nóng và mưa ẩm lạnh, mưa kéo dài, có lượng mưa lớn, độ ẩm cao. Thừa Thiên Huế chịu 2 hướng gió chính (gió mùa Tây Nam, Đông Bắc) gây hạn hán và lũ lụt ở 2 mùa khác nhau, bão, lốc, tố, dông thường xuyên. Hệ thống sông suối đa dạng, phức tạp…</w:t>
      </w:r>
    </w:p>
    <w:p w14:paraId="16FAA898" w14:textId="095FA668"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 Địa hình phức tạp, manh mún (địa hình Thừa Thiên Huế là một dải đất với đầy đủ các dạng địa hình: rừng núi, gò đồi, đồng bằng, đầm phá và biển…trong đó đồi núi chiếm 70% diện tích. Địa hình này tạo ra những khó khăn trong việc xây dựng được một quy hoạch tốt đế phát triển kinh tế, xã hội đưa Thừa Thiên Huế đạt tiêu chuẩn là thành phố trực thuộc Trung ương).</w:t>
      </w:r>
    </w:p>
    <w:p w14:paraId="292297E7" w14:textId="357F9B74"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 xml:space="preserve">+ Ngoài những khó khăn về khí hậu và địa hình, thì ở Thừa Thiên Huế tài nguyên rừng chưa được chú trọng bảo vệ, tài nguyên đất tuy đa dạng phong phú nhưng không nhiều diện tích đất tốt, địa hình phức tạp. Tăng trưởng kinh tế cũng chưa ổn định, cơ sở hạ tầng chưa đáp ứng được nhu cầu phát triển, người dân ở đây còn mang nặng tư tưởng phong kiến với nhiều phong tục, tập quán lạc hậu, ngại thay đổi, bảo thủ dẫn </w:t>
      </w:r>
      <w:r w:rsidRPr="0027638A">
        <w:rPr>
          <w:rFonts w:eastAsia="SimSun"/>
          <w:sz w:val="26"/>
          <w:szCs w:val="26"/>
          <w:lang w:eastAsia="zh-CN" w:bidi="ar"/>
        </w:rPr>
        <w:lastRenderedPageBreak/>
        <w:t>đến việc thực hiện quy hoạch sử dụng đất còn gặp khó khăn. Hiện tượng tự phát những nghĩa trang, nghĩa địa làm phá vỡ quy hoạch đô thị văn hóa - văn minh.</w:t>
      </w:r>
    </w:p>
    <w:p w14:paraId="2F2A33BD" w14:textId="7B7B896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Đứng trước những khó khăn, thuận lợi đó, công tác quy hoạch</w:t>
      </w:r>
      <w:r w:rsidR="00DE783D" w:rsidRPr="0027638A">
        <w:rPr>
          <w:rFonts w:eastAsia="SimSun"/>
          <w:sz w:val="26"/>
          <w:szCs w:val="26"/>
          <w:lang w:eastAsia="zh-CN" w:bidi="ar"/>
        </w:rPr>
        <w:t>, kế hoạch</w:t>
      </w:r>
      <w:r w:rsidRPr="0027638A">
        <w:rPr>
          <w:rFonts w:eastAsia="SimSun"/>
          <w:sz w:val="26"/>
          <w:szCs w:val="26"/>
          <w:lang w:eastAsia="zh-CN" w:bidi="ar"/>
        </w:rPr>
        <w:t xml:space="preserve"> sử dụng đất có vai trò quan trọng trong việc thúc đẩy kinh tế, xã hội phát triển, chống biến đổi khí hậu và bảo đảm mục tiêu phát triển bền vững mà vẫn giữ gìn phát huy được nét độc đáo về văn hóa, di tích lịch sử, danh lam thắng cảnh, bảo đảm công bằng xã hội, bảo vệ quyền và lợi ích hợp pháp của người sử dụng đất.</w:t>
      </w:r>
    </w:p>
    <w:p w14:paraId="50078275" w14:textId="4D533392" w:rsidR="004B126C" w:rsidRPr="0027638A" w:rsidRDefault="006D22F7" w:rsidP="00443795">
      <w:pPr>
        <w:pStyle w:val="3"/>
        <w:rPr>
          <w:lang w:bidi="ar"/>
        </w:rPr>
      </w:pPr>
      <w:bookmarkStart w:id="46" w:name="_Toc178585615"/>
      <w:r w:rsidRPr="0027638A">
        <w:rPr>
          <w:lang w:bidi="ar"/>
        </w:rPr>
        <w:t xml:space="preserve">2.2.2. Tình hình thực hiện </w:t>
      </w:r>
      <w:r w:rsidR="005F5FF2" w:rsidRPr="0027638A">
        <w:rPr>
          <w:lang w:bidi="ar"/>
        </w:rPr>
        <w:t xml:space="preserve">pháp luật </w:t>
      </w:r>
      <w:r w:rsidRPr="0027638A">
        <w:rPr>
          <w:lang w:bidi="ar"/>
        </w:rPr>
        <w:t>quy hoạch, kế hoạch sử dụng đất trong quản lý đô thị tại tỉnh Thừa Thiên Huế</w:t>
      </w:r>
      <w:bookmarkEnd w:id="46"/>
    </w:p>
    <w:p w14:paraId="4B24B572" w14:textId="77777777"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Sau khi Luật Đất đai năm 2013 và các Nghị định hướng dẫn thi hành Luật Đất đai có hiệu lực, Uỷ ban nhân dân tỉnh Thừa Thiên Huế đã tổ chức các lớp tập huấn cho các cán bộ chủ chốt từ tỉnh đến cơ sở. Đồng thời tổ chức tuyên truyền, tìm hiểu về Luật Đất đai trên các phương tiện thông tin đại chúng và bằng nhiều hình thức phong phú nhằm giúp người dân hiểu và thực hiện Luật Đất đai. Việc ban hành các văn bản cụ thể hoá các nội dung quản lý Nhà nước về đất đai đồng thời tổ chức đôn đốc các cơ quan chức năng thực hiện các văn bản trên địa bàn theo thẩm quyền quy định của Luật Đất đai năm 2013 được Uỷ ban nhân dân tỉnh thực hiện khẩn trương.</w:t>
      </w:r>
    </w:p>
    <w:p w14:paraId="5A51ADC7" w14:textId="0BEE4B53"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Nhìn chung, để đảm bảo thực hiện pháp luật quy hoạch, kế hoạch sử dụng đất trên địa bàn Thừa Thiên Huế, UBND Tỉnh đã ban hành nhiều văn bản để hướng dẫn thi hành Luật Đất đai năm 2013 nhằm nâng cao hiệu quả sử dụng đất tại địa phương, thúc đẩy kinh tế - xã hội Thừa Thiên Huế phát triển nhanh, bền vững mà không làm mất đi những nét đặc trưng về văn hóa - xã hội như yếu tố tâm linh, phong tục tập quán, di sản văn hóa thế giới, lợi thế du lịch… Luật Đất đai năm 2013 được thông qua ngày 29/11/2013, có hiệu lực ngày 1/7/2014 trên cơ sở kế thừa những quan điểm của Luật Đất đai 2003 và luật hóa các nội dung được quy định ở văn bản dưới luật.</w:t>
      </w:r>
    </w:p>
    <w:p w14:paraId="0A84A38E" w14:textId="56435993"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 xml:space="preserve">Nhận thức được đất đai là tài nguyên quốc gia vô cùng quý giá, là nguồn lực để phát triển đất nước, cần tăng cường quản lý Nhà nước để sử dụng tiết kiệm và hiệu quả, ngay từ những năm đầu của thời kỳ đổi mới, Nhà nước đã ban hành và thực hiện nhiều chủ trương, chính sách và pháp luật về quản lý sử dụng đất nói chung và quy </w:t>
      </w:r>
      <w:r w:rsidRPr="0027638A">
        <w:rPr>
          <w:rFonts w:eastAsia="SimSun"/>
          <w:sz w:val="26"/>
          <w:szCs w:val="26"/>
          <w:lang w:eastAsia="zh-CN" w:bidi="ar"/>
        </w:rPr>
        <w:lastRenderedPageBreak/>
        <w:t>hoạch sử dụng đất nói riêng. Nghiên cứu, khảo sát tình hình thực hiện pháp luật quy hoạch, kế hoạch sử dụng đất tại Thừa Thiên Huế cho thấy việc lập và thực hiện quy hoạch, kế hoạch sử dụng đất theo Luật Đất đai đã có tiến bộ, đạt được một số kết quả, đồng thời cũng còn những tồn tại, yếu kém. Nhìn chung, từ khi Luật Đất đai năm 2013 chính thức có hiệu lực, Thừa Thiên Huế đã nhanh chóng triển khai thực hiện kịp thời và đầy đủ và đã ban hành các văn bản để hướng dẫn thực hiện Luật Đất đai 2013 tại địa phương. Công tác xây dựng văn bản quy phạm pháp luật tiến hành đúng trình tự, thủ tục, thẩm quyền và đúng tiến độ đã giúp việc quản lý đất đai nói chung, thực hiện công tác quy hoạch nói riêng được thuận tiện hơn. Sở TNMT luôn có sự tham mưu kịp thời cùng với các sở ban ngành liên quan giúp cho HĐND và UBND sớm hoàn thành các văn bản pháp luật trong lĩnh vực quy hoạch sử dụng đất. Trên cơ sở các văn bản của HĐND và UBND, Sở TNMT cũng đã kịp thời và nhanh chóng triển khai xây dựng công văn hướng dẫn cho các Phòng TNMT thực hiện các văn bản pháp luật quy hoạch sử dụng đất. Về công tác phổ biến, tuyên truyền và giáo dục pháp luật về đất đai, quy hoạch đất đai và các văn bản hướng dẫn thi hành đã được các Sở, ban, ngành và các huyện tích cực triể</w:t>
      </w:r>
      <w:r w:rsidR="00D869A4" w:rsidRPr="0027638A">
        <w:rPr>
          <w:rFonts w:eastAsia="SimSun"/>
          <w:sz w:val="26"/>
          <w:szCs w:val="26"/>
          <w:lang w:eastAsia="zh-CN" w:bidi="ar"/>
        </w:rPr>
        <w:t>n khai. UBN</w:t>
      </w:r>
      <w:r w:rsidRPr="0027638A">
        <w:rPr>
          <w:rFonts w:eastAsia="SimSun"/>
          <w:sz w:val="26"/>
          <w:szCs w:val="26"/>
          <w:lang w:eastAsia="zh-CN" w:bidi="ar"/>
        </w:rPr>
        <w:t>D tỉnh đã chủ trì các hội nghị quán triệt, phổ biến Luật Đất đai năm 20</w:t>
      </w:r>
      <w:r w:rsidR="00F676CB" w:rsidRPr="0027638A">
        <w:rPr>
          <w:rFonts w:eastAsia="SimSun"/>
          <w:sz w:val="26"/>
          <w:szCs w:val="26"/>
          <w:lang w:eastAsia="zh-CN" w:bidi="ar"/>
        </w:rPr>
        <w:t>1</w:t>
      </w:r>
      <w:r w:rsidRPr="0027638A">
        <w:rPr>
          <w:rFonts w:eastAsia="SimSun"/>
          <w:sz w:val="26"/>
          <w:szCs w:val="26"/>
          <w:lang w:eastAsia="zh-CN" w:bidi="ar"/>
        </w:rPr>
        <w:t>3 và các văn bản hướng dẫn thi hành. Đồng thời coi nhiệm vụ thực hiện các quy định của pháp luật về quy hoạch sử dụng đất là nhiệm vụ quan trọng, đầu tiên.</w:t>
      </w:r>
    </w:p>
    <w:p w14:paraId="1D834685" w14:textId="05C90774" w:rsidR="004B126C" w:rsidRPr="0027638A" w:rsidRDefault="007D5099" w:rsidP="00704ADD">
      <w:pPr>
        <w:tabs>
          <w:tab w:val="left" w:pos="993"/>
        </w:tabs>
        <w:spacing w:after="0" w:line="360" w:lineRule="auto"/>
        <w:ind w:firstLineChars="200" w:firstLine="520"/>
        <w:jc w:val="both"/>
        <w:rPr>
          <w:rFonts w:eastAsia="SimSun"/>
          <w:i/>
          <w:iCs/>
          <w:sz w:val="26"/>
          <w:szCs w:val="26"/>
          <w:lang w:eastAsia="zh-CN" w:bidi="ar"/>
        </w:rPr>
      </w:pPr>
      <w:r w:rsidRPr="0027638A">
        <w:rPr>
          <w:rFonts w:eastAsia="SimSun"/>
          <w:i/>
          <w:iCs/>
          <w:sz w:val="26"/>
          <w:szCs w:val="26"/>
          <w:lang w:eastAsia="zh-CN" w:bidi="ar"/>
        </w:rPr>
        <w:t xml:space="preserve">2.2.2.1 </w:t>
      </w:r>
      <w:r w:rsidR="00BE05B0" w:rsidRPr="0027638A">
        <w:rPr>
          <w:rFonts w:eastAsia="SimSun"/>
          <w:i/>
          <w:iCs/>
          <w:sz w:val="26"/>
          <w:szCs w:val="26"/>
          <w:lang w:eastAsia="zh-CN" w:bidi="ar"/>
        </w:rPr>
        <w:t>Về</w:t>
      </w:r>
      <w:r w:rsidR="006D22F7" w:rsidRPr="0027638A">
        <w:rPr>
          <w:rFonts w:eastAsia="SimSun"/>
          <w:i/>
          <w:iCs/>
          <w:sz w:val="26"/>
          <w:szCs w:val="26"/>
          <w:lang w:eastAsia="zh-CN" w:bidi="ar"/>
        </w:rPr>
        <w:t xml:space="preserve"> nguyên tắc, căn cứ, thời hạn và chi phí lập quy hoạch, kế hoạch sử dụng đất</w:t>
      </w:r>
    </w:p>
    <w:p w14:paraId="3341BE07" w14:textId="4FCC561D" w:rsidR="00BD6126" w:rsidRPr="0027638A" w:rsidRDefault="00BD6126" w:rsidP="00704ADD">
      <w:pPr>
        <w:widowControl w:val="0"/>
        <w:tabs>
          <w:tab w:val="left" w:pos="993"/>
        </w:tabs>
        <w:spacing w:after="0" w:line="360" w:lineRule="auto"/>
        <w:ind w:firstLine="567"/>
        <w:jc w:val="both"/>
        <w:rPr>
          <w:sz w:val="26"/>
          <w:szCs w:val="26"/>
          <w:lang w:val="nl-NL"/>
        </w:rPr>
      </w:pPr>
      <w:r w:rsidRPr="0027638A">
        <w:rPr>
          <w:sz w:val="26"/>
          <w:szCs w:val="26"/>
          <w:lang w:val="nl-NL"/>
        </w:rPr>
        <w:t>Việc lập quy hoạch, kế hoạch sử dụng đất được thực hiện nghiêm túc theo quy định của pháp luật. Quy hoạch tỉnh Thừa Thiên Huế đã phù hợp, thống nhất với các chỉ tiêu phát triển, chiến lược phát triển kinh tế - xã hội đã được thông qua trong Quy hoạch phát triển kinh tế - xã hội Thừa Thiên Huế và quy hoạch sử dụng đất của cả nước. Quy hoạch sử dụng đất đã phản ánh đúng nhu cầu của thị trường, công tác quy hoạch sử dụng đất đã cung cấp cho thị trường bất động sản Thừa Thiên Huế nhiều loại hàng hóa, từ khu biệt thự liền kề cao cấp đến chung cư thu nhập thấp, đáp ứng nhu cầu nhà ở của nhiều tầng lớp nhân dân.</w:t>
      </w:r>
    </w:p>
    <w:p w14:paraId="7C23EF60" w14:textId="77777777" w:rsidR="00BD6126" w:rsidRPr="0027638A" w:rsidRDefault="00BD6126" w:rsidP="00267D0C">
      <w:pPr>
        <w:widowControl w:val="0"/>
        <w:tabs>
          <w:tab w:val="left" w:pos="993"/>
        </w:tabs>
        <w:spacing w:after="0" w:line="348" w:lineRule="auto"/>
        <w:ind w:firstLine="567"/>
        <w:jc w:val="both"/>
        <w:rPr>
          <w:sz w:val="26"/>
          <w:szCs w:val="26"/>
          <w:lang w:val="nl-NL"/>
        </w:rPr>
      </w:pPr>
      <w:r w:rsidRPr="0027638A">
        <w:rPr>
          <w:sz w:val="26"/>
          <w:szCs w:val="26"/>
          <w:lang w:val="nl-NL"/>
        </w:rPr>
        <w:lastRenderedPageBreak/>
        <w:t>Quá trình lập quy hoạch cũng đã chú trọng đến việc tuân thủ nguyên tắc dân chủ, công khai thông qua việc lấy ý kiến đóng góp của nhân dân và niêm yết các bản đồ quy hoạch. Nguyên tắc bảo tồn di tích lịch sử, danh lam thắng cảnh, bảo vệ môi trường cũng đã được đưa vào như một yêu cầu cơ bản trong các thuyết minh quy hoạch sử dụng đất. Báo cáo thuyết minh tổng hợp quy hoạch sử dụng đất cho thấy việc lập quy hoạch các cấp tại Thừa Thiên Huế tuân thủ nguyên tắc chỉ đạo được quy định trong Luật Đất đai 2013 sửa đổi bổ sung năm 2018, Luật Quy hoạch và các văn bản khác có liên quan.</w:t>
      </w:r>
    </w:p>
    <w:p w14:paraId="09A3381B" w14:textId="6D1081C1" w:rsidR="00BD6126" w:rsidRPr="0027638A" w:rsidRDefault="00BD6126" w:rsidP="00267D0C">
      <w:pPr>
        <w:widowControl w:val="0"/>
        <w:tabs>
          <w:tab w:val="left" w:pos="993"/>
        </w:tabs>
        <w:spacing w:after="0" w:line="348" w:lineRule="auto"/>
        <w:ind w:firstLine="567"/>
        <w:jc w:val="both"/>
        <w:rPr>
          <w:sz w:val="26"/>
          <w:szCs w:val="26"/>
          <w:lang w:val="nl-NL"/>
        </w:rPr>
      </w:pPr>
      <w:r w:rsidRPr="0027638A">
        <w:rPr>
          <w:sz w:val="26"/>
          <w:szCs w:val="26"/>
          <w:lang w:val="nl-NL"/>
        </w:rPr>
        <w:t>Trong quá trình lập quy hoạch của Tỉnh cũng như các cấp huyện, cấp xã luôn chú trọng đến nguyên tắc bảo vệ môi trường và quan tâm đến quy hoạch để bảo tồn di tích lịch sử, danh lam thắng cảnh, quy hoạch sử dụng đất thống nhất với quy hoạch bảo vệ và phát triển rừng cũng như tiến hành “Đánh giá môi trường chiến lược”. Song bên cạnh những kết quả tuân thủ nghiêm túc, nguyên tắc lập quy hoạch sử dụng đất theo quy định của pháp luật vẫn còn một số nguyên tắc mang tính hình thức, thiếu tính khả thi như nguyên tắc dân chủ công khai trong khi lập quy hoạch. Tiến độ xây dựng quy hoạch sử dụng đất chậm chưa đảm bảo. Thời hạn quy hoạch đất (còn được gọi là kỳ quy hoạch, kế hoạch đất) được áp dụng triệt để trong công tác quy hoạch đất tại Thừa Thiên Huế.</w:t>
      </w:r>
    </w:p>
    <w:p w14:paraId="55AC0B98" w14:textId="2D4EC68B" w:rsidR="00BD6126" w:rsidRPr="0027638A" w:rsidRDefault="00BD6126" w:rsidP="00267D0C">
      <w:pPr>
        <w:widowControl w:val="0"/>
        <w:tabs>
          <w:tab w:val="left" w:pos="993"/>
        </w:tabs>
        <w:spacing w:after="0" w:line="348" w:lineRule="auto"/>
        <w:ind w:firstLine="567"/>
        <w:jc w:val="both"/>
        <w:rPr>
          <w:sz w:val="26"/>
          <w:szCs w:val="26"/>
          <w:lang w:val="nl-NL"/>
        </w:rPr>
      </w:pPr>
      <w:r w:rsidRPr="0027638A">
        <w:rPr>
          <w:sz w:val="26"/>
          <w:szCs w:val="26"/>
          <w:lang w:val="nl-NL"/>
        </w:rPr>
        <w:t xml:space="preserve">Thực hiện Luật Đất đai năm 2013; Luật sửa đổi, bổ sung một số điều của 37 luật có liên quan đến quy hoạch; Công văn số 8493/UBND-ĐC ngày 21 tháng 9 năm 2020 của UBND tỉnh Thừa Thiên Huế về việc đánh giá tình hình thực hiện quy hoạch, kế hoạch sử dụng đất thời kỳ 2011-2020, lập kế hoạch sử dụng đất 5 năm (2021-2025 cấp tỉnh, lập quy hoạch sử dụng đất giai đoạn 2021 - 2030 và kế hoạch sử dụng đất năm 2021 cấp huyện, UBND các huyện, thị xã, thành phố Huế đã xây dựng Nhiệm vụ và dự toán lập Quy hoạch sử dụng đất giai đoạn 2021 - 2030, tầm nhìn đến năm 2050. Trên cơ sở ý kiến thẩm định Nhiệm vụ lập Quy hoạch sử dụng đất thời ỳ 2021 - 2030, tầm nhìn đến năm 2050 của </w:t>
      </w:r>
      <w:r w:rsidR="00F96BFB" w:rsidRPr="0027638A">
        <w:rPr>
          <w:sz w:val="26"/>
          <w:szCs w:val="26"/>
          <w:lang w:val="nl-NL"/>
        </w:rPr>
        <w:t>S</w:t>
      </w:r>
      <w:r w:rsidRPr="0027638A">
        <w:rPr>
          <w:sz w:val="26"/>
          <w:szCs w:val="26"/>
          <w:lang w:val="nl-NL"/>
        </w:rPr>
        <w:t xml:space="preserve">ở Tài nguyên và Môi trường, UBND các huyện, thị xã, thành phố Huế đã có </w:t>
      </w:r>
      <w:r w:rsidR="005849C5" w:rsidRPr="0027638A">
        <w:rPr>
          <w:sz w:val="26"/>
          <w:szCs w:val="26"/>
          <w:lang w:val="nl-NL"/>
        </w:rPr>
        <w:t>b</w:t>
      </w:r>
      <w:r w:rsidRPr="0027638A">
        <w:rPr>
          <w:sz w:val="26"/>
          <w:szCs w:val="26"/>
          <w:lang w:val="nl-NL"/>
        </w:rPr>
        <w:t xml:space="preserve">áo cáo về tiếp thu ý kiến thẩm định và đã phê duyệt </w:t>
      </w:r>
      <w:r w:rsidR="00541129" w:rsidRPr="0027638A">
        <w:rPr>
          <w:sz w:val="26"/>
          <w:szCs w:val="26"/>
          <w:lang w:val="nl-NL"/>
        </w:rPr>
        <w:t>n</w:t>
      </w:r>
      <w:r w:rsidRPr="0027638A">
        <w:rPr>
          <w:sz w:val="26"/>
          <w:szCs w:val="26"/>
          <w:lang w:val="nl-NL"/>
        </w:rPr>
        <w:t>hiệm vụ, dự toán dự án “Lập quy hoạch sử dụng đất giai đoạn 2021-2030, tầm nhìn đến năm 2050” của các địa phương.</w:t>
      </w:r>
    </w:p>
    <w:p w14:paraId="4445B15E" w14:textId="1FFEFC6F" w:rsidR="00BD6126" w:rsidRPr="0027638A" w:rsidRDefault="00BD6126" w:rsidP="00267D0C">
      <w:pPr>
        <w:widowControl w:val="0"/>
        <w:tabs>
          <w:tab w:val="left" w:pos="993"/>
        </w:tabs>
        <w:spacing w:after="0" w:line="336" w:lineRule="auto"/>
        <w:ind w:firstLine="567"/>
        <w:jc w:val="both"/>
        <w:rPr>
          <w:sz w:val="26"/>
          <w:szCs w:val="26"/>
          <w:lang w:val="nl-NL"/>
        </w:rPr>
      </w:pPr>
      <w:r w:rsidRPr="0027638A">
        <w:rPr>
          <w:sz w:val="26"/>
          <w:szCs w:val="26"/>
          <w:lang w:val="nl-NL"/>
        </w:rPr>
        <w:lastRenderedPageBreak/>
        <w:t>Trong công tác thực thi pháp luật đấ</w:t>
      </w:r>
      <w:r w:rsidR="000A5001" w:rsidRPr="0027638A">
        <w:rPr>
          <w:sz w:val="26"/>
          <w:szCs w:val="26"/>
          <w:lang w:val="nl-NL"/>
        </w:rPr>
        <w:t>t đai nói chung</w:t>
      </w:r>
      <w:r w:rsidRPr="0027638A">
        <w:rPr>
          <w:sz w:val="26"/>
          <w:szCs w:val="26"/>
          <w:lang w:val="nl-NL"/>
        </w:rPr>
        <w:t xml:space="preserve"> và QH, KHSDĐ nói riêng, các cấp ủy đảng, chính quyền và các đơn vị liên quan của tỉnh Thừa Thiên Huế luôn có sự quan tâm định hướng, chỉ đạo xây dựng và tổ chức thực hiện theo đúng quy định của pháp luật. Trong quá trình tổ chức lập QH, KHSDĐ việc ban hành các văn bản chỉ đạo, phân công cụ thể đối vớ</w:t>
      </w:r>
      <w:r w:rsidR="00C73672" w:rsidRPr="0027638A">
        <w:rPr>
          <w:sz w:val="26"/>
          <w:szCs w:val="26"/>
          <w:lang w:val="nl-NL"/>
        </w:rPr>
        <w:t xml:space="preserve">i các cơ quan, </w:t>
      </w:r>
      <w:r w:rsidRPr="0027638A">
        <w:rPr>
          <w:sz w:val="26"/>
          <w:szCs w:val="26"/>
          <w:lang w:val="nl-NL"/>
        </w:rPr>
        <w:t>đơn vị được đảm bảo theo đúng quy định. Bên cạnh đó, tỉnh Thừa Thiên Huế luôn chú trọng đến nguyên tắc tập trung dân chủ và công khai nhằm phát huy trí tuệ của tập thể, nâng cao tính hiệu quả; phương án quy hoạch về cơ bản đáp ứng được nhu cầu đất đai cho mục đích phát triển KT-XH, bảo vệ môi trường, đặc biệt, tỉnh cũng dành sự chỉ đạo, quan tâm đến bảo tồn di tích lịch sử - văn hóa, danh lam thắng cảnh, ví dụ minh chứng rõ nhất đó là “Cuộc di dân lịch sử” - Dự án di dời dân cư Khu vực 1 Kinh thành Huế với 2 giai đoạn. Giai đoạn 1 (2019-2021) và giai đoạn 2 (2022-2025)</w:t>
      </w:r>
      <w:r w:rsidRPr="0027638A">
        <w:rPr>
          <w:rStyle w:val="FootnoteReference"/>
          <w:sz w:val="26"/>
          <w:szCs w:val="26"/>
        </w:rPr>
        <w:footnoteReference w:id="8"/>
      </w:r>
      <w:r w:rsidR="00CA6A80" w:rsidRPr="0027638A">
        <w:rPr>
          <w:sz w:val="26"/>
          <w:szCs w:val="26"/>
          <w:lang w:val="nl-NL"/>
        </w:rPr>
        <w:t>.</w:t>
      </w:r>
      <w:r w:rsidRPr="0027638A">
        <w:rPr>
          <w:sz w:val="26"/>
          <w:szCs w:val="26"/>
          <w:lang w:val="nl-NL"/>
        </w:rPr>
        <w:t xml:space="preserve"> Tỉnh đã có những QH, KH chi tiết đảm bảo cho việc di dời dân cư một cách thuận tiện, nhanh chóng nhất để triển khai dự án.</w:t>
      </w:r>
    </w:p>
    <w:p w14:paraId="40B2333F" w14:textId="77777777" w:rsidR="00BD6126" w:rsidRPr="0027638A" w:rsidRDefault="00BD6126" w:rsidP="00267D0C">
      <w:pPr>
        <w:widowControl w:val="0"/>
        <w:tabs>
          <w:tab w:val="left" w:pos="993"/>
        </w:tabs>
        <w:spacing w:after="0" w:line="336" w:lineRule="auto"/>
        <w:ind w:firstLine="567"/>
        <w:jc w:val="both"/>
        <w:rPr>
          <w:sz w:val="26"/>
          <w:szCs w:val="26"/>
          <w:lang w:val="nl-NL"/>
        </w:rPr>
      </w:pPr>
      <w:r w:rsidRPr="0027638A">
        <w:rPr>
          <w:sz w:val="26"/>
          <w:szCs w:val="26"/>
          <w:lang w:val="nl-NL"/>
        </w:rPr>
        <w:t>Xác định công tác quy hoạch, kế hoạch sử dụng đất và việc quản lý quy hoạch, kế hoạch sử dụng đất là một nội dung quan trọng trong QLNN về đất đai. HĐND tỉnh đã ban hành chương trình, kế hoạch và tổ chức giám sát chuyên đề về công tác lập QH, KHSDĐ và quản lý sử dụng đất trên địa bàn tỉnh, qua kiểm tra, giám sát đã đánh giá được những kết quả đạt được, hạn chế và khó khăn vướng mắc, để từ đó có các biện pháp khắc phục.</w:t>
      </w:r>
    </w:p>
    <w:p w14:paraId="0F64D866" w14:textId="77777777" w:rsidR="00BD6126" w:rsidRPr="0027638A" w:rsidRDefault="00BD6126" w:rsidP="00267D0C">
      <w:pPr>
        <w:widowControl w:val="0"/>
        <w:tabs>
          <w:tab w:val="left" w:pos="993"/>
        </w:tabs>
        <w:spacing w:after="0" w:line="336" w:lineRule="auto"/>
        <w:ind w:firstLine="567"/>
        <w:jc w:val="both"/>
        <w:rPr>
          <w:sz w:val="26"/>
          <w:szCs w:val="26"/>
          <w:lang w:val="nl-NL"/>
        </w:rPr>
      </w:pPr>
      <w:r w:rsidRPr="0027638A">
        <w:rPr>
          <w:sz w:val="26"/>
          <w:szCs w:val="26"/>
          <w:lang w:val="nl-NL"/>
        </w:rPr>
        <w:t>Tuy nhiên, vẫn còn một số hạn chế, bất cập như: một số nội dung được vận dụng cứng nhắc, thiếu linh hoạt, còn mang tính hình thức, nguyên tắc công khai ở một số nơi chưa được chú trọng thức hiện, còn qua loa, đại khái, đất đai chưa được sử dụng một cách tiết kiệm, hiệu quả do phương án phân bổ chưa sát với nhu cầu thực tế, tiến độ lập QH, KHSDĐ ở một số huyện còn chậm.</w:t>
      </w:r>
    </w:p>
    <w:p w14:paraId="706B3D44" w14:textId="34808289" w:rsidR="004B126C" w:rsidRPr="0027638A" w:rsidRDefault="00AF1FFA" w:rsidP="00267D0C">
      <w:pPr>
        <w:tabs>
          <w:tab w:val="left" w:pos="993"/>
        </w:tabs>
        <w:spacing w:after="0" w:line="336" w:lineRule="auto"/>
        <w:ind w:firstLineChars="200" w:firstLine="520"/>
        <w:jc w:val="both"/>
        <w:rPr>
          <w:rFonts w:eastAsia="SimSun"/>
          <w:i/>
          <w:iCs/>
          <w:sz w:val="26"/>
          <w:szCs w:val="26"/>
          <w:lang w:eastAsia="zh-CN" w:bidi="ar"/>
        </w:rPr>
      </w:pPr>
      <w:r w:rsidRPr="0027638A">
        <w:rPr>
          <w:rFonts w:eastAsia="SimSun"/>
          <w:i/>
          <w:iCs/>
          <w:sz w:val="26"/>
          <w:szCs w:val="26"/>
          <w:lang w:val="nl-NL" w:eastAsia="zh-CN" w:bidi="ar"/>
        </w:rPr>
        <w:t xml:space="preserve">2.2.2.2 </w:t>
      </w:r>
      <w:r w:rsidR="0086050E" w:rsidRPr="0027638A">
        <w:rPr>
          <w:rFonts w:eastAsia="SimSun"/>
          <w:i/>
          <w:iCs/>
          <w:sz w:val="26"/>
          <w:szCs w:val="26"/>
          <w:lang w:val="nl-NL" w:eastAsia="zh-CN" w:bidi="ar"/>
        </w:rPr>
        <w:t>V</w:t>
      </w:r>
      <w:r w:rsidR="006D22F7" w:rsidRPr="0027638A">
        <w:rPr>
          <w:rFonts w:eastAsia="SimSun"/>
          <w:i/>
          <w:iCs/>
          <w:sz w:val="26"/>
          <w:szCs w:val="26"/>
          <w:lang w:eastAsia="zh-CN" w:bidi="ar"/>
        </w:rPr>
        <w:t>ề trình tự, thẩm quyền xây dựng quy hoạch, kế hoạch sử dụng đất tại Thừa Thiên Huế</w:t>
      </w:r>
    </w:p>
    <w:p w14:paraId="49613A35" w14:textId="77777777" w:rsidR="00C20357" w:rsidRPr="0027638A" w:rsidRDefault="00C20357" w:rsidP="00704ADD">
      <w:pPr>
        <w:widowControl w:val="0"/>
        <w:tabs>
          <w:tab w:val="left" w:pos="993"/>
        </w:tabs>
        <w:spacing w:after="0" w:line="360" w:lineRule="auto"/>
        <w:ind w:firstLine="567"/>
        <w:jc w:val="both"/>
        <w:rPr>
          <w:sz w:val="26"/>
          <w:szCs w:val="26"/>
          <w:lang w:val="nl-NL"/>
        </w:rPr>
      </w:pPr>
      <w:r w:rsidRPr="0027638A">
        <w:rPr>
          <w:sz w:val="26"/>
          <w:szCs w:val="26"/>
          <w:lang w:val="nl-NL"/>
        </w:rPr>
        <w:t xml:space="preserve">UBND tỉnh Thừa Thiên Huế đã chủ động triển khai, thực hiện công tác lập QH, KHSDĐ, lập danh mục thu hồi đất, chuyển mục đích SDĐ và tổ chức trình Chính </w:t>
      </w:r>
      <w:r w:rsidRPr="0027638A">
        <w:rPr>
          <w:sz w:val="26"/>
          <w:szCs w:val="26"/>
          <w:lang w:val="nl-NL"/>
        </w:rPr>
        <w:lastRenderedPageBreak/>
        <w:t>phủ thẩm định, phê duyệt theo quy định. Ban hành quy trình lập, tổ chức thực hiện QH, KHSDĐ của tỉnh nhằm tạo điều kiện thuận lợi cho UBND cấp huyện thực hiện. Nhìn chung công tác lập, xây dựng QH, KHSDĐ của tỉnh Thừa Thiên Huế về cơ bản được thực hiện nghiêm túc theo đúng trình tự, thẩm quyền quy định, bảo đảm đầy đủ về thủ tục pháp lý, nội dung và các chỉ tiêu có tính khả thi, phù hợp với điều kiện thực tế, dựa trên dự báo nhu cầu SDĐ của ngành, lĩnh vực, địa phương trên địa bàn tỉnh trong tương lai, gắn với tốc độ phát triển KT-XH, định hướng xây dựng tỉnh Thừa Thiên Huế trở thành thành phố trực thuộc trung ương; quy hoạch tổng thể KT-XH;…</w:t>
      </w:r>
    </w:p>
    <w:p w14:paraId="3202EC61" w14:textId="4FF5E7E8" w:rsidR="00C20357" w:rsidRPr="0027638A" w:rsidRDefault="00C20357" w:rsidP="00704ADD">
      <w:pPr>
        <w:widowControl w:val="0"/>
        <w:tabs>
          <w:tab w:val="left" w:pos="993"/>
        </w:tabs>
        <w:spacing w:after="0" w:line="360" w:lineRule="auto"/>
        <w:ind w:firstLine="567"/>
        <w:jc w:val="both"/>
        <w:rPr>
          <w:spacing w:val="-2"/>
          <w:sz w:val="26"/>
          <w:szCs w:val="26"/>
          <w:lang w:val="nl-NL"/>
        </w:rPr>
      </w:pPr>
      <w:r w:rsidRPr="0027638A">
        <w:rPr>
          <w:spacing w:val="-2"/>
          <w:sz w:val="26"/>
          <w:szCs w:val="26"/>
          <w:lang w:val="nl-NL"/>
        </w:rPr>
        <w:t>Công tác thẩm định, quyết định, phê duyệt đối với QH, KHSDĐ của tỉnh v</w:t>
      </w:r>
      <w:r w:rsidR="000F1E8F" w:rsidRPr="0027638A">
        <w:rPr>
          <w:spacing w:val="-2"/>
          <w:sz w:val="26"/>
          <w:szCs w:val="26"/>
          <w:lang w:val="nl-NL"/>
        </w:rPr>
        <w:t>ẫn</w:t>
      </w:r>
      <w:r w:rsidRPr="0027638A">
        <w:rPr>
          <w:spacing w:val="-2"/>
          <w:sz w:val="26"/>
          <w:szCs w:val="26"/>
          <w:lang w:val="nl-NL"/>
        </w:rPr>
        <w:t xml:space="preserve"> được đảm bảo, sau khi điều chỉnh QHSDĐ đến năm 2020 và KHSDĐ kỳ cuối (2016 - 2020) tỉnh Thừa Thiên Huế</w:t>
      </w:r>
      <w:r w:rsidR="008C2096" w:rsidRPr="0027638A">
        <w:rPr>
          <w:rStyle w:val="FootnoteReference"/>
          <w:spacing w:val="-2"/>
          <w:sz w:val="26"/>
          <w:szCs w:val="26"/>
          <w:lang w:val="nl-NL"/>
        </w:rPr>
        <w:footnoteReference w:id="9"/>
      </w:r>
      <w:r w:rsidR="008C2096" w:rsidRPr="0027638A">
        <w:rPr>
          <w:spacing w:val="-2"/>
          <w:sz w:val="26"/>
          <w:szCs w:val="26"/>
          <w:lang w:val="nl-NL"/>
        </w:rPr>
        <w:t xml:space="preserve">. </w:t>
      </w:r>
      <w:r w:rsidRPr="0027638A">
        <w:rPr>
          <w:spacing w:val="-2"/>
          <w:sz w:val="26"/>
          <w:szCs w:val="26"/>
          <w:lang w:val="nl-NL"/>
        </w:rPr>
        <w:t>UBND tỉnh đã ban hành Quyết định về phân bổ chỉ tiêu QHSDĐ đến năm 2020 và KHSDĐ cho các huyện, thị xã, thành phố. Trên cơ sở đề nghị của UBND cấp huyện và Nghị quyết thống nhất của HĐND cấp huyện, UBND tỉnh đã thực hiện xét duyệt QHSDĐ cho các huyện, thị xã, thành phố trên địa bàn.</w:t>
      </w:r>
    </w:p>
    <w:p w14:paraId="35331902" w14:textId="6B98DC42" w:rsidR="00C20357" w:rsidRPr="0027638A" w:rsidRDefault="00C20357" w:rsidP="00704ADD">
      <w:pPr>
        <w:widowControl w:val="0"/>
        <w:tabs>
          <w:tab w:val="left" w:pos="993"/>
        </w:tabs>
        <w:spacing w:after="0" w:line="360" w:lineRule="auto"/>
        <w:ind w:firstLine="567"/>
        <w:jc w:val="both"/>
        <w:rPr>
          <w:sz w:val="26"/>
          <w:szCs w:val="26"/>
          <w:lang w:val="nl-NL"/>
        </w:rPr>
      </w:pPr>
      <w:r w:rsidRPr="0027638A">
        <w:rPr>
          <w:sz w:val="26"/>
          <w:szCs w:val="26"/>
          <w:lang w:val="nl-NL"/>
        </w:rPr>
        <w:t>Đồng thời, UBND tỉnh Thừa Thiên Huế cũng đã ban hành Quyết định về việc phê duyệt quy hoạch</w:t>
      </w:r>
      <w:r w:rsidR="000F1E8F" w:rsidRPr="0027638A">
        <w:rPr>
          <w:sz w:val="26"/>
          <w:szCs w:val="26"/>
          <w:lang w:val="nl-NL"/>
        </w:rPr>
        <w:t>, kế hoạch</w:t>
      </w:r>
      <w:r w:rsidRPr="0027638A">
        <w:rPr>
          <w:sz w:val="26"/>
          <w:szCs w:val="26"/>
          <w:lang w:val="nl-NL"/>
        </w:rPr>
        <w:t xml:space="preserve"> sử dụng đất thời kỳ 2021-2030, tầm nhìn đến năm 2050. Để thực hiện được việc này, </w:t>
      </w:r>
      <w:r w:rsidRPr="0027638A">
        <w:rPr>
          <w:sz w:val="26"/>
          <w:szCs w:val="26"/>
        </w:rPr>
        <w:t>căn cứ Luật Quy hoạch và các văn bản hướng dẫn thi hành Luật Quy hoạch, Uỷ ban nhân dân tỉnh Thừa Thiên Huế đã thành lập Ban chỉ đạo lập quy hoạch tỉnh do đồng chí Chủ tịch Uỷ ban nhân dân tỉnh làm Trưởng ban chỉ đạo; Giám đốc Sở Kế hoạch và Đầu tư làm phó trưởng Ban chỉ đạo - Thường trực Ban chỉ đạo và 30 thành viên khác là Giám đốc các sở, Chủ tịch Uỷ ban nhân dân các huyện, thị xã, thành phố thuộc tỉnh và Thủ trưởng các cơ quan đơn vị: Giám đốc Công an tỉnh, Chỉ huy trưởng Bộ chỉ huy Quân sự tỉnh, Chỉ huy trưởng Bộ đội Biên phòng tỉnh, Cục trưởng Cục Thống kê, Trưởng Ban quản lý các Khu công nghiệp, Viện nghiên cứu phát triển.</w:t>
      </w:r>
    </w:p>
    <w:p w14:paraId="04533E6B" w14:textId="6246AE76" w:rsidR="00C20357" w:rsidRPr="0027638A" w:rsidRDefault="00C20357" w:rsidP="00704ADD">
      <w:pPr>
        <w:widowControl w:val="0"/>
        <w:tabs>
          <w:tab w:val="left" w:pos="993"/>
        </w:tabs>
        <w:spacing w:after="0" w:line="360" w:lineRule="auto"/>
        <w:ind w:firstLine="567"/>
        <w:jc w:val="both"/>
        <w:rPr>
          <w:sz w:val="26"/>
          <w:szCs w:val="26"/>
        </w:rPr>
      </w:pPr>
      <w:r w:rsidRPr="0027638A">
        <w:rPr>
          <w:sz w:val="26"/>
          <w:szCs w:val="26"/>
        </w:rPr>
        <w:t>UBND tỉnh Thừa Thiên Huế đã có công văn số 4159/UBND-T</w:t>
      </w:r>
      <w:r w:rsidR="000F1E8F" w:rsidRPr="0027638A">
        <w:rPr>
          <w:sz w:val="26"/>
          <w:szCs w:val="26"/>
          <w:lang w:val="nl-NL"/>
        </w:rPr>
        <w:t>T</w:t>
      </w:r>
      <w:r w:rsidRPr="0027638A">
        <w:rPr>
          <w:sz w:val="26"/>
          <w:szCs w:val="26"/>
        </w:rPr>
        <w:t xml:space="preserve">H ngày 13/6/2018 về việc lập Quy hoạch tỉnh Thừa Thiên Huế thời kỳ 2021-2030; Quyết </w:t>
      </w:r>
      <w:r w:rsidRPr="0027638A">
        <w:rPr>
          <w:sz w:val="26"/>
          <w:szCs w:val="26"/>
        </w:rPr>
        <w:lastRenderedPageBreak/>
        <w:t>định 3214 /QĐ-UBND ngày 12/12/2019 về việc phê duyệt đề cương và dự toán kinh phí Nhiệm vụ lập Quy hoạch tỉnh Thừa Thiên Huế thời kỳ 2021-2030, tầm nhìn đến năm 2050, trong đó giao Sở Kế hoạch và Đầu tư là cơ quan lập quy hoạch tỉnh.</w:t>
      </w:r>
    </w:p>
    <w:p w14:paraId="088E3670" w14:textId="4C9FC0A7" w:rsidR="00C20357" w:rsidRPr="0027638A" w:rsidRDefault="00C20357" w:rsidP="00704ADD">
      <w:pPr>
        <w:widowControl w:val="0"/>
        <w:tabs>
          <w:tab w:val="left" w:pos="993"/>
        </w:tabs>
        <w:spacing w:after="0" w:line="360" w:lineRule="auto"/>
        <w:ind w:firstLine="567"/>
        <w:jc w:val="both"/>
        <w:rPr>
          <w:sz w:val="26"/>
          <w:szCs w:val="26"/>
        </w:rPr>
      </w:pPr>
      <w:r w:rsidRPr="0027638A">
        <w:rPr>
          <w:sz w:val="26"/>
          <w:szCs w:val="26"/>
        </w:rPr>
        <w:t>Việc lập Quy hoạch tỉnh Thừa Thiên Huế thời kỳ 2021- 2030, tầm nhìn đến năm 2050 đã được thực hiện tuân thủ quy trình lập quy hoạch tỉnh tại khoản 4 Điều 16 Luật Quy hoạch và các quy định khác của pháp luật có liên quan. Sau khi Nhiệm vụ lập quy hoạch tỉnh được Thủ tướng Chính phủ phê duyệt tại Quyết định số 646/QĐ-TTg ngày 15/5/2020, Uỷ ban nhân dân tỉnh Thừa Thiên Huế đã ban hành các quyết định: Quyết định số 3100/QĐ-UBND về việc phê duyệt chi phí lập Quy hoạch tỉnh Thừa Thiên Huế thời kỳ 2021-2030, tầm nhìn đến năm 2050; Phê duyệt kế hoạch lựa chọn nhà thầu lập Quy hoạch tỉnh Thừa Thiên Huế thời kỳ 2021-2030, tầm nhìn đến năm 2050 tại Quyết định số</w:t>
      </w:r>
      <w:r w:rsidR="00DF2F6C" w:rsidRPr="0027638A">
        <w:rPr>
          <w:sz w:val="26"/>
          <w:szCs w:val="26"/>
        </w:rPr>
        <w:t xml:space="preserve"> 3278/QĐ-</w:t>
      </w:r>
      <w:r w:rsidRPr="0027638A">
        <w:rPr>
          <w:sz w:val="26"/>
          <w:szCs w:val="26"/>
        </w:rPr>
        <w:t>UBND ngày 24/12/2020 và phê duyệt điều chỉnh kế hoạch lựa chọn nhà thầu lập Quy hoạch tỉnh Thừa Thiên Huế thời kỳ 2021-2030, tầm nhìn đến năm 2050 tại Quyết định số 1037/QĐ-UBND ngày 11/5/2021. Trong quá trình lập hồ sơ mời thầu, với mong muốn tìm kiếm đơn vị tư vấn có năng lực, đáp ứng yêu cầu lập Quy hoạch tỉnh Thừa Thiên Huế thời kỳ 2021-2030, tầm nhìn đến năm 2050, UBND tỉnh đã tổ chức cuộc họp tham vấn nội dung lập Quy hoạch tỉnh theo Giấy mời số 150/GM-UBND ngày 22/3/2021; bên cạnh đó gặp khó khăn trong việc xác định điều kiện về năng lực chuyên môn đối với tổ chức tư vấn lập quy hoạch và đã được Bộ Kế hoạch và Đầu tư quan tâm tháo gỡ tại văn bản số 3330/BKHĐT QLQH ngày 02/6/2021. Theo đó, Sở Kế hoạch và Đầu tư tổ chức 2 lần đấu thầu: Ngày 8/6/2021 Sở Kế hoạch và Đầu tư tỉnh đã có thông báo mời thầu và đã phát hành hồ sơ mời thầu qua Hệ thống mạng đấu thầu Quốc gia vào ngày 12/6/2021. Tuy nhiên, do các nhà thầu tham dự thầu không đáp ứng yêu cầu về kỹ thuật; ngày 20/10/2021, tiếp tục mời thầu (lần 2) và tiến hành mở thầu vào ngày 15/11/2021. Các gói thầu tư vấn đều được tổ chức đấu thầu rộng rãi, công khai, minh bạch theo quy định của pháp luật về đầu thầu. Đến ngày 27/12/2022, tỉnh đã phê duyệt kết quả lựa chọn nhà thầu lập quy hoạch tỉnh là “Liên danh Công ty TNHH HaskoningDHV Việt Nam - Trung tâm Nghiên cứu Kinh tế miền Nam- Công ty TNHH Đồng Tiến”.</w:t>
      </w:r>
    </w:p>
    <w:p w14:paraId="52CB1691" w14:textId="27AEB411" w:rsidR="00C20357" w:rsidRPr="0027638A" w:rsidRDefault="00C20357" w:rsidP="00704ADD">
      <w:pPr>
        <w:widowControl w:val="0"/>
        <w:tabs>
          <w:tab w:val="left" w:pos="993"/>
        </w:tabs>
        <w:spacing w:after="0" w:line="360" w:lineRule="auto"/>
        <w:ind w:firstLine="567"/>
        <w:jc w:val="both"/>
        <w:rPr>
          <w:sz w:val="26"/>
          <w:szCs w:val="26"/>
        </w:rPr>
      </w:pPr>
      <w:r w:rsidRPr="0027638A">
        <w:rPr>
          <w:sz w:val="26"/>
          <w:szCs w:val="26"/>
        </w:rPr>
        <w:lastRenderedPageBreak/>
        <w:t>Sau khi lựa chọn được đơn vị tư vấn, UBND tỉnh đã giao Sở Kế hoạch và Đầu tư chủ trì, phối hợp đơn vị tư vấn và các Sở, ngành, địa phương khẩn trương lập, hoàn thiện Quy hoạch tỉnh trình Thủ tướng Chính phủ phê duyệt. Đã tổ chức các các cuộc họp, các hội thảo khởi động, đầu kỳ, chuyên đề và giữa kỳ về quy hoạch; Tổ chức Hội thảo Báo cáo cuối kỳ và phương án mô hình các đơn vị hành chính thành phố trực thuộc Trung ương về việc lấy ý kiến các chuyên gia, các tỉnh/thành, nhà khoa học, các đồng chí lãnh đạo Bộ, nguyên lãnh đạo tỉnh qua các thời kỳ, quản lý các cấp, các Sở, ban, ngành và địa phương, các hiệp hội, doanh nghiệp,…</w:t>
      </w:r>
      <w:r w:rsidR="003C43F5" w:rsidRPr="0027638A">
        <w:rPr>
          <w:sz w:val="26"/>
          <w:szCs w:val="26"/>
        </w:rPr>
        <w:t xml:space="preserve"> </w:t>
      </w:r>
      <w:r w:rsidRPr="0027638A">
        <w:rPr>
          <w:sz w:val="26"/>
          <w:szCs w:val="26"/>
        </w:rPr>
        <w:t>về nội dung lập Quy hoạch tỉnh vào ngày 29/12/2022. Theo đó, được UBND tỉnh chỉ đạo tại các Thông báo kết luận số 20/TB-UBND ngày 18/01/2022 về cuộc họp Ban chỉ đạo thực hiện dự án Quy hoạch, Thông báo số 97/TB-UBND ngày 18/03/2022 về báo cáo tiến độ lập Quy hoạch tỉnh, Thông báo số</w:t>
      </w:r>
      <w:r w:rsidR="00875681" w:rsidRPr="0027638A">
        <w:rPr>
          <w:sz w:val="26"/>
          <w:szCs w:val="26"/>
        </w:rPr>
        <w:t xml:space="preserve"> 154/TB-</w:t>
      </w:r>
      <w:r w:rsidRPr="0027638A">
        <w:rPr>
          <w:sz w:val="26"/>
          <w:szCs w:val="26"/>
        </w:rPr>
        <w:t>UBND ngày 28/04/2022 về báo cáo đầu kỳ Quy hoạch tỉnh, Thông báo số</w:t>
      </w:r>
      <w:r w:rsidR="00600580" w:rsidRPr="0027638A">
        <w:rPr>
          <w:sz w:val="26"/>
          <w:szCs w:val="26"/>
        </w:rPr>
        <w:t xml:space="preserve"> 388/TB-</w:t>
      </w:r>
      <w:r w:rsidRPr="0027638A">
        <w:rPr>
          <w:sz w:val="26"/>
          <w:szCs w:val="26"/>
        </w:rPr>
        <w:t>UBND ngày 04/11/2022 về báo cáo giữa kỳ Quy hoạch tỉnh, Thông báo số</w:t>
      </w:r>
      <w:r w:rsidR="001D0AB0" w:rsidRPr="0027638A">
        <w:rPr>
          <w:sz w:val="26"/>
          <w:szCs w:val="26"/>
        </w:rPr>
        <w:t xml:space="preserve"> 24/TB-</w:t>
      </w:r>
      <w:r w:rsidRPr="0027638A">
        <w:rPr>
          <w:sz w:val="26"/>
          <w:szCs w:val="26"/>
        </w:rPr>
        <w:t>UBND ngày 16/01/2023 về Hội nghị Quy hoạch tỉnh Thừa Thiên Huế thời kỳ 2021-2030,</w:t>
      </w:r>
      <w:r w:rsidR="00C5101F" w:rsidRPr="0027638A">
        <w:rPr>
          <w:sz w:val="26"/>
          <w:szCs w:val="26"/>
        </w:rPr>
        <w:t xml:space="preserve"> </w:t>
      </w:r>
      <w:r w:rsidRPr="0027638A">
        <w:rPr>
          <w:sz w:val="26"/>
          <w:szCs w:val="26"/>
        </w:rPr>
        <w:t xml:space="preserve">tầm nhìn đến năm 2050 và công văn 1016/UBND-QHXT ngày 10/2/2023 về việc đôn đốc thực hiện </w:t>
      </w:r>
      <w:r w:rsidR="001D0AB0" w:rsidRPr="0027638A">
        <w:rPr>
          <w:sz w:val="26"/>
          <w:szCs w:val="26"/>
        </w:rPr>
        <w:t xml:space="preserve">thông báo số </w:t>
      </w:r>
      <w:r w:rsidRPr="0027638A">
        <w:rPr>
          <w:sz w:val="26"/>
          <w:szCs w:val="26"/>
        </w:rPr>
        <w:t>24/TB-UBND ngày 16/01/2023 hoàn thiện Báo cáo cuối kỳ quy hoạch tỉnh.</w:t>
      </w:r>
    </w:p>
    <w:p w14:paraId="542D9523" w14:textId="743EAB24" w:rsidR="00C20357" w:rsidRPr="0027638A" w:rsidRDefault="00C20357" w:rsidP="00704ADD">
      <w:pPr>
        <w:widowControl w:val="0"/>
        <w:tabs>
          <w:tab w:val="left" w:pos="993"/>
        </w:tabs>
        <w:spacing w:after="0" w:line="360" w:lineRule="auto"/>
        <w:ind w:firstLine="567"/>
        <w:jc w:val="both"/>
        <w:rPr>
          <w:sz w:val="26"/>
          <w:szCs w:val="26"/>
        </w:rPr>
      </w:pPr>
      <w:r w:rsidRPr="0027638A">
        <w:rPr>
          <w:sz w:val="26"/>
          <w:szCs w:val="26"/>
        </w:rPr>
        <w:t xml:space="preserve">Hoàn thiện hồ sơ Quy hoạch tỉnh và có văn bản số 13838/UBND-QHXT ngày 30/12/2022 gửi Bộ Quốc phòng, Bộ Công an về việc xin ý kiến đối với dự thảo hồ sơ Quy hoạch tỉnh Thừa Thiên Huế thời kỳ 2021-2030, tầm nhìn đến năm 2050 và nhận được tham gia góp ý từ Bộ Quốc phòng tại Văn bản số 303/BQP-TM ngày </w:t>
      </w:r>
      <w:r w:rsidR="001B52CE" w:rsidRPr="0027638A">
        <w:rPr>
          <w:sz w:val="26"/>
          <w:szCs w:val="26"/>
        </w:rPr>
        <w:t>0</w:t>
      </w:r>
      <w:r w:rsidRPr="0027638A">
        <w:rPr>
          <w:sz w:val="26"/>
          <w:szCs w:val="26"/>
        </w:rPr>
        <w:t>8/02/2023, Bộ Công an tại Văn bản số 468/BCA-ANKT ngày 27/2/2023. UBND tỉnh có văn bản số</w:t>
      </w:r>
      <w:r w:rsidR="00ED40BF" w:rsidRPr="0027638A">
        <w:rPr>
          <w:sz w:val="26"/>
          <w:szCs w:val="26"/>
        </w:rPr>
        <w:t xml:space="preserve"> 1950/UBND-QHXT, 1946/UBND-QHXT, 1948/</w:t>
      </w:r>
      <w:r w:rsidRPr="0027638A">
        <w:rPr>
          <w:sz w:val="26"/>
          <w:szCs w:val="26"/>
        </w:rPr>
        <w:t xml:space="preserve">UBND-QHXT ngày 07/3/2023 đã tổ chức lấy ý kiến các bộ, cơ quan ngang bộ có liên quan, UBND cấp tỉnh các địa phương trong vùng; Ủy ban Mặt trận Tổ quốc tỉnh, các sở ban, ngành địa phương, các thành viên Ban chỉ đạo lập Quy hoạch tỉnh, Hội đồng chuyên gia theo Quyết định số 1814/QĐ-UBND ngày 01/8/2022 do Chủ tịch UBND tỉnh thành lập. Đến nay, đã có ý kiến tham gia 20/25 các bộ, cơ quan ngang bộ, tổ chức có ý kiến tham gia và 05 cơ quan chưa tham gia ý kiến (gồm có: UB dân tộc; Văn phòng </w:t>
      </w:r>
      <w:r w:rsidRPr="0027638A">
        <w:rPr>
          <w:sz w:val="26"/>
          <w:szCs w:val="26"/>
        </w:rPr>
        <w:lastRenderedPageBreak/>
        <w:t>Chính phủ; Tập đoàn Điện Lực; Tổng công ty truyền tải điện QG và miền Trung). Về phía các địa phương trong vùng đã có 13/13 địa phương tham gia góp ý.</w:t>
      </w:r>
    </w:p>
    <w:p w14:paraId="73BF3F19" w14:textId="23388269" w:rsidR="00C20357" w:rsidRPr="0027638A" w:rsidRDefault="00C20357" w:rsidP="00704ADD">
      <w:pPr>
        <w:widowControl w:val="0"/>
        <w:tabs>
          <w:tab w:val="left" w:pos="993"/>
        </w:tabs>
        <w:spacing w:after="0" w:line="360" w:lineRule="auto"/>
        <w:ind w:firstLine="567"/>
        <w:jc w:val="both"/>
        <w:rPr>
          <w:sz w:val="26"/>
          <w:szCs w:val="26"/>
        </w:rPr>
      </w:pPr>
      <w:r w:rsidRPr="0027638A">
        <w:rPr>
          <w:sz w:val="26"/>
          <w:szCs w:val="26"/>
        </w:rPr>
        <w:t>Đồng thời đã lấy ý kiến UBND cấp huyện, hoàn thành tổ chức công bố công khai lấy ý kiến cộng đồng dân cư tại Văn bản số</w:t>
      </w:r>
      <w:r w:rsidR="00ED40BF" w:rsidRPr="0027638A">
        <w:rPr>
          <w:sz w:val="26"/>
          <w:szCs w:val="26"/>
        </w:rPr>
        <w:t xml:space="preserve"> 888/SKHĐ</w:t>
      </w:r>
      <w:r w:rsidRPr="0027638A">
        <w:rPr>
          <w:sz w:val="26"/>
          <w:szCs w:val="26"/>
        </w:rPr>
        <w:t>T-THQH ngày 13/3/2023 đảm bảo thời gian tối thiểu 30 ngày theo quy định tại điểm a, khoản 5, điều 32 Nghị định số 37/2019/NĐ</w:t>
      </w:r>
      <w:r w:rsidR="007E494D" w:rsidRPr="0027638A">
        <w:rPr>
          <w:sz w:val="26"/>
          <w:szCs w:val="26"/>
        </w:rPr>
        <w:t>-CP</w:t>
      </w:r>
      <w:r w:rsidRPr="0027638A">
        <w:rPr>
          <w:sz w:val="26"/>
          <w:szCs w:val="26"/>
        </w:rPr>
        <w:t xml:space="preserve"> ngày 07/5/2019 của Chính phủ. Đồng thời, Sở Kế hoạch và Đầu tư tiếp tục phối hợp Đơn vị tư vấn bổ sung, điều chỉnh và hoàn thiện các Báo cáo của 42 nội dung đề xuất đảm bảo yêu cầu tích hợp vào Báo cáo tổng hợp Quy hoạch tỉnh theo quy định tại Khoản 10 Điều 3 Luật Quy hoạch.</w:t>
      </w:r>
    </w:p>
    <w:p w14:paraId="0AE484B1" w14:textId="49EFB336" w:rsidR="00C20357" w:rsidRPr="0027638A" w:rsidRDefault="00C20357" w:rsidP="00704ADD">
      <w:pPr>
        <w:widowControl w:val="0"/>
        <w:tabs>
          <w:tab w:val="left" w:pos="993"/>
        </w:tabs>
        <w:spacing w:after="0" w:line="360" w:lineRule="auto"/>
        <w:ind w:firstLine="567"/>
        <w:jc w:val="both"/>
        <w:rPr>
          <w:sz w:val="26"/>
          <w:szCs w:val="26"/>
          <w:lang w:val="nl-NL"/>
        </w:rPr>
      </w:pPr>
      <w:r w:rsidRPr="0027638A">
        <w:rPr>
          <w:sz w:val="26"/>
          <w:szCs w:val="26"/>
        </w:rPr>
        <w:t>Tổ chức tiếp thu giải trình các ý kiến của các bộ ngành, cơ quan ngang bộ, UBND các tỉnh liền kề và địa phương trong Vùng; Sở ban ngành, địa phương; Hội đồng chuyên gia theo Quyết định số 1814/QĐ-UBND ngày 01/8/2022 của Chủ tịch UBND tỉnh về việc thành lập Hội đồng chuyên gia tư vấn, giám sát và phản biện Dự án Lập Quy hoạch tỉnh Thừa Thiên Huế thời kỳ 2021 - 2030, tầm nhìn đến năm 2050; chuyên gia, cộng đồng dân cư và khẩn trương hoàn thiện hồ sơ Báo cáo Quy hoạch tỉnh trình thẩm định theo tiến độ.</w:t>
      </w:r>
    </w:p>
    <w:p w14:paraId="7BC32F46" w14:textId="681C7CE0" w:rsidR="00C20357" w:rsidRPr="0027638A" w:rsidRDefault="00C20357" w:rsidP="00704ADD">
      <w:pPr>
        <w:widowControl w:val="0"/>
        <w:tabs>
          <w:tab w:val="left" w:pos="993"/>
        </w:tabs>
        <w:spacing w:after="0" w:line="360" w:lineRule="auto"/>
        <w:ind w:firstLine="567"/>
        <w:jc w:val="both"/>
        <w:rPr>
          <w:sz w:val="26"/>
          <w:szCs w:val="26"/>
          <w:lang w:val="nl-NL"/>
        </w:rPr>
      </w:pPr>
      <w:r w:rsidRPr="0027638A">
        <w:rPr>
          <w:sz w:val="26"/>
          <w:szCs w:val="26"/>
          <w:lang w:val="nl-NL"/>
        </w:rPr>
        <w:t>Nhìn chung việc thẩm định, quyết định, phê duyệt đối với QH, KHSDĐ trên địa bàn tỉnh Thừa Thiên Huế được diễn ra nghiêm túc, đầy đủ các bước, nội dung theo quy định. Qua thẩm định đã chỉ rõ được những tồn tại, bất cập trong việc lập KHSDĐ của cấp huyện, như vấn đề bảo vệ nghiêm ngặt đất trồng lúa, đất rừng phòng hộ, rừng đặc dụng, đánh giá rõ kết quả thực hiện KHSDĐ nằm trước; đề ra các giải pháp sát với tình hình thực tiễn của địa phương để thực hiện có hiệu quả,… Tuy nhiên, thời gian trình, thực hiện thẩm định còn chậm, chất lượng nội dung chi tiết lập vẫn chưa bao quát hết được các vấn đề, vẫn còn chung chung chưa cụ thể, nhiều dự án có SDĐ chưa xác định đầy đủ thông tin mà đăng ký quá nhiều danh mục nên tính khả thi không cao, một số dự án chưa xác định rõ sự phù hợp với QHSDĐ đã được phê duyệt, chưa có chủ trương đầu tư nhưng cũng được cấp huyện đề nghị đưa vào danh mục KHSDĐ.</w:t>
      </w:r>
    </w:p>
    <w:p w14:paraId="10D9F2FF" w14:textId="77777777" w:rsidR="0081295E" w:rsidRPr="0027638A" w:rsidRDefault="0081295E">
      <w:pPr>
        <w:spacing w:after="0" w:line="240" w:lineRule="auto"/>
        <w:rPr>
          <w:i/>
          <w:sz w:val="26"/>
          <w:szCs w:val="26"/>
          <w:lang w:val="nl-NL"/>
        </w:rPr>
      </w:pPr>
      <w:r w:rsidRPr="0027638A">
        <w:rPr>
          <w:i/>
          <w:sz w:val="26"/>
          <w:szCs w:val="26"/>
          <w:lang w:val="nl-NL"/>
        </w:rPr>
        <w:br w:type="page"/>
      </w:r>
    </w:p>
    <w:p w14:paraId="27EF970F" w14:textId="2127D9C4" w:rsidR="00B84FF3" w:rsidRPr="0027638A" w:rsidRDefault="00B84FF3" w:rsidP="0081295E">
      <w:pPr>
        <w:widowControl w:val="0"/>
        <w:tabs>
          <w:tab w:val="left" w:pos="993"/>
        </w:tabs>
        <w:spacing w:after="0" w:line="348" w:lineRule="auto"/>
        <w:ind w:firstLine="567"/>
        <w:jc w:val="both"/>
        <w:rPr>
          <w:i/>
          <w:iCs/>
          <w:spacing w:val="-6"/>
          <w:sz w:val="26"/>
          <w:szCs w:val="26"/>
        </w:rPr>
      </w:pPr>
      <w:r w:rsidRPr="0027638A">
        <w:rPr>
          <w:i/>
          <w:spacing w:val="-6"/>
          <w:sz w:val="26"/>
          <w:szCs w:val="26"/>
          <w:lang w:val="nl-NL"/>
        </w:rPr>
        <w:lastRenderedPageBreak/>
        <w:t>2.2.2.3</w:t>
      </w:r>
      <w:r w:rsidRPr="0027638A">
        <w:rPr>
          <w:i/>
          <w:iCs/>
          <w:spacing w:val="-6"/>
          <w:sz w:val="26"/>
          <w:szCs w:val="26"/>
        </w:rPr>
        <w:t xml:space="preserve"> Việc lấy ý kiến đóng góp của nhân dân vào quy hoạch</w:t>
      </w:r>
      <w:r w:rsidR="006F1E5B" w:rsidRPr="0027638A">
        <w:rPr>
          <w:i/>
          <w:iCs/>
          <w:spacing w:val="-6"/>
          <w:sz w:val="26"/>
          <w:szCs w:val="26"/>
          <w:lang w:val="nl-NL"/>
        </w:rPr>
        <w:t>, kế hoạch</w:t>
      </w:r>
      <w:r w:rsidRPr="0027638A">
        <w:rPr>
          <w:i/>
          <w:iCs/>
          <w:spacing w:val="-6"/>
          <w:sz w:val="26"/>
          <w:szCs w:val="26"/>
        </w:rPr>
        <w:t xml:space="preserve"> sử dụng đất</w:t>
      </w:r>
    </w:p>
    <w:p w14:paraId="079AA213" w14:textId="75FC114E" w:rsidR="00855643" w:rsidRPr="0027638A" w:rsidRDefault="00855643" w:rsidP="0081295E">
      <w:pPr>
        <w:widowControl w:val="0"/>
        <w:tabs>
          <w:tab w:val="left" w:pos="993"/>
        </w:tabs>
        <w:spacing w:after="0" w:line="348" w:lineRule="auto"/>
        <w:ind w:firstLine="567"/>
        <w:jc w:val="both"/>
        <w:rPr>
          <w:sz w:val="26"/>
          <w:szCs w:val="26"/>
        </w:rPr>
      </w:pPr>
      <w:r w:rsidRPr="0027638A">
        <w:rPr>
          <w:sz w:val="26"/>
          <w:szCs w:val="26"/>
        </w:rPr>
        <w:t>Tỉnh Thừa Thiên Huế đặc biệt quan tâm đến việc lấy ý kiến đóng góp của người dân, tổ chức trong việc quy hoạch nói chung và quy hoạch</w:t>
      </w:r>
      <w:r w:rsidR="000A3500" w:rsidRPr="0027638A">
        <w:rPr>
          <w:sz w:val="26"/>
          <w:szCs w:val="26"/>
        </w:rPr>
        <w:t>, kế hoạch</w:t>
      </w:r>
      <w:r w:rsidRPr="0027638A">
        <w:rPr>
          <w:sz w:val="26"/>
          <w:szCs w:val="26"/>
        </w:rPr>
        <w:t xml:space="preserve"> sử dụng đất nói riêng. Trình tự, hình thức, nội dung và thời gian lấy ý kiến nhân dân về QH, KHSDĐ và tổng hợp các ý kiến tiếp thu, giải trình lại các ý kiến còn khác nhau được đảm bảo theo quy định pháp luật. Tuy nhiên, việc lấy ý kiến nhân dân ở một số huyện còn khó khăn, do địa lý, cơ sở vật chất,… dẫn đến hiệu quả chưa cao, mang tính hình thức, chưa thực hiện đồng bộ được các giải pháp lấy ý kiến. Ngoài ra, một bộ phân người dân không có sự quan tâm đúng mực, chú trọng việc tiếp nhận thông tin hoặc tiếp cận qua loa nên không kịp thời nắm bắt các chủ trương, chính sách về đất đai.</w:t>
      </w:r>
    </w:p>
    <w:p w14:paraId="7FA188E5" w14:textId="0BBAF9E2" w:rsidR="0038298C" w:rsidRPr="0027638A" w:rsidRDefault="00855643" w:rsidP="0081295E">
      <w:pPr>
        <w:widowControl w:val="0"/>
        <w:tabs>
          <w:tab w:val="left" w:pos="993"/>
        </w:tabs>
        <w:spacing w:after="0" w:line="348" w:lineRule="auto"/>
        <w:ind w:firstLine="567"/>
        <w:jc w:val="both"/>
        <w:rPr>
          <w:sz w:val="26"/>
          <w:szCs w:val="26"/>
        </w:rPr>
      </w:pPr>
      <w:r w:rsidRPr="0027638A">
        <w:rPr>
          <w:sz w:val="26"/>
          <w:szCs w:val="26"/>
        </w:rPr>
        <w:t>Ngày 27/10/2022, UBND tỉnh Thừa Thiên Huế đã tổ chức Hội thảo góp ý báo cáo Quy hoạch tỉnh Thừa Thiên Huế thời kỳ 2021 - 2030, tầm nhìn đến năm 2050 (lần 1), với sự tham dự của hơn 100 đồng chí là lãnh đạo các sở ban ngành, địa phương; các Hội liên quan đến Quy hoạch, Hiệp hội doanh nghiệp cùng một số các doanh nghiệp lớn của tỉnh,… và đơn vị tư vấn lập Quy hoạch tỉnh.</w:t>
      </w:r>
    </w:p>
    <w:p w14:paraId="3BA8083E" w14:textId="31A6AEE5" w:rsidR="00855643" w:rsidRPr="0027638A" w:rsidRDefault="00855643" w:rsidP="0081295E">
      <w:pPr>
        <w:widowControl w:val="0"/>
        <w:tabs>
          <w:tab w:val="left" w:pos="993"/>
        </w:tabs>
        <w:spacing w:after="0" w:line="348" w:lineRule="auto"/>
        <w:ind w:firstLine="567"/>
        <w:jc w:val="both"/>
        <w:rPr>
          <w:i/>
          <w:sz w:val="26"/>
          <w:szCs w:val="26"/>
          <w:lang w:val="nl-NL"/>
        </w:rPr>
      </w:pPr>
      <w:r w:rsidRPr="0027638A">
        <w:rPr>
          <w:i/>
          <w:sz w:val="26"/>
          <w:szCs w:val="26"/>
          <w:lang w:val="nl-NL"/>
        </w:rPr>
        <w:t>2.2.2.4. Về công bố quy hoạch</w:t>
      </w:r>
      <w:r w:rsidR="00A9405D" w:rsidRPr="0027638A">
        <w:rPr>
          <w:i/>
          <w:sz w:val="26"/>
          <w:szCs w:val="26"/>
          <w:lang w:val="nl-NL"/>
        </w:rPr>
        <w:t>, kế hoạch</w:t>
      </w:r>
      <w:r w:rsidRPr="0027638A">
        <w:rPr>
          <w:i/>
          <w:sz w:val="26"/>
          <w:szCs w:val="26"/>
          <w:lang w:val="nl-NL"/>
        </w:rPr>
        <w:t xml:space="preserve"> sử dụng đất</w:t>
      </w:r>
    </w:p>
    <w:p w14:paraId="42E79E9E" w14:textId="5EAEE52F" w:rsidR="00855643" w:rsidRPr="0027638A" w:rsidRDefault="00855643" w:rsidP="0081295E">
      <w:pPr>
        <w:widowControl w:val="0"/>
        <w:tabs>
          <w:tab w:val="left" w:pos="993"/>
        </w:tabs>
        <w:spacing w:after="0" w:line="348" w:lineRule="auto"/>
        <w:ind w:firstLine="567"/>
        <w:jc w:val="both"/>
        <w:rPr>
          <w:iCs/>
          <w:spacing w:val="-2"/>
          <w:sz w:val="26"/>
          <w:szCs w:val="26"/>
          <w:lang w:val="nl-NL"/>
        </w:rPr>
      </w:pPr>
      <w:r w:rsidRPr="0027638A">
        <w:rPr>
          <w:iCs/>
          <w:spacing w:val="-2"/>
          <w:sz w:val="26"/>
          <w:szCs w:val="26"/>
          <w:lang w:val="nl-NL"/>
        </w:rPr>
        <w:t xml:space="preserve">Sau khi có QHSDĐ đến năm 2020 và KHSDĐ kỳ cuối (2016-2020) tỉnh Thừa Thiên Huế; QH, KHSDĐ của các huyện, thị xã, thành phố </w:t>
      </w:r>
      <w:r w:rsidRPr="0027638A">
        <w:rPr>
          <w:spacing w:val="-2"/>
          <w:sz w:val="26"/>
          <w:szCs w:val="26"/>
          <w:lang w:val="nl-NL"/>
        </w:rPr>
        <w:t>thời kỳ 2021-2030, tầm nhìn đến năm 2050</w:t>
      </w:r>
      <w:r w:rsidRPr="0027638A">
        <w:rPr>
          <w:iCs/>
          <w:spacing w:val="-2"/>
          <w:sz w:val="26"/>
          <w:szCs w:val="26"/>
          <w:lang w:val="nl-NL"/>
        </w:rPr>
        <w:t>. UBND tỉnh đã chỉ đạo Sở Tài nguyên và Môi trường, Đài phát thanh và truyền hình tỉnh, Cổng thông tin điện tử và UBND cấp huyện kịp thời công bố, công khai, chuyển tải thông tin về QH, KHSDĐ đã được phê duyệt để người dân đều biết, dưới nhiều hình thức khác nhau, tăng cường độ lặp lại nhiều lần, như: đăng trên trang thông tin điện tử; tuyên truyền qua đài phát thanh, truyền hình; niêm yếu công khai tại UBND các cấp; trong các buổi tiếp xúc cử tri, đây là kênh thông tin hữu hiệu để vừa cung cấp thông tin cho người dân, vừa giải đáp thắc mắc và tiếp thu các ý kiến, thắc mắc của cử tri, nhân dân; Đặc biệt, với việc Trung tâm Giám sát, điều hành đô thị thông minh (IOC) tỉnh Thừa Thiên Huế đi vào hoạt động và ra mắt dịch vụ “Tra cứu thông tin quy hoạch” trên ứng dụng Hue-s</w:t>
      </w:r>
      <w:r w:rsidRPr="0027638A">
        <w:rPr>
          <w:rStyle w:val="FootnoteReference"/>
          <w:iCs/>
          <w:spacing w:val="-2"/>
          <w:sz w:val="26"/>
          <w:szCs w:val="26"/>
          <w:lang w:val="nl-NL"/>
        </w:rPr>
        <w:footnoteReference w:id="10"/>
      </w:r>
      <w:r w:rsidRPr="0027638A">
        <w:rPr>
          <w:iCs/>
          <w:spacing w:val="-2"/>
          <w:sz w:val="26"/>
          <w:szCs w:val="26"/>
          <w:lang w:val="nl-NL"/>
        </w:rPr>
        <w:t xml:space="preserve"> với nhiều tiện ích phong phú, thiết thực phục vụ </w:t>
      </w:r>
      <w:r w:rsidRPr="0027638A">
        <w:rPr>
          <w:iCs/>
          <w:spacing w:val="-2"/>
          <w:sz w:val="26"/>
          <w:szCs w:val="26"/>
          <w:lang w:val="nl-NL"/>
        </w:rPr>
        <w:lastRenderedPageBreak/>
        <w:t xml:space="preserve">người dân đã đảm </w:t>
      </w:r>
      <w:r w:rsidR="00D835C5" w:rsidRPr="0027638A">
        <w:rPr>
          <w:iCs/>
          <w:spacing w:val="-2"/>
          <w:sz w:val="26"/>
          <w:szCs w:val="26"/>
          <w:lang w:val="nl-NL"/>
        </w:rPr>
        <w:t xml:space="preserve">bảo </w:t>
      </w:r>
      <w:r w:rsidRPr="0027638A">
        <w:rPr>
          <w:iCs/>
          <w:spacing w:val="-2"/>
          <w:sz w:val="26"/>
          <w:szCs w:val="26"/>
          <w:lang w:val="nl-NL"/>
        </w:rPr>
        <w:t>sự tiếp cận của người dân đối với QH</w:t>
      </w:r>
      <w:r w:rsidR="00E76BD7" w:rsidRPr="0027638A">
        <w:rPr>
          <w:iCs/>
          <w:spacing w:val="-2"/>
          <w:sz w:val="26"/>
          <w:szCs w:val="26"/>
          <w:lang w:val="nl-NL"/>
        </w:rPr>
        <w:t>, KH</w:t>
      </w:r>
      <w:r w:rsidRPr="0027638A">
        <w:rPr>
          <w:iCs/>
          <w:spacing w:val="-2"/>
          <w:sz w:val="26"/>
          <w:szCs w:val="26"/>
          <w:lang w:val="nl-NL"/>
        </w:rPr>
        <w:t>SDĐ trên địa bàn tỉnh Thừa Thiên Huế, hướng đến việc chuyển đổi số trong QH</w:t>
      </w:r>
      <w:r w:rsidR="00E76BD7" w:rsidRPr="0027638A">
        <w:rPr>
          <w:iCs/>
          <w:spacing w:val="-2"/>
          <w:sz w:val="26"/>
          <w:szCs w:val="26"/>
          <w:lang w:val="nl-NL"/>
        </w:rPr>
        <w:t>, KH</w:t>
      </w:r>
      <w:r w:rsidRPr="0027638A">
        <w:rPr>
          <w:iCs/>
          <w:spacing w:val="-2"/>
          <w:sz w:val="26"/>
          <w:szCs w:val="26"/>
          <w:lang w:val="nl-NL"/>
        </w:rPr>
        <w:t>SDĐ.</w:t>
      </w:r>
    </w:p>
    <w:p w14:paraId="4ABCE239" w14:textId="77777777" w:rsidR="00855643" w:rsidRPr="0027638A" w:rsidRDefault="00855643" w:rsidP="00704ADD">
      <w:pPr>
        <w:widowControl w:val="0"/>
        <w:tabs>
          <w:tab w:val="left" w:pos="993"/>
        </w:tabs>
        <w:spacing w:after="0" w:line="360" w:lineRule="auto"/>
        <w:ind w:firstLine="567"/>
        <w:jc w:val="both"/>
        <w:rPr>
          <w:iCs/>
          <w:sz w:val="26"/>
          <w:szCs w:val="26"/>
          <w:lang w:val="nl-NL"/>
        </w:rPr>
      </w:pPr>
      <w:r w:rsidRPr="0027638A">
        <w:rPr>
          <w:iCs/>
          <w:sz w:val="26"/>
          <w:szCs w:val="26"/>
          <w:lang w:val="nl-NL"/>
        </w:rPr>
        <w:t>Nhìn chung, việc công bố, công khai QH, KHSDĐ đã được các cấp, các ngành quan tâm chỉ đạo, song một số nơi vẫn chưa thực hiện tốt, vẫn còn tình trạng đối phó, việc niêm yết tại trụ sở UBND còn sơ sài, vị trí không thuận tiện, việc công bố trên các trang thông tin điện tử vẫn chưa phát huy hết hiệu quả, nhất là đối với các địa bàn vùng sâu, vùng xa, trình độ dân trí còn thấp.</w:t>
      </w:r>
    </w:p>
    <w:p w14:paraId="1235FF09" w14:textId="4A9BF134" w:rsidR="00855643" w:rsidRPr="0027638A" w:rsidRDefault="00855643" w:rsidP="00704ADD">
      <w:pPr>
        <w:widowControl w:val="0"/>
        <w:tabs>
          <w:tab w:val="left" w:pos="993"/>
        </w:tabs>
        <w:spacing w:after="0" w:line="360" w:lineRule="auto"/>
        <w:ind w:firstLine="567"/>
        <w:jc w:val="both"/>
        <w:rPr>
          <w:i/>
          <w:sz w:val="26"/>
          <w:szCs w:val="26"/>
          <w:lang w:val="nl-NL"/>
        </w:rPr>
      </w:pPr>
      <w:r w:rsidRPr="0027638A">
        <w:rPr>
          <w:i/>
          <w:sz w:val="26"/>
          <w:szCs w:val="26"/>
          <w:lang w:val="nl-NL"/>
        </w:rPr>
        <w:t>2.2.2.5. Về</w:t>
      </w:r>
      <w:r w:rsidR="001D2CF2" w:rsidRPr="0027638A">
        <w:rPr>
          <w:i/>
          <w:sz w:val="26"/>
          <w:szCs w:val="26"/>
          <w:lang w:val="nl-NL"/>
        </w:rPr>
        <w:t xml:space="preserve"> các chỉ tiêu</w:t>
      </w:r>
      <w:r w:rsidRPr="0027638A">
        <w:rPr>
          <w:i/>
          <w:sz w:val="26"/>
          <w:szCs w:val="26"/>
          <w:lang w:val="nl-NL"/>
        </w:rPr>
        <w:t xml:space="preserve"> thực hiện quy hoạch</w:t>
      </w:r>
      <w:r w:rsidR="00345F51" w:rsidRPr="0027638A">
        <w:rPr>
          <w:i/>
          <w:sz w:val="26"/>
          <w:szCs w:val="26"/>
          <w:lang w:val="nl-NL"/>
        </w:rPr>
        <w:t>, kế hoạch</w:t>
      </w:r>
      <w:r w:rsidRPr="0027638A">
        <w:rPr>
          <w:i/>
          <w:sz w:val="26"/>
          <w:szCs w:val="26"/>
          <w:lang w:val="nl-NL"/>
        </w:rPr>
        <w:t xml:space="preserve"> sử dụng đất</w:t>
      </w:r>
    </w:p>
    <w:p w14:paraId="3C85A45B" w14:textId="55319D64" w:rsidR="00855643" w:rsidRPr="0027638A" w:rsidRDefault="00855643" w:rsidP="00704ADD">
      <w:pPr>
        <w:widowControl w:val="0"/>
        <w:tabs>
          <w:tab w:val="left" w:pos="993"/>
        </w:tabs>
        <w:spacing w:after="0" w:line="360" w:lineRule="auto"/>
        <w:ind w:firstLine="567"/>
        <w:jc w:val="both"/>
        <w:rPr>
          <w:sz w:val="26"/>
          <w:szCs w:val="26"/>
          <w:lang w:val="nl-NL"/>
        </w:rPr>
      </w:pPr>
      <w:r w:rsidRPr="0027638A">
        <w:rPr>
          <w:sz w:val="26"/>
          <w:szCs w:val="26"/>
          <w:lang w:val="nl-NL"/>
        </w:rPr>
        <w:t>Quy hoạch sử dụng đất đến năm 2020 và kế hoạch sử dụng đất 5 năm kỳ đầu (2011 - 2015) tỉnh Thừa Thiên Huế đã được Chính phủ xét duyệt tại Nghị quyết số 53/NQ-CP ngày 17 tháng 4 năm 2013; Điều chỉnh Quy hoạch sử dụng đất đến năm 2020 và kế hoạch sử dụng đất kỳ cuối (2016-2020) tỉnh Thừa Thiên Huế được Chính phủ xét duyệt tại Nghị quyết số 72/N</w:t>
      </w:r>
      <w:r w:rsidR="00435E4A" w:rsidRPr="0027638A">
        <w:rPr>
          <w:sz w:val="26"/>
          <w:szCs w:val="26"/>
          <w:lang w:val="nl-NL"/>
        </w:rPr>
        <w:t>Q</w:t>
      </w:r>
      <w:r w:rsidRPr="0027638A">
        <w:rPr>
          <w:sz w:val="26"/>
          <w:szCs w:val="26"/>
          <w:lang w:val="nl-NL"/>
        </w:rPr>
        <w:t>-CP ngày 06/6/2018; UBND tỉnh Thừa Thiên Huế đã ban hành Công văn số 4635/UBND-ĐC ngày 29/6/2018 về phân bổ chỉ tiêu quy hoạch sử dụng đất đến năm 2020 cấp huyện, triển khai việc thu hồi đất, giao đất và chuyển mục đích sử dụng đất theo điều chỉnh quy hoạch sử dụng đất đã được duyệt. Cũng như, phê duyệt bổ sung kế hoạch sử dụng đất năm 2023 của huyện, thị xã, thành phố trên địa bàn tỉnh.</w:t>
      </w:r>
    </w:p>
    <w:p w14:paraId="13280484" w14:textId="1F110FB9" w:rsidR="00855643" w:rsidRPr="0027638A" w:rsidRDefault="00855643" w:rsidP="00704ADD">
      <w:pPr>
        <w:widowControl w:val="0"/>
        <w:tabs>
          <w:tab w:val="left" w:pos="993"/>
        </w:tabs>
        <w:spacing w:after="0" w:line="360" w:lineRule="auto"/>
        <w:ind w:firstLine="567"/>
        <w:jc w:val="both"/>
        <w:rPr>
          <w:sz w:val="26"/>
          <w:szCs w:val="26"/>
          <w:lang w:val="nl-NL"/>
        </w:rPr>
      </w:pPr>
      <w:r w:rsidRPr="0027638A">
        <w:rPr>
          <w:sz w:val="26"/>
          <w:szCs w:val="26"/>
          <w:lang w:val="nl-NL"/>
        </w:rPr>
        <w:t xml:space="preserve">Tuy nhiên do công tác kiểm kê đất đai năm 2014, 2019 có nhiều thay đổi (về cả chỉ tiêu sử dụng đất, cách thức tổ chức thực hiện); đồng thời các năm gần đây tỉnh tập trung đẩy mạnh công tác đo đạc địa chính quy </w:t>
      </w:r>
      <w:r w:rsidR="00016DD9" w:rsidRPr="0027638A">
        <w:rPr>
          <w:sz w:val="26"/>
          <w:szCs w:val="26"/>
          <w:lang w:val="nl-NL"/>
        </w:rPr>
        <w:t xml:space="preserve">mô </w:t>
      </w:r>
      <w:r w:rsidRPr="0027638A">
        <w:rPr>
          <w:sz w:val="26"/>
          <w:szCs w:val="26"/>
          <w:lang w:val="nl-NL"/>
        </w:rPr>
        <w:t>nên cho kết quả chính xác hơn, kết quả giữa 2 kỳ kiểm kê đất đai có sự tăng, giảm diện tích tự nhiên và diện tích một số loại đất. Điều này cũng ảnh hưởng đến việc thực hiện chỉ tiêu thực hiện trong kỳ có mức chênh lệch lớn so với chỉ tiêu quy hoạch được duyệt.</w:t>
      </w:r>
    </w:p>
    <w:p w14:paraId="16480B4F" w14:textId="04C635DC" w:rsidR="00AC5742" w:rsidRPr="0027638A" w:rsidRDefault="00AC5742" w:rsidP="00704ADD">
      <w:pPr>
        <w:widowControl w:val="0"/>
        <w:tabs>
          <w:tab w:val="left" w:pos="993"/>
        </w:tabs>
        <w:spacing w:after="0" w:line="360" w:lineRule="auto"/>
        <w:ind w:firstLine="567"/>
        <w:jc w:val="both"/>
        <w:rPr>
          <w:sz w:val="26"/>
          <w:szCs w:val="26"/>
          <w:lang w:val="nl-NL"/>
        </w:rPr>
      </w:pPr>
      <w:r w:rsidRPr="0027638A">
        <w:rPr>
          <w:sz w:val="26"/>
          <w:szCs w:val="26"/>
          <w:lang w:val="nl-NL"/>
        </w:rPr>
        <w:t xml:space="preserve">Theo Quyết định số 326/QĐ-TTg ngày 09 tháng 3 năm 2022 về Phân bổ chỉ tiêu Quy hoạch sử dụng đất quốc gia thời kỳ 2021 </w:t>
      </w:r>
      <w:r w:rsidR="00692370" w:rsidRPr="0027638A">
        <w:rPr>
          <w:sz w:val="26"/>
          <w:szCs w:val="26"/>
          <w:lang w:val="nl-NL"/>
        </w:rPr>
        <w:t>-</w:t>
      </w:r>
      <w:r w:rsidRPr="0027638A">
        <w:rPr>
          <w:sz w:val="26"/>
          <w:szCs w:val="26"/>
          <w:lang w:val="nl-NL"/>
        </w:rPr>
        <w:t xml:space="preserve"> 2030, tầm nhìn đến năm 2050, Kế hoạch sử dụng đất quốc gia 5 năm 2021 </w:t>
      </w:r>
      <w:r w:rsidR="00692370" w:rsidRPr="0027638A">
        <w:rPr>
          <w:sz w:val="26"/>
          <w:szCs w:val="26"/>
          <w:lang w:val="nl-NL"/>
        </w:rPr>
        <w:t>-</w:t>
      </w:r>
      <w:r w:rsidRPr="0027638A">
        <w:rPr>
          <w:sz w:val="26"/>
          <w:szCs w:val="26"/>
          <w:lang w:val="nl-NL"/>
        </w:rPr>
        <w:t xml:space="preserve"> 2030 </w:t>
      </w:r>
      <w:r w:rsidR="00692370" w:rsidRPr="0027638A">
        <w:rPr>
          <w:sz w:val="26"/>
          <w:szCs w:val="26"/>
          <w:lang w:val="nl-NL"/>
        </w:rPr>
        <w:t xml:space="preserve">đã được Thủ tướng chính phủ phê duyệt, </w:t>
      </w:r>
      <w:r w:rsidRPr="0027638A">
        <w:rPr>
          <w:sz w:val="26"/>
          <w:szCs w:val="26"/>
          <w:lang w:val="nl-NL"/>
        </w:rPr>
        <w:t xml:space="preserve">tỉnh Thừa Thiên Huế có </w:t>
      </w:r>
      <w:r w:rsidR="00692370" w:rsidRPr="0027638A">
        <w:rPr>
          <w:sz w:val="26"/>
          <w:szCs w:val="26"/>
          <w:lang w:val="nl-NL"/>
        </w:rPr>
        <w:t>các chỉ tiêu quy hoạch, kế hoạch sử dụng đất đến năm 2030 và đến năm 2025 phân bổ trên địa bàn theo bảng sau:</w:t>
      </w:r>
    </w:p>
    <w:tbl>
      <w:tblPr>
        <w:tblStyle w:val="TableGrid"/>
        <w:tblW w:w="9085" w:type="dxa"/>
        <w:tblLayout w:type="fixed"/>
        <w:tblLook w:val="04A0" w:firstRow="1" w:lastRow="0" w:firstColumn="1" w:lastColumn="0" w:noHBand="0" w:noVBand="1"/>
      </w:tblPr>
      <w:tblGrid>
        <w:gridCol w:w="625"/>
        <w:gridCol w:w="4320"/>
        <w:gridCol w:w="1800"/>
        <w:gridCol w:w="1530"/>
        <w:gridCol w:w="810"/>
      </w:tblGrid>
      <w:tr w:rsidR="00704ADD" w:rsidRPr="0027638A" w14:paraId="291E2BB4" w14:textId="77777777" w:rsidTr="00443795">
        <w:trPr>
          <w:trHeight w:val="1139"/>
        </w:trPr>
        <w:tc>
          <w:tcPr>
            <w:tcW w:w="625" w:type="dxa"/>
            <w:vAlign w:val="center"/>
          </w:tcPr>
          <w:p w14:paraId="4FC880FD" w14:textId="3E09FA93" w:rsidR="003A0848" w:rsidRPr="0027638A" w:rsidRDefault="008E5C53" w:rsidP="00443795">
            <w:pPr>
              <w:widowControl w:val="0"/>
              <w:tabs>
                <w:tab w:val="left" w:pos="993"/>
              </w:tabs>
              <w:spacing w:after="0" w:line="240" w:lineRule="auto"/>
              <w:jc w:val="center"/>
              <w:rPr>
                <w:b/>
                <w:sz w:val="26"/>
                <w:szCs w:val="26"/>
                <w:lang w:val="nl-NL"/>
              </w:rPr>
            </w:pPr>
            <w:r w:rsidRPr="0027638A">
              <w:rPr>
                <w:b/>
                <w:sz w:val="26"/>
                <w:szCs w:val="26"/>
                <w:lang w:val="nl-NL"/>
              </w:rPr>
              <w:lastRenderedPageBreak/>
              <w:t>S</w:t>
            </w:r>
            <w:r w:rsidR="003A0848" w:rsidRPr="0027638A">
              <w:rPr>
                <w:b/>
                <w:sz w:val="26"/>
                <w:szCs w:val="26"/>
                <w:lang w:val="nl-NL"/>
              </w:rPr>
              <w:t>ố</w:t>
            </w:r>
          </w:p>
          <w:p w14:paraId="17BEBBC1" w14:textId="325DB3D3" w:rsidR="008E5C53" w:rsidRPr="0027638A" w:rsidRDefault="008E5C53" w:rsidP="00443795">
            <w:pPr>
              <w:widowControl w:val="0"/>
              <w:tabs>
                <w:tab w:val="left" w:pos="993"/>
              </w:tabs>
              <w:spacing w:after="0" w:line="240" w:lineRule="auto"/>
              <w:jc w:val="center"/>
              <w:rPr>
                <w:b/>
                <w:sz w:val="26"/>
                <w:szCs w:val="26"/>
                <w:lang w:val="nl-NL"/>
              </w:rPr>
            </w:pPr>
            <w:r w:rsidRPr="0027638A">
              <w:rPr>
                <w:b/>
                <w:sz w:val="26"/>
                <w:szCs w:val="26"/>
                <w:lang w:val="nl-NL"/>
              </w:rPr>
              <w:t>TT</w:t>
            </w:r>
          </w:p>
        </w:tc>
        <w:tc>
          <w:tcPr>
            <w:tcW w:w="4320" w:type="dxa"/>
            <w:vAlign w:val="center"/>
          </w:tcPr>
          <w:p w14:paraId="0B358D52" w14:textId="4E716D5B" w:rsidR="008E5C53" w:rsidRPr="0027638A" w:rsidRDefault="008E5C53" w:rsidP="00443795">
            <w:pPr>
              <w:widowControl w:val="0"/>
              <w:tabs>
                <w:tab w:val="left" w:pos="993"/>
              </w:tabs>
              <w:spacing w:after="0" w:line="240" w:lineRule="auto"/>
              <w:jc w:val="center"/>
              <w:rPr>
                <w:b/>
                <w:sz w:val="26"/>
                <w:szCs w:val="26"/>
                <w:lang w:val="nl-NL"/>
              </w:rPr>
            </w:pPr>
            <w:r w:rsidRPr="0027638A">
              <w:rPr>
                <w:b/>
                <w:sz w:val="26"/>
                <w:szCs w:val="26"/>
                <w:lang w:val="nl-NL"/>
              </w:rPr>
              <w:t>Chỉ tiêu</w:t>
            </w:r>
          </w:p>
        </w:tc>
        <w:tc>
          <w:tcPr>
            <w:tcW w:w="1800" w:type="dxa"/>
            <w:vAlign w:val="center"/>
          </w:tcPr>
          <w:p w14:paraId="38635DD7" w14:textId="77777777" w:rsidR="008E5C53" w:rsidRPr="0027638A" w:rsidRDefault="008E5C53" w:rsidP="00443795">
            <w:pPr>
              <w:widowControl w:val="0"/>
              <w:tabs>
                <w:tab w:val="left" w:pos="993"/>
              </w:tabs>
              <w:spacing w:after="0" w:line="240" w:lineRule="auto"/>
              <w:jc w:val="center"/>
              <w:rPr>
                <w:b/>
                <w:sz w:val="26"/>
                <w:szCs w:val="26"/>
                <w:lang w:val="nl-NL"/>
              </w:rPr>
            </w:pPr>
            <w:r w:rsidRPr="0027638A">
              <w:rPr>
                <w:b/>
                <w:sz w:val="26"/>
                <w:szCs w:val="26"/>
                <w:lang w:val="nl-NL"/>
              </w:rPr>
              <w:t>Quy hoạch sử dụng đất đến năm 2030</w:t>
            </w:r>
          </w:p>
          <w:p w14:paraId="207B2ABA" w14:textId="4E494E69" w:rsidR="006F53E5" w:rsidRPr="0027638A" w:rsidRDefault="006F53E5" w:rsidP="00443795">
            <w:pPr>
              <w:widowControl w:val="0"/>
              <w:tabs>
                <w:tab w:val="left" w:pos="993"/>
              </w:tabs>
              <w:spacing w:after="0" w:line="240" w:lineRule="auto"/>
              <w:jc w:val="center"/>
              <w:rPr>
                <w:b/>
                <w:sz w:val="26"/>
                <w:szCs w:val="26"/>
                <w:lang w:val="nl-NL"/>
              </w:rPr>
            </w:pPr>
            <w:r w:rsidRPr="0027638A">
              <w:rPr>
                <w:b/>
                <w:sz w:val="26"/>
                <w:szCs w:val="26"/>
                <w:lang w:val="nl-NL"/>
              </w:rPr>
              <w:t>(ha)</w:t>
            </w:r>
          </w:p>
        </w:tc>
        <w:tc>
          <w:tcPr>
            <w:tcW w:w="1530" w:type="dxa"/>
            <w:vAlign w:val="center"/>
          </w:tcPr>
          <w:p w14:paraId="5DE1552B" w14:textId="78B8488F" w:rsidR="008E5C53" w:rsidRPr="0027638A" w:rsidRDefault="008E5C53" w:rsidP="00443795">
            <w:pPr>
              <w:widowControl w:val="0"/>
              <w:tabs>
                <w:tab w:val="left" w:pos="993"/>
              </w:tabs>
              <w:spacing w:after="0" w:line="240" w:lineRule="auto"/>
              <w:jc w:val="center"/>
              <w:rPr>
                <w:b/>
                <w:sz w:val="26"/>
                <w:szCs w:val="26"/>
                <w:lang w:val="nl-NL"/>
              </w:rPr>
            </w:pPr>
            <w:r w:rsidRPr="0027638A">
              <w:rPr>
                <w:b/>
                <w:sz w:val="26"/>
                <w:szCs w:val="26"/>
                <w:lang w:val="nl-NL"/>
              </w:rPr>
              <w:t>Kế hoạch sử dụng đất đến năm 2025</w:t>
            </w:r>
          </w:p>
          <w:p w14:paraId="3022F44B" w14:textId="45F2647F" w:rsidR="006F53E5" w:rsidRPr="0027638A" w:rsidRDefault="006F53E5" w:rsidP="00443795">
            <w:pPr>
              <w:widowControl w:val="0"/>
              <w:tabs>
                <w:tab w:val="left" w:pos="993"/>
              </w:tabs>
              <w:spacing w:after="0" w:line="240" w:lineRule="auto"/>
              <w:jc w:val="center"/>
              <w:rPr>
                <w:b/>
                <w:sz w:val="26"/>
                <w:szCs w:val="26"/>
                <w:lang w:val="nl-NL"/>
              </w:rPr>
            </w:pPr>
            <w:r w:rsidRPr="0027638A">
              <w:rPr>
                <w:b/>
                <w:sz w:val="26"/>
                <w:szCs w:val="26"/>
                <w:lang w:val="nl-NL"/>
              </w:rPr>
              <w:t>(ha)</w:t>
            </w:r>
          </w:p>
        </w:tc>
        <w:tc>
          <w:tcPr>
            <w:tcW w:w="810" w:type="dxa"/>
            <w:vAlign w:val="center"/>
          </w:tcPr>
          <w:p w14:paraId="4802A91A" w14:textId="63A20F20" w:rsidR="008E5C53" w:rsidRPr="0027638A" w:rsidRDefault="008E5C53" w:rsidP="00443795">
            <w:pPr>
              <w:widowControl w:val="0"/>
              <w:tabs>
                <w:tab w:val="left" w:pos="993"/>
              </w:tabs>
              <w:spacing w:after="0" w:line="240" w:lineRule="auto"/>
              <w:jc w:val="center"/>
              <w:rPr>
                <w:b/>
                <w:sz w:val="26"/>
                <w:szCs w:val="26"/>
                <w:lang w:val="nl-NL"/>
              </w:rPr>
            </w:pPr>
            <w:r w:rsidRPr="0027638A">
              <w:rPr>
                <w:b/>
                <w:sz w:val="26"/>
                <w:szCs w:val="26"/>
                <w:lang w:val="nl-NL"/>
              </w:rPr>
              <w:t>Ghi chú</w:t>
            </w:r>
          </w:p>
        </w:tc>
      </w:tr>
      <w:tr w:rsidR="00704ADD" w:rsidRPr="0027638A" w14:paraId="4C3332AA" w14:textId="77777777" w:rsidTr="00727E6B">
        <w:trPr>
          <w:trHeight w:val="503"/>
        </w:trPr>
        <w:tc>
          <w:tcPr>
            <w:tcW w:w="625" w:type="dxa"/>
            <w:vAlign w:val="center"/>
          </w:tcPr>
          <w:p w14:paraId="057F6964" w14:textId="065AB744" w:rsidR="008E5C53" w:rsidRPr="0027638A" w:rsidRDefault="008E5C53" w:rsidP="00443795">
            <w:pPr>
              <w:widowControl w:val="0"/>
              <w:tabs>
                <w:tab w:val="left" w:pos="993"/>
              </w:tabs>
              <w:spacing w:after="0" w:line="240" w:lineRule="auto"/>
              <w:jc w:val="center"/>
              <w:rPr>
                <w:sz w:val="26"/>
                <w:szCs w:val="26"/>
                <w:lang w:val="nl-NL"/>
              </w:rPr>
            </w:pPr>
            <w:r w:rsidRPr="0027638A">
              <w:rPr>
                <w:sz w:val="26"/>
                <w:szCs w:val="26"/>
                <w:lang w:val="nl-NL"/>
              </w:rPr>
              <w:t>(1)</w:t>
            </w:r>
          </w:p>
        </w:tc>
        <w:tc>
          <w:tcPr>
            <w:tcW w:w="4320" w:type="dxa"/>
            <w:vAlign w:val="center"/>
          </w:tcPr>
          <w:p w14:paraId="03FAE25F" w14:textId="1629F4E2" w:rsidR="008E5C53" w:rsidRPr="0027638A" w:rsidRDefault="008E5C53" w:rsidP="00443795">
            <w:pPr>
              <w:widowControl w:val="0"/>
              <w:tabs>
                <w:tab w:val="left" w:pos="993"/>
              </w:tabs>
              <w:spacing w:after="0" w:line="240" w:lineRule="auto"/>
              <w:rPr>
                <w:sz w:val="26"/>
                <w:szCs w:val="26"/>
                <w:lang w:val="nl-NL"/>
              </w:rPr>
            </w:pPr>
            <w:r w:rsidRPr="0027638A">
              <w:rPr>
                <w:sz w:val="26"/>
                <w:szCs w:val="26"/>
                <w:lang w:val="nl-NL"/>
              </w:rPr>
              <w:t>(2)</w:t>
            </w:r>
          </w:p>
        </w:tc>
        <w:tc>
          <w:tcPr>
            <w:tcW w:w="1800" w:type="dxa"/>
            <w:vAlign w:val="center"/>
          </w:tcPr>
          <w:p w14:paraId="4ACAFD19" w14:textId="4F1A0129" w:rsidR="008E5C53" w:rsidRPr="0027638A" w:rsidRDefault="008E5C53" w:rsidP="00443795">
            <w:pPr>
              <w:widowControl w:val="0"/>
              <w:tabs>
                <w:tab w:val="left" w:pos="993"/>
              </w:tabs>
              <w:spacing w:after="0" w:line="240" w:lineRule="auto"/>
              <w:jc w:val="center"/>
              <w:rPr>
                <w:sz w:val="26"/>
                <w:szCs w:val="26"/>
                <w:lang w:val="nl-NL"/>
              </w:rPr>
            </w:pPr>
            <w:r w:rsidRPr="0027638A">
              <w:rPr>
                <w:sz w:val="26"/>
                <w:szCs w:val="26"/>
                <w:lang w:val="nl-NL"/>
              </w:rPr>
              <w:t>(3)</w:t>
            </w:r>
          </w:p>
        </w:tc>
        <w:tc>
          <w:tcPr>
            <w:tcW w:w="1530" w:type="dxa"/>
            <w:vAlign w:val="center"/>
          </w:tcPr>
          <w:p w14:paraId="685C96D3" w14:textId="7E3765C8" w:rsidR="008E5C53" w:rsidRPr="0027638A" w:rsidRDefault="008E5C53" w:rsidP="00443795">
            <w:pPr>
              <w:widowControl w:val="0"/>
              <w:tabs>
                <w:tab w:val="left" w:pos="993"/>
              </w:tabs>
              <w:spacing w:after="0" w:line="240" w:lineRule="auto"/>
              <w:jc w:val="center"/>
              <w:rPr>
                <w:sz w:val="26"/>
                <w:szCs w:val="26"/>
                <w:lang w:val="nl-NL"/>
              </w:rPr>
            </w:pPr>
            <w:r w:rsidRPr="0027638A">
              <w:rPr>
                <w:sz w:val="26"/>
                <w:szCs w:val="26"/>
                <w:lang w:val="nl-NL"/>
              </w:rPr>
              <w:t>(4)</w:t>
            </w:r>
          </w:p>
        </w:tc>
        <w:tc>
          <w:tcPr>
            <w:tcW w:w="810" w:type="dxa"/>
            <w:vAlign w:val="center"/>
          </w:tcPr>
          <w:p w14:paraId="43130853" w14:textId="6A428F4C" w:rsidR="008E5C53" w:rsidRPr="0027638A" w:rsidRDefault="008E5C53" w:rsidP="00443795">
            <w:pPr>
              <w:widowControl w:val="0"/>
              <w:tabs>
                <w:tab w:val="left" w:pos="993"/>
              </w:tabs>
              <w:spacing w:after="0" w:line="240" w:lineRule="auto"/>
              <w:jc w:val="center"/>
              <w:rPr>
                <w:sz w:val="26"/>
                <w:szCs w:val="26"/>
                <w:lang w:val="nl-NL"/>
              </w:rPr>
            </w:pPr>
            <w:r w:rsidRPr="0027638A">
              <w:rPr>
                <w:sz w:val="26"/>
                <w:szCs w:val="26"/>
                <w:lang w:val="nl-NL"/>
              </w:rPr>
              <w:t>(5)</w:t>
            </w:r>
          </w:p>
        </w:tc>
      </w:tr>
      <w:tr w:rsidR="00704ADD" w:rsidRPr="0027638A" w14:paraId="6A220B70" w14:textId="77777777" w:rsidTr="00727E6B">
        <w:tc>
          <w:tcPr>
            <w:tcW w:w="625" w:type="dxa"/>
            <w:vAlign w:val="center"/>
          </w:tcPr>
          <w:p w14:paraId="632B8DC8" w14:textId="28E5EDD8" w:rsidR="008E5C53" w:rsidRPr="0027638A" w:rsidRDefault="00AF719B" w:rsidP="00443795">
            <w:pPr>
              <w:widowControl w:val="0"/>
              <w:tabs>
                <w:tab w:val="left" w:pos="993"/>
              </w:tabs>
              <w:spacing w:after="0" w:line="240" w:lineRule="auto"/>
              <w:jc w:val="center"/>
              <w:rPr>
                <w:b/>
                <w:sz w:val="26"/>
                <w:szCs w:val="26"/>
                <w:lang w:val="nl-NL"/>
              </w:rPr>
            </w:pPr>
            <w:r w:rsidRPr="0027638A">
              <w:rPr>
                <w:b/>
                <w:sz w:val="26"/>
                <w:szCs w:val="26"/>
                <w:lang w:val="nl-NL"/>
              </w:rPr>
              <w:t>1</w:t>
            </w:r>
          </w:p>
        </w:tc>
        <w:tc>
          <w:tcPr>
            <w:tcW w:w="4320" w:type="dxa"/>
            <w:vAlign w:val="center"/>
          </w:tcPr>
          <w:p w14:paraId="18EB0C52" w14:textId="779CA77D" w:rsidR="008E5C53" w:rsidRPr="0027638A" w:rsidRDefault="00AF719B" w:rsidP="00443795">
            <w:pPr>
              <w:widowControl w:val="0"/>
              <w:tabs>
                <w:tab w:val="left" w:pos="993"/>
              </w:tabs>
              <w:spacing w:after="0" w:line="240" w:lineRule="auto"/>
              <w:rPr>
                <w:b/>
                <w:sz w:val="26"/>
                <w:szCs w:val="26"/>
                <w:lang w:val="nl-NL"/>
              </w:rPr>
            </w:pPr>
            <w:r w:rsidRPr="0027638A">
              <w:rPr>
                <w:b/>
                <w:sz w:val="26"/>
                <w:szCs w:val="26"/>
                <w:lang w:val="nl-NL"/>
              </w:rPr>
              <w:t>Đất nông nghiệp</w:t>
            </w:r>
          </w:p>
        </w:tc>
        <w:tc>
          <w:tcPr>
            <w:tcW w:w="1800" w:type="dxa"/>
            <w:vAlign w:val="center"/>
          </w:tcPr>
          <w:p w14:paraId="0C447764" w14:textId="73548464" w:rsidR="008E5C53" w:rsidRPr="0027638A" w:rsidRDefault="00DF1676" w:rsidP="00443795">
            <w:pPr>
              <w:widowControl w:val="0"/>
              <w:tabs>
                <w:tab w:val="left" w:pos="993"/>
              </w:tabs>
              <w:spacing w:after="0" w:line="240" w:lineRule="auto"/>
              <w:jc w:val="center"/>
              <w:rPr>
                <w:b/>
                <w:sz w:val="26"/>
                <w:szCs w:val="26"/>
                <w:lang w:val="nl-NL"/>
              </w:rPr>
            </w:pPr>
            <w:r w:rsidRPr="0027638A">
              <w:rPr>
                <w:b/>
                <w:sz w:val="26"/>
                <w:szCs w:val="26"/>
                <w:lang w:val="nl-NL"/>
              </w:rPr>
              <w:t>391.727</w:t>
            </w:r>
          </w:p>
        </w:tc>
        <w:tc>
          <w:tcPr>
            <w:tcW w:w="1530" w:type="dxa"/>
            <w:vAlign w:val="center"/>
          </w:tcPr>
          <w:p w14:paraId="39A4E363" w14:textId="5553043F" w:rsidR="008E5C53" w:rsidRPr="0027638A" w:rsidRDefault="00DF1676" w:rsidP="00443795">
            <w:pPr>
              <w:widowControl w:val="0"/>
              <w:tabs>
                <w:tab w:val="left" w:pos="993"/>
              </w:tabs>
              <w:spacing w:after="0" w:line="240" w:lineRule="auto"/>
              <w:jc w:val="center"/>
              <w:rPr>
                <w:b/>
                <w:sz w:val="26"/>
                <w:szCs w:val="26"/>
                <w:lang w:val="nl-NL"/>
              </w:rPr>
            </w:pPr>
            <w:r w:rsidRPr="0027638A">
              <w:rPr>
                <w:b/>
                <w:sz w:val="26"/>
                <w:szCs w:val="26"/>
                <w:lang w:val="nl-NL"/>
              </w:rPr>
              <w:t>395.927</w:t>
            </w:r>
          </w:p>
        </w:tc>
        <w:tc>
          <w:tcPr>
            <w:tcW w:w="810" w:type="dxa"/>
            <w:vAlign w:val="center"/>
          </w:tcPr>
          <w:p w14:paraId="05B41F51"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7C9161FE" w14:textId="77777777" w:rsidTr="00727E6B">
        <w:tc>
          <w:tcPr>
            <w:tcW w:w="625" w:type="dxa"/>
            <w:vAlign w:val="center"/>
          </w:tcPr>
          <w:p w14:paraId="371DBD8D"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4320" w:type="dxa"/>
            <w:vAlign w:val="center"/>
          </w:tcPr>
          <w:p w14:paraId="0AFD995A" w14:textId="0DE943D4" w:rsidR="008E5C53" w:rsidRPr="0027638A" w:rsidRDefault="00AF719B" w:rsidP="00443795">
            <w:pPr>
              <w:widowControl w:val="0"/>
              <w:tabs>
                <w:tab w:val="left" w:pos="993"/>
              </w:tabs>
              <w:spacing w:after="0" w:line="240" w:lineRule="auto"/>
              <w:rPr>
                <w:sz w:val="26"/>
                <w:szCs w:val="26"/>
                <w:lang w:val="nl-NL"/>
              </w:rPr>
            </w:pPr>
            <w:r w:rsidRPr="0027638A">
              <w:rPr>
                <w:sz w:val="26"/>
                <w:szCs w:val="26"/>
                <w:lang w:val="nl-NL"/>
              </w:rPr>
              <w:t>Trong đó</w:t>
            </w:r>
            <w:r w:rsidR="005A2022" w:rsidRPr="0027638A">
              <w:rPr>
                <w:sz w:val="26"/>
                <w:szCs w:val="26"/>
                <w:lang w:val="nl-NL"/>
              </w:rPr>
              <w:t>:</w:t>
            </w:r>
          </w:p>
        </w:tc>
        <w:tc>
          <w:tcPr>
            <w:tcW w:w="1800" w:type="dxa"/>
            <w:vAlign w:val="center"/>
          </w:tcPr>
          <w:p w14:paraId="3DF0BDFA"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1530" w:type="dxa"/>
            <w:vAlign w:val="center"/>
          </w:tcPr>
          <w:p w14:paraId="57B50712"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810" w:type="dxa"/>
            <w:vAlign w:val="center"/>
          </w:tcPr>
          <w:p w14:paraId="56DD22EA"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1F253518" w14:textId="77777777" w:rsidTr="00727E6B">
        <w:tc>
          <w:tcPr>
            <w:tcW w:w="625" w:type="dxa"/>
            <w:vAlign w:val="center"/>
          </w:tcPr>
          <w:p w14:paraId="70693832" w14:textId="25D2F9E3" w:rsidR="008E5C53" w:rsidRPr="0027638A" w:rsidRDefault="00AF719B" w:rsidP="00443795">
            <w:pPr>
              <w:widowControl w:val="0"/>
              <w:tabs>
                <w:tab w:val="left" w:pos="993"/>
              </w:tabs>
              <w:spacing w:after="0" w:line="240" w:lineRule="auto"/>
              <w:jc w:val="center"/>
              <w:rPr>
                <w:sz w:val="26"/>
                <w:szCs w:val="26"/>
                <w:lang w:val="nl-NL"/>
              </w:rPr>
            </w:pPr>
            <w:r w:rsidRPr="0027638A">
              <w:rPr>
                <w:sz w:val="26"/>
                <w:szCs w:val="26"/>
                <w:lang w:val="nl-NL"/>
              </w:rPr>
              <w:t>1.1</w:t>
            </w:r>
          </w:p>
        </w:tc>
        <w:tc>
          <w:tcPr>
            <w:tcW w:w="4320" w:type="dxa"/>
            <w:vAlign w:val="center"/>
          </w:tcPr>
          <w:p w14:paraId="0F9DB7CD" w14:textId="41603C1E" w:rsidR="008E5C53" w:rsidRPr="0027638A" w:rsidRDefault="00AF719B" w:rsidP="00443795">
            <w:pPr>
              <w:widowControl w:val="0"/>
              <w:tabs>
                <w:tab w:val="left" w:pos="993"/>
              </w:tabs>
              <w:spacing w:after="0" w:line="240" w:lineRule="auto"/>
              <w:rPr>
                <w:sz w:val="26"/>
                <w:szCs w:val="26"/>
                <w:lang w:val="nl-NL"/>
              </w:rPr>
            </w:pPr>
            <w:r w:rsidRPr="0027638A">
              <w:rPr>
                <w:sz w:val="26"/>
                <w:szCs w:val="26"/>
                <w:lang w:val="nl-NL"/>
              </w:rPr>
              <w:t>Đất trồng lúa</w:t>
            </w:r>
          </w:p>
        </w:tc>
        <w:tc>
          <w:tcPr>
            <w:tcW w:w="1800" w:type="dxa"/>
            <w:vAlign w:val="center"/>
          </w:tcPr>
          <w:p w14:paraId="30A0DAA9" w14:textId="5488778B" w:rsidR="008E5C53" w:rsidRPr="0027638A" w:rsidRDefault="0056425D" w:rsidP="00443795">
            <w:pPr>
              <w:widowControl w:val="0"/>
              <w:tabs>
                <w:tab w:val="left" w:pos="993"/>
              </w:tabs>
              <w:spacing w:after="0" w:line="240" w:lineRule="auto"/>
              <w:jc w:val="center"/>
              <w:rPr>
                <w:sz w:val="26"/>
                <w:szCs w:val="26"/>
                <w:lang w:val="nl-NL"/>
              </w:rPr>
            </w:pPr>
            <w:r w:rsidRPr="0027638A">
              <w:rPr>
                <w:sz w:val="26"/>
                <w:szCs w:val="26"/>
                <w:lang w:val="nl-NL"/>
              </w:rPr>
              <w:t>28.497</w:t>
            </w:r>
          </w:p>
        </w:tc>
        <w:tc>
          <w:tcPr>
            <w:tcW w:w="1530" w:type="dxa"/>
            <w:vAlign w:val="center"/>
          </w:tcPr>
          <w:p w14:paraId="25F15F29" w14:textId="4FA951DB" w:rsidR="008E5C53" w:rsidRPr="0027638A" w:rsidRDefault="00C8509D" w:rsidP="00443795">
            <w:pPr>
              <w:widowControl w:val="0"/>
              <w:tabs>
                <w:tab w:val="left" w:pos="993"/>
              </w:tabs>
              <w:spacing w:after="0" w:line="240" w:lineRule="auto"/>
              <w:jc w:val="center"/>
              <w:rPr>
                <w:sz w:val="26"/>
                <w:szCs w:val="26"/>
                <w:lang w:val="nl-NL"/>
              </w:rPr>
            </w:pPr>
            <w:r w:rsidRPr="0027638A">
              <w:rPr>
                <w:sz w:val="26"/>
                <w:szCs w:val="26"/>
                <w:lang w:val="nl-NL"/>
              </w:rPr>
              <w:t>29.961</w:t>
            </w:r>
          </w:p>
        </w:tc>
        <w:tc>
          <w:tcPr>
            <w:tcW w:w="810" w:type="dxa"/>
            <w:vAlign w:val="center"/>
          </w:tcPr>
          <w:p w14:paraId="37DC7299"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414FC382" w14:textId="77777777" w:rsidTr="00727E6B">
        <w:trPr>
          <w:trHeight w:val="701"/>
        </w:trPr>
        <w:tc>
          <w:tcPr>
            <w:tcW w:w="625" w:type="dxa"/>
            <w:vAlign w:val="center"/>
          </w:tcPr>
          <w:p w14:paraId="7172A791"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4320" w:type="dxa"/>
            <w:vAlign w:val="center"/>
          </w:tcPr>
          <w:p w14:paraId="56935B50" w14:textId="370AC54D" w:rsidR="008E5C53" w:rsidRPr="0027638A" w:rsidRDefault="00AF719B" w:rsidP="00443795">
            <w:pPr>
              <w:widowControl w:val="0"/>
              <w:tabs>
                <w:tab w:val="left" w:pos="993"/>
              </w:tabs>
              <w:spacing w:after="0" w:line="240" w:lineRule="auto"/>
              <w:rPr>
                <w:i/>
                <w:sz w:val="26"/>
                <w:szCs w:val="26"/>
                <w:lang w:val="nl-NL"/>
              </w:rPr>
            </w:pPr>
            <w:r w:rsidRPr="0027638A">
              <w:rPr>
                <w:i/>
                <w:sz w:val="26"/>
                <w:szCs w:val="26"/>
                <w:lang w:val="nl-NL"/>
              </w:rPr>
              <w:t>Trong đó: Đất chuyên trồng lúa nước</w:t>
            </w:r>
          </w:p>
        </w:tc>
        <w:tc>
          <w:tcPr>
            <w:tcW w:w="1800" w:type="dxa"/>
            <w:vAlign w:val="center"/>
          </w:tcPr>
          <w:p w14:paraId="6E22ECCB" w14:textId="76CDA9AE" w:rsidR="008E5C53" w:rsidRPr="0027638A" w:rsidRDefault="0056425D" w:rsidP="00443795">
            <w:pPr>
              <w:widowControl w:val="0"/>
              <w:tabs>
                <w:tab w:val="left" w:pos="993"/>
              </w:tabs>
              <w:spacing w:after="0" w:line="240" w:lineRule="auto"/>
              <w:jc w:val="center"/>
              <w:rPr>
                <w:sz w:val="26"/>
                <w:szCs w:val="26"/>
                <w:lang w:val="nl-NL"/>
              </w:rPr>
            </w:pPr>
            <w:r w:rsidRPr="0027638A">
              <w:rPr>
                <w:sz w:val="26"/>
                <w:szCs w:val="26"/>
                <w:lang w:val="nl-NL"/>
              </w:rPr>
              <w:t>27.497</w:t>
            </w:r>
          </w:p>
        </w:tc>
        <w:tc>
          <w:tcPr>
            <w:tcW w:w="1530" w:type="dxa"/>
            <w:vAlign w:val="center"/>
          </w:tcPr>
          <w:p w14:paraId="4CE314B1" w14:textId="78893013" w:rsidR="008E5C53" w:rsidRPr="0027638A" w:rsidRDefault="00C8509D" w:rsidP="00443795">
            <w:pPr>
              <w:widowControl w:val="0"/>
              <w:tabs>
                <w:tab w:val="left" w:pos="993"/>
              </w:tabs>
              <w:spacing w:after="0" w:line="240" w:lineRule="auto"/>
              <w:jc w:val="center"/>
              <w:rPr>
                <w:sz w:val="26"/>
                <w:szCs w:val="26"/>
                <w:lang w:val="nl-NL"/>
              </w:rPr>
            </w:pPr>
            <w:r w:rsidRPr="0027638A">
              <w:rPr>
                <w:sz w:val="26"/>
                <w:szCs w:val="26"/>
                <w:lang w:val="nl-NL"/>
              </w:rPr>
              <w:t>28.160</w:t>
            </w:r>
          </w:p>
        </w:tc>
        <w:tc>
          <w:tcPr>
            <w:tcW w:w="810" w:type="dxa"/>
            <w:vAlign w:val="center"/>
          </w:tcPr>
          <w:p w14:paraId="3E9DA856"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63F3940D" w14:textId="77777777" w:rsidTr="00727E6B">
        <w:tc>
          <w:tcPr>
            <w:tcW w:w="625" w:type="dxa"/>
            <w:vAlign w:val="center"/>
          </w:tcPr>
          <w:p w14:paraId="2C0C2B05" w14:textId="623EDC4C" w:rsidR="008E5C53" w:rsidRPr="0027638A" w:rsidRDefault="005A2022" w:rsidP="00443795">
            <w:pPr>
              <w:widowControl w:val="0"/>
              <w:tabs>
                <w:tab w:val="left" w:pos="993"/>
              </w:tabs>
              <w:spacing w:after="0" w:line="240" w:lineRule="auto"/>
              <w:jc w:val="center"/>
              <w:rPr>
                <w:sz w:val="26"/>
                <w:szCs w:val="26"/>
                <w:lang w:val="nl-NL"/>
              </w:rPr>
            </w:pPr>
            <w:r w:rsidRPr="0027638A">
              <w:rPr>
                <w:sz w:val="26"/>
                <w:szCs w:val="26"/>
                <w:lang w:val="nl-NL"/>
              </w:rPr>
              <w:t>1.2</w:t>
            </w:r>
          </w:p>
        </w:tc>
        <w:tc>
          <w:tcPr>
            <w:tcW w:w="4320" w:type="dxa"/>
            <w:vAlign w:val="center"/>
          </w:tcPr>
          <w:p w14:paraId="69DB1BA8" w14:textId="5112E945"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rừng phòng hộ</w:t>
            </w:r>
          </w:p>
        </w:tc>
        <w:tc>
          <w:tcPr>
            <w:tcW w:w="1800" w:type="dxa"/>
            <w:vAlign w:val="center"/>
          </w:tcPr>
          <w:p w14:paraId="15C0E8C1" w14:textId="5B4875DB" w:rsidR="008E5C53" w:rsidRPr="0027638A" w:rsidRDefault="0056425D" w:rsidP="00443795">
            <w:pPr>
              <w:widowControl w:val="0"/>
              <w:tabs>
                <w:tab w:val="left" w:pos="993"/>
              </w:tabs>
              <w:spacing w:after="0" w:line="240" w:lineRule="auto"/>
              <w:jc w:val="center"/>
              <w:rPr>
                <w:sz w:val="26"/>
                <w:szCs w:val="26"/>
                <w:lang w:val="nl-NL"/>
              </w:rPr>
            </w:pPr>
            <w:r w:rsidRPr="0027638A">
              <w:rPr>
                <w:sz w:val="26"/>
                <w:szCs w:val="26"/>
                <w:lang w:val="nl-NL"/>
              </w:rPr>
              <w:t>84.786</w:t>
            </w:r>
          </w:p>
        </w:tc>
        <w:tc>
          <w:tcPr>
            <w:tcW w:w="1530" w:type="dxa"/>
            <w:vAlign w:val="center"/>
          </w:tcPr>
          <w:p w14:paraId="24ADFD18" w14:textId="275993B9" w:rsidR="008E5C53" w:rsidRPr="0027638A" w:rsidRDefault="00C8509D" w:rsidP="00443795">
            <w:pPr>
              <w:widowControl w:val="0"/>
              <w:tabs>
                <w:tab w:val="left" w:pos="993"/>
              </w:tabs>
              <w:spacing w:after="0" w:line="240" w:lineRule="auto"/>
              <w:jc w:val="center"/>
              <w:rPr>
                <w:sz w:val="26"/>
                <w:szCs w:val="26"/>
                <w:lang w:val="nl-NL"/>
              </w:rPr>
            </w:pPr>
            <w:r w:rsidRPr="0027638A">
              <w:rPr>
                <w:sz w:val="26"/>
                <w:szCs w:val="26"/>
                <w:lang w:val="nl-NL"/>
              </w:rPr>
              <w:t>85.176</w:t>
            </w:r>
          </w:p>
        </w:tc>
        <w:tc>
          <w:tcPr>
            <w:tcW w:w="810" w:type="dxa"/>
            <w:vAlign w:val="center"/>
          </w:tcPr>
          <w:p w14:paraId="41D35869"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5775725D" w14:textId="77777777" w:rsidTr="00727E6B">
        <w:tc>
          <w:tcPr>
            <w:tcW w:w="625" w:type="dxa"/>
            <w:vAlign w:val="center"/>
          </w:tcPr>
          <w:p w14:paraId="1283A3BF" w14:textId="7CB71F1F" w:rsidR="008E5C53" w:rsidRPr="0027638A" w:rsidRDefault="005A2022" w:rsidP="00443795">
            <w:pPr>
              <w:widowControl w:val="0"/>
              <w:tabs>
                <w:tab w:val="left" w:pos="993"/>
              </w:tabs>
              <w:spacing w:after="0" w:line="240" w:lineRule="auto"/>
              <w:jc w:val="center"/>
              <w:rPr>
                <w:sz w:val="26"/>
                <w:szCs w:val="26"/>
                <w:lang w:val="nl-NL"/>
              </w:rPr>
            </w:pPr>
            <w:r w:rsidRPr="0027638A">
              <w:rPr>
                <w:sz w:val="26"/>
                <w:szCs w:val="26"/>
                <w:lang w:val="nl-NL"/>
              </w:rPr>
              <w:t>1.3</w:t>
            </w:r>
          </w:p>
        </w:tc>
        <w:tc>
          <w:tcPr>
            <w:tcW w:w="4320" w:type="dxa"/>
            <w:vAlign w:val="center"/>
          </w:tcPr>
          <w:p w14:paraId="5F2D94E0" w14:textId="6FFB2E53"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rừng đặc dụng</w:t>
            </w:r>
          </w:p>
        </w:tc>
        <w:tc>
          <w:tcPr>
            <w:tcW w:w="1800" w:type="dxa"/>
            <w:vAlign w:val="center"/>
          </w:tcPr>
          <w:p w14:paraId="72B541F1" w14:textId="5FCE70D3" w:rsidR="008E5C53" w:rsidRPr="0027638A" w:rsidRDefault="0056425D" w:rsidP="00443795">
            <w:pPr>
              <w:widowControl w:val="0"/>
              <w:tabs>
                <w:tab w:val="left" w:pos="993"/>
              </w:tabs>
              <w:spacing w:after="0" w:line="240" w:lineRule="auto"/>
              <w:jc w:val="center"/>
              <w:rPr>
                <w:sz w:val="26"/>
                <w:szCs w:val="26"/>
                <w:lang w:val="nl-NL"/>
              </w:rPr>
            </w:pPr>
            <w:r w:rsidRPr="0027638A">
              <w:rPr>
                <w:sz w:val="26"/>
                <w:szCs w:val="26"/>
                <w:lang w:val="nl-NL"/>
              </w:rPr>
              <w:t>102.151</w:t>
            </w:r>
          </w:p>
        </w:tc>
        <w:tc>
          <w:tcPr>
            <w:tcW w:w="1530" w:type="dxa"/>
            <w:vAlign w:val="center"/>
          </w:tcPr>
          <w:p w14:paraId="2EAFC252" w14:textId="52D0C9FF" w:rsidR="008E5C53" w:rsidRPr="0027638A" w:rsidRDefault="00C8509D" w:rsidP="00443795">
            <w:pPr>
              <w:widowControl w:val="0"/>
              <w:tabs>
                <w:tab w:val="left" w:pos="993"/>
              </w:tabs>
              <w:spacing w:after="0" w:line="240" w:lineRule="auto"/>
              <w:jc w:val="center"/>
              <w:rPr>
                <w:sz w:val="26"/>
                <w:szCs w:val="26"/>
                <w:lang w:val="nl-NL"/>
              </w:rPr>
            </w:pPr>
            <w:r w:rsidRPr="0027638A">
              <w:rPr>
                <w:sz w:val="26"/>
                <w:szCs w:val="26"/>
                <w:lang w:val="nl-NL"/>
              </w:rPr>
              <w:t>99.611</w:t>
            </w:r>
          </w:p>
        </w:tc>
        <w:tc>
          <w:tcPr>
            <w:tcW w:w="810" w:type="dxa"/>
            <w:vAlign w:val="center"/>
          </w:tcPr>
          <w:p w14:paraId="27BEA2BA"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567DE89B" w14:textId="77777777" w:rsidTr="00727E6B">
        <w:tc>
          <w:tcPr>
            <w:tcW w:w="625" w:type="dxa"/>
            <w:vAlign w:val="center"/>
          </w:tcPr>
          <w:p w14:paraId="15A05680" w14:textId="2E6083D1" w:rsidR="0056425D" w:rsidRPr="0027638A" w:rsidRDefault="0056425D" w:rsidP="00443795">
            <w:pPr>
              <w:widowControl w:val="0"/>
              <w:tabs>
                <w:tab w:val="left" w:pos="993"/>
              </w:tabs>
              <w:spacing w:after="0" w:line="240" w:lineRule="auto"/>
              <w:jc w:val="center"/>
              <w:rPr>
                <w:sz w:val="26"/>
                <w:szCs w:val="26"/>
                <w:lang w:val="nl-NL"/>
              </w:rPr>
            </w:pPr>
            <w:r w:rsidRPr="0027638A">
              <w:rPr>
                <w:sz w:val="26"/>
                <w:szCs w:val="26"/>
                <w:lang w:val="nl-NL"/>
              </w:rPr>
              <w:t>1.4</w:t>
            </w:r>
          </w:p>
        </w:tc>
        <w:tc>
          <w:tcPr>
            <w:tcW w:w="4320" w:type="dxa"/>
            <w:vAlign w:val="center"/>
          </w:tcPr>
          <w:p w14:paraId="432336AE" w14:textId="30EEA509" w:rsidR="0056425D" w:rsidRPr="0027638A" w:rsidRDefault="0056425D" w:rsidP="00443795">
            <w:pPr>
              <w:widowControl w:val="0"/>
              <w:tabs>
                <w:tab w:val="left" w:pos="993"/>
              </w:tabs>
              <w:spacing w:after="0" w:line="240" w:lineRule="auto"/>
              <w:rPr>
                <w:sz w:val="26"/>
                <w:szCs w:val="26"/>
                <w:lang w:val="nl-NL"/>
              </w:rPr>
            </w:pPr>
            <w:r w:rsidRPr="0027638A">
              <w:rPr>
                <w:sz w:val="26"/>
                <w:szCs w:val="26"/>
                <w:lang w:val="nl-NL"/>
              </w:rPr>
              <w:t>Đất rừng sản xuất</w:t>
            </w:r>
          </w:p>
        </w:tc>
        <w:tc>
          <w:tcPr>
            <w:tcW w:w="1800" w:type="dxa"/>
            <w:vAlign w:val="center"/>
          </w:tcPr>
          <w:p w14:paraId="38F5844F" w14:textId="3250C5E8" w:rsidR="0056425D" w:rsidRPr="0027638A" w:rsidRDefault="00054243" w:rsidP="00443795">
            <w:pPr>
              <w:widowControl w:val="0"/>
              <w:tabs>
                <w:tab w:val="left" w:pos="993"/>
              </w:tabs>
              <w:spacing w:after="0" w:line="240" w:lineRule="auto"/>
              <w:jc w:val="center"/>
              <w:rPr>
                <w:sz w:val="26"/>
                <w:szCs w:val="26"/>
                <w:lang w:val="nl-NL"/>
              </w:rPr>
            </w:pPr>
            <w:r w:rsidRPr="0027638A">
              <w:rPr>
                <w:sz w:val="26"/>
                <w:szCs w:val="26"/>
                <w:lang w:val="nl-NL"/>
              </w:rPr>
              <w:t>130.681</w:t>
            </w:r>
          </w:p>
        </w:tc>
        <w:tc>
          <w:tcPr>
            <w:tcW w:w="1530" w:type="dxa"/>
            <w:vAlign w:val="center"/>
          </w:tcPr>
          <w:p w14:paraId="3DE18F09" w14:textId="51F81064" w:rsidR="0056425D" w:rsidRPr="0027638A" w:rsidRDefault="00C8509D" w:rsidP="00443795">
            <w:pPr>
              <w:widowControl w:val="0"/>
              <w:tabs>
                <w:tab w:val="left" w:pos="993"/>
              </w:tabs>
              <w:spacing w:after="0" w:line="240" w:lineRule="auto"/>
              <w:jc w:val="center"/>
              <w:rPr>
                <w:sz w:val="26"/>
                <w:szCs w:val="26"/>
                <w:lang w:val="nl-NL"/>
              </w:rPr>
            </w:pPr>
            <w:r w:rsidRPr="0027638A">
              <w:rPr>
                <w:sz w:val="26"/>
                <w:szCs w:val="26"/>
                <w:lang w:val="nl-NL"/>
              </w:rPr>
              <w:t>135.203</w:t>
            </w:r>
          </w:p>
        </w:tc>
        <w:tc>
          <w:tcPr>
            <w:tcW w:w="810" w:type="dxa"/>
            <w:vAlign w:val="center"/>
          </w:tcPr>
          <w:p w14:paraId="113918ED" w14:textId="77777777" w:rsidR="0056425D" w:rsidRPr="0027638A" w:rsidRDefault="0056425D" w:rsidP="00443795">
            <w:pPr>
              <w:widowControl w:val="0"/>
              <w:tabs>
                <w:tab w:val="left" w:pos="993"/>
              </w:tabs>
              <w:spacing w:after="0" w:line="240" w:lineRule="auto"/>
              <w:jc w:val="center"/>
              <w:rPr>
                <w:sz w:val="26"/>
                <w:szCs w:val="26"/>
                <w:lang w:val="nl-NL"/>
              </w:rPr>
            </w:pPr>
          </w:p>
        </w:tc>
      </w:tr>
      <w:tr w:rsidR="00704ADD" w:rsidRPr="0027638A" w14:paraId="78E1B961" w14:textId="77777777" w:rsidTr="00727E6B">
        <w:tc>
          <w:tcPr>
            <w:tcW w:w="625" w:type="dxa"/>
            <w:vAlign w:val="center"/>
          </w:tcPr>
          <w:p w14:paraId="4FB14DD9"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4320" w:type="dxa"/>
            <w:vAlign w:val="center"/>
          </w:tcPr>
          <w:p w14:paraId="60046588" w14:textId="58A5AC01" w:rsidR="008E5C53" w:rsidRPr="0027638A" w:rsidRDefault="005A2022" w:rsidP="00443795">
            <w:pPr>
              <w:widowControl w:val="0"/>
              <w:tabs>
                <w:tab w:val="left" w:pos="993"/>
              </w:tabs>
              <w:spacing w:after="0" w:line="240" w:lineRule="auto"/>
              <w:rPr>
                <w:i/>
                <w:sz w:val="26"/>
                <w:szCs w:val="26"/>
                <w:lang w:val="nl-NL"/>
              </w:rPr>
            </w:pPr>
            <w:r w:rsidRPr="0027638A">
              <w:rPr>
                <w:i/>
                <w:sz w:val="26"/>
                <w:szCs w:val="26"/>
                <w:lang w:val="nl-NL"/>
              </w:rPr>
              <w:t>Trong đó: Đấ rừng sản xuất là rừng tự nhiên</w:t>
            </w:r>
          </w:p>
        </w:tc>
        <w:tc>
          <w:tcPr>
            <w:tcW w:w="1800" w:type="dxa"/>
            <w:vAlign w:val="center"/>
          </w:tcPr>
          <w:p w14:paraId="23B7FB3C" w14:textId="4A65D24C" w:rsidR="008E5C53" w:rsidRPr="0027638A" w:rsidRDefault="00054243" w:rsidP="00443795">
            <w:pPr>
              <w:widowControl w:val="0"/>
              <w:tabs>
                <w:tab w:val="left" w:pos="993"/>
              </w:tabs>
              <w:spacing w:after="0" w:line="240" w:lineRule="auto"/>
              <w:jc w:val="center"/>
              <w:rPr>
                <w:sz w:val="26"/>
                <w:szCs w:val="26"/>
                <w:lang w:val="nl-NL"/>
              </w:rPr>
            </w:pPr>
            <w:r w:rsidRPr="0027638A">
              <w:rPr>
                <w:sz w:val="26"/>
                <w:szCs w:val="26"/>
                <w:lang w:val="nl-NL"/>
              </w:rPr>
              <w:t>48.951</w:t>
            </w:r>
          </w:p>
        </w:tc>
        <w:tc>
          <w:tcPr>
            <w:tcW w:w="1530" w:type="dxa"/>
            <w:vAlign w:val="center"/>
          </w:tcPr>
          <w:p w14:paraId="642DE4B1" w14:textId="4F6BD96D" w:rsidR="008E5C53" w:rsidRPr="0027638A" w:rsidRDefault="00C8509D" w:rsidP="00443795">
            <w:pPr>
              <w:widowControl w:val="0"/>
              <w:tabs>
                <w:tab w:val="left" w:pos="993"/>
              </w:tabs>
              <w:spacing w:after="0" w:line="240" w:lineRule="auto"/>
              <w:jc w:val="center"/>
              <w:rPr>
                <w:sz w:val="26"/>
                <w:szCs w:val="26"/>
                <w:lang w:val="nl-NL"/>
              </w:rPr>
            </w:pPr>
            <w:r w:rsidRPr="0027638A">
              <w:rPr>
                <w:sz w:val="26"/>
                <w:szCs w:val="26"/>
                <w:lang w:val="nl-NL"/>
              </w:rPr>
              <w:t>49.001</w:t>
            </w:r>
          </w:p>
        </w:tc>
        <w:tc>
          <w:tcPr>
            <w:tcW w:w="810" w:type="dxa"/>
            <w:vAlign w:val="center"/>
          </w:tcPr>
          <w:p w14:paraId="4FAB4778"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3A7FADE4" w14:textId="77777777" w:rsidTr="00727E6B">
        <w:tc>
          <w:tcPr>
            <w:tcW w:w="625" w:type="dxa"/>
            <w:vAlign w:val="center"/>
          </w:tcPr>
          <w:p w14:paraId="0691C8EF" w14:textId="663DEA32" w:rsidR="008E5C53" w:rsidRPr="0027638A" w:rsidRDefault="005A2022" w:rsidP="00443795">
            <w:pPr>
              <w:widowControl w:val="0"/>
              <w:tabs>
                <w:tab w:val="left" w:pos="993"/>
              </w:tabs>
              <w:spacing w:after="0" w:line="240" w:lineRule="auto"/>
              <w:jc w:val="center"/>
              <w:rPr>
                <w:b/>
                <w:sz w:val="26"/>
                <w:szCs w:val="26"/>
                <w:lang w:val="nl-NL"/>
              </w:rPr>
            </w:pPr>
            <w:r w:rsidRPr="0027638A">
              <w:rPr>
                <w:b/>
                <w:sz w:val="26"/>
                <w:szCs w:val="26"/>
                <w:lang w:val="nl-NL"/>
              </w:rPr>
              <w:t>2</w:t>
            </w:r>
          </w:p>
        </w:tc>
        <w:tc>
          <w:tcPr>
            <w:tcW w:w="4320" w:type="dxa"/>
            <w:vAlign w:val="center"/>
          </w:tcPr>
          <w:p w14:paraId="21D634B2" w14:textId="1E49D903" w:rsidR="008E5C53" w:rsidRPr="0027638A" w:rsidRDefault="005A2022" w:rsidP="00443795">
            <w:pPr>
              <w:widowControl w:val="0"/>
              <w:tabs>
                <w:tab w:val="left" w:pos="993"/>
              </w:tabs>
              <w:spacing w:after="0" w:line="240" w:lineRule="auto"/>
              <w:rPr>
                <w:b/>
                <w:sz w:val="26"/>
                <w:szCs w:val="26"/>
                <w:lang w:val="nl-NL"/>
              </w:rPr>
            </w:pPr>
            <w:r w:rsidRPr="0027638A">
              <w:rPr>
                <w:b/>
                <w:sz w:val="26"/>
                <w:szCs w:val="26"/>
                <w:lang w:val="nl-NL"/>
              </w:rPr>
              <w:t>Đất phi nông nghiệp</w:t>
            </w:r>
          </w:p>
        </w:tc>
        <w:tc>
          <w:tcPr>
            <w:tcW w:w="1800" w:type="dxa"/>
            <w:vAlign w:val="center"/>
          </w:tcPr>
          <w:p w14:paraId="31B04929" w14:textId="33B15CA6" w:rsidR="008E5C53" w:rsidRPr="0027638A" w:rsidRDefault="00A646E8" w:rsidP="00443795">
            <w:pPr>
              <w:widowControl w:val="0"/>
              <w:tabs>
                <w:tab w:val="left" w:pos="993"/>
              </w:tabs>
              <w:spacing w:after="0" w:line="240" w:lineRule="auto"/>
              <w:jc w:val="center"/>
              <w:rPr>
                <w:b/>
                <w:sz w:val="26"/>
                <w:szCs w:val="26"/>
                <w:lang w:val="nl-NL"/>
              </w:rPr>
            </w:pPr>
            <w:r w:rsidRPr="0027638A">
              <w:rPr>
                <w:b/>
                <w:sz w:val="26"/>
                <w:szCs w:val="26"/>
                <w:lang w:val="nl-NL"/>
              </w:rPr>
              <w:t>101.064</w:t>
            </w:r>
          </w:p>
        </w:tc>
        <w:tc>
          <w:tcPr>
            <w:tcW w:w="1530" w:type="dxa"/>
            <w:vAlign w:val="center"/>
          </w:tcPr>
          <w:p w14:paraId="52F38216" w14:textId="3942AEB3" w:rsidR="008E5C53" w:rsidRPr="0027638A" w:rsidRDefault="00DC1937" w:rsidP="00443795">
            <w:pPr>
              <w:widowControl w:val="0"/>
              <w:tabs>
                <w:tab w:val="left" w:pos="993"/>
              </w:tabs>
              <w:spacing w:after="0" w:line="240" w:lineRule="auto"/>
              <w:jc w:val="center"/>
              <w:rPr>
                <w:b/>
                <w:sz w:val="26"/>
                <w:szCs w:val="26"/>
                <w:lang w:val="nl-NL"/>
              </w:rPr>
            </w:pPr>
            <w:r w:rsidRPr="0027638A">
              <w:rPr>
                <w:b/>
                <w:sz w:val="26"/>
                <w:szCs w:val="26"/>
                <w:lang w:val="nl-NL"/>
              </w:rPr>
              <w:t>94.792</w:t>
            </w:r>
          </w:p>
        </w:tc>
        <w:tc>
          <w:tcPr>
            <w:tcW w:w="810" w:type="dxa"/>
            <w:vAlign w:val="center"/>
          </w:tcPr>
          <w:p w14:paraId="62D257D0"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08B77E1C" w14:textId="77777777" w:rsidTr="00727E6B">
        <w:tc>
          <w:tcPr>
            <w:tcW w:w="625" w:type="dxa"/>
            <w:vAlign w:val="center"/>
          </w:tcPr>
          <w:p w14:paraId="4F3EC9D0"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4320" w:type="dxa"/>
            <w:vAlign w:val="center"/>
          </w:tcPr>
          <w:p w14:paraId="36D0FD11" w14:textId="4BBE202A"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Trong đó:</w:t>
            </w:r>
          </w:p>
        </w:tc>
        <w:tc>
          <w:tcPr>
            <w:tcW w:w="1800" w:type="dxa"/>
            <w:vAlign w:val="center"/>
          </w:tcPr>
          <w:p w14:paraId="0A893A1D"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1530" w:type="dxa"/>
            <w:vAlign w:val="center"/>
          </w:tcPr>
          <w:p w14:paraId="4D872235"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810" w:type="dxa"/>
            <w:vAlign w:val="center"/>
          </w:tcPr>
          <w:p w14:paraId="54382385"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10256D80" w14:textId="77777777" w:rsidTr="00727E6B">
        <w:tc>
          <w:tcPr>
            <w:tcW w:w="625" w:type="dxa"/>
            <w:vAlign w:val="center"/>
          </w:tcPr>
          <w:p w14:paraId="026DB505" w14:textId="4509444C" w:rsidR="008E5C53" w:rsidRPr="0027638A" w:rsidRDefault="00957CF2" w:rsidP="00443795">
            <w:pPr>
              <w:widowControl w:val="0"/>
              <w:tabs>
                <w:tab w:val="left" w:pos="993"/>
              </w:tabs>
              <w:spacing w:after="0" w:line="240" w:lineRule="auto"/>
              <w:jc w:val="center"/>
              <w:rPr>
                <w:sz w:val="26"/>
                <w:szCs w:val="26"/>
                <w:lang w:val="nl-NL"/>
              </w:rPr>
            </w:pPr>
            <w:r w:rsidRPr="0027638A">
              <w:rPr>
                <w:sz w:val="26"/>
                <w:szCs w:val="26"/>
                <w:lang w:val="nl-NL"/>
              </w:rPr>
              <w:t>2.1</w:t>
            </w:r>
          </w:p>
        </w:tc>
        <w:tc>
          <w:tcPr>
            <w:tcW w:w="4320" w:type="dxa"/>
            <w:vAlign w:val="center"/>
          </w:tcPr>
          <w:p w14:paraId="45C620D0" w14:textId="63D13FC9"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khu công nghiệp</w:t>
            </w:r>
          </w:p>
        </w:tc>
        <w:tc>
          <w:tcPr>
            <w:tcW w:w="1800" w:type="dxa"/>
            <w:vAlign w:val="center"/>
          </w:tcPr>
          <w:p w14:paraId="5CE5948B" w14:textId="01B04808"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2.678</w:t>
            </w:r>
          </w:p>
        </w:tc>
        <w:tc>
          <w:tcPr>
            <w:tcW w:w="1530" w:type="dxa"/>
            <w:vAlign w:val="center"/>
          </w:tcPr>
          <w:p w14:paraId="6E808630" w14:textId="7F1FD1A7" w:rsidR="008E5C53" w:rsidRPr="0027638A" w:rsidRDefault="00DC1937" w:rsidP="00443795">
            <w:pPr>
              <w:widowControl w:val="0"/>
              <w:tabs>
                <w:tab w:val="left" w:pos="993"/>
              </w:tabs>
              <w:spacing w:after="0" w:line="240" w:lineRule="auto"/>
              <w:jc w:val="center"/>
              <w:rPr>
                <w:sz w:val="26"/>
                <w:szCs w:val="26"/>
                <w:lang w:val="nl-NL"/>
              </w:rPr>
            </w:pPr>
            <w:r w:rsidRPr="0027638A">
              <w:rPr>
                <w:sz w:val="26"/>
                <w:szCs w:val="26"/>
                <w:lang w:val="nl-NL"/>
              </w:rPr>
              <w:t>2.298</w:t>
            </w:r>
          </w:p>
        </w:tc>
        <w:tc>
          <w:tcPr>
            <w:tcW w:w="810" w:type="dxa"/>
            <w:vAlign w:val="center"/>
          </w:tcPr>
          <w:p w14:paraId="53A8DCA4"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2A72BCF6" w14:textId="77777777" w:rsidTr="00727E6B">
        <w:tc>
          <w:tcPr>
            <w:tcW w:w="625" w:type="dxa"/>
            <w:vAlign w:val="center"/>
          </w:tcPr>
          <w:p w14:paraId="06E68CE3" w14:textId="03E3CC23" w:rsidR="008E5C53" w:rsidRPr="0027638A" w:rsidRDefault="00957CF2" w:rsidP="00443795">
            <w:pPr>
              <w:widowControl w:val="0"/>
              <w:tabs>
                <w:tab w:val="left" w:pos="993"/>
              </w:tabs>
              <w:spacing w:after="0" w:line="240" w:lineRule="auto"/>
              <w:jc w:val="center"/>
              <w:rPr>
                <w:sz w:val="26"/>
                <w:szCs w:val="26"/>
                <w:lang w:val="nl-NL"/>
              </w:rPr>
            </w:pPr>
            <w:r w:rsidRPr="0027638A">
              <w:rPr>
                <w:sz w:val="26"/>
                <w:szCs w:val="26"/>
                <w:lang w:val="nl-NL"/>
              </w:rPr>
              <w:t>2.2</w:t>
            </w:r>
          </w:p>
        </w:tc>
        <w:tc>
          <w:tcPr>
            <w:tcW w:w="4320" w:type="dxa"/>
            <w:vAlign w:val="center"/>
          </w:tcPr>
          <w:p w14:paraId="55B79B95" w14:textId="4A56308B"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quốc phòng</w:t>
            </w:r>
          </w:p>
        </w:tc>
        <w:tc>
          <w:tcPr>
            <w:tcW w:w="1800" w:type="dxa"/>
            <w:vAlign w:val="center"/>
          </w:tcPr>
          <w:p w14:paraId="7FD88907" w14:textId="360F7377"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2.132</w:t>
            </w:r>
          </w:p>
        </w:tc>
        <w:tc>
          <w:tcPr>
            <w:tcW w:w="1530" w:type="dxa"/>
            <w:vAlign w:val="center"/>
          </w:tcPr>
          <w:p w14:paraId="310DD2F2" w14:textId="05A390B8" w:rsidR="008E5C53" w:rsidRPr="0027638A" w:rsidRDefault="00DC1937" w:rsidP="00443795">
            <w:pPr>
              <w:widowControl w:val="0"/>
              <w:tabs>
                <w:tab w:val="left" w:pos="993"/>
              </w:tabs>
              <w:spacing w:after="0" w:line="240" w:lineRule="auto"/>
              <w:jc w:val="center"/>
              <w:rPr>
                <w:sz w:val="26"/>
                <w:szCs w:val="26"/>
                <w:lang w:val="nl-NL"/>
              </w:rPr>
            </w:pPr>
            <w:r w:rsidRPr="0027638A">
              <w:rPr>
                <w:sz w:val="26"/>
                <w:szCs w:val="26"/>
                <w:lang w:val="nl-NL"/>
              </w:rPr>
              <w:t>1.963</w:t>
            </w:r>
          </w:p>
        </w:tc>
        <w:tc>
          <w:tcPr>
            <w:tcW w:w="810" w:type="dxa"/>
            <w:vAlign w:val="center"/>
          </w:tcPr>
          <w:p w14:paraId="7A625C10"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5EC6650C" w14:textId="77777777" w:rsidTr="00727E6B">
        <w:tc>
          <w:tcPr>
            <w:tcW w:w="625" w:type="dxa"/>
            <w:vAlign w:val="center"/>
          </w:tcPr>
          <w:p w14:paraId="0EC7F99E" w14:textId="5DB532A1" w:rsidR="008E5C53" w:rsidRPr="0027638A" w:rsidRDefault="00957CF2" w:rsidP="00443795">
            <w:pPr>
              <w:widowControl w:val="0"/>
              <w:tabs>
                <w:tab w:val="left" w:pos="993"/>
              </w:tabs>
              <w:spacing w:after="0" w:line="240" w:lineRule="auto"/>
              <w:jc w:val="center"/>
              <w:rPr>
                <w:sz w:val="26"/>
                <w:szCs w:val="26"/>
                <w:lang w:val="nl-NL"/>
              </w:rPr>
            </w:pPr>
            <w:r w:rsidRPr="0027638A">
              <w:rPr>
                <w:sz w:val="26"/>
                <w:szCs w:val="26"/>
                <w:lang w:val="nl-NL"/>
              </w:rPr>
              <w:t>2.3</w:t>
            </w:r>
          </w:p>
        </w:tc>
        <w:tc>
          <w:tcPr>
            <w:tcW w:w="4320" w:type="dxa"/>
            <w:vAlign w:val="center"/>
          </w:tcPr>
          <w:p w14:paraId="28BFEA7B" w14:textId="2CDFC974"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an ninh</w:t>
            </w:r>
          </w:p>
        </w:tc>
        <w:tc>
          <w:tcPr>
            <w:tcW w:w="1800" w:type="dxa"/>
            <w:vAlign w:val="center"/>
          </w:tcPr>
          <w:p w14:paraId="6593407B" w14:textId="5513E6A9"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2.265</w:t>
            </w:r>
          </w:p>
        </w:tc>
        <w:tc>
          <w:tcPr>
            <w:tcW w:w="1530" w:type="dxa"/>
            <w:vAlign w:val="center"/>
          </w:tcPr>
          <w:p w14:paraId="5D1D99AE" w14:textId="73542EE1" w:rsidR="008E5C53" w:rsidRPr="0027638A" w:rsidRDefault="00DC1937" w:rsidP="00443795">
            <w:pPr>
              <w:widowControl w:val="0"/>
              <w:tabs>
                <w:tab w:val="left" w:pos="993"/>
              </w:tabs>
              <w:spacing w:after="0" w:line="240" w:lineRule="auto"/>
              <w:jc w:val="center"/>
              <w:rPr>
                <w:sz w:val="26"/>
                <w:szCs w:val="26"/>
                <w:lang w:val="nl-NL"/>
              </w:rPr>
            </w:pPr>
            <w:r w:rsidRPr="0027638A">
              <w:rPr>
                <w:sz w:val="26"/>
                <w:szCs w:val="26"/>
                <w:lang w:val="nl-NL"/>
              </w:rPr>
              <w:t>2.246</w:t>
            </w:r>
          </w:p>
        </w:tc>
        <w:tc>
          <w:tcPr>
            <w:tcW w:w="810" w:type="dxa"/>
            <w:vAlign w:val="center"/>
          </w:tcPr>
          <w:p w14:paraId="539D90BC"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647E4066" w14:textId="77777777" w:rsidTr="00727E6B">
        <w:tc>
          <w:tcPr>
            <w:tcW w:w="625" w:type="dxa"/>
            <w:vAlign w:val="center"/>
          </w:tcPr>
          <w:p w14:paraId="7C1F54A6" w14:textId="7D5D424D" w:rsidR="008E5C53" w:rsidRPr="0027638A" w:rsidRDefault="00957CF2" w:rsidP="00443795">
            <w:pPr>
              <w:widowControl w:val="0"/>
              <w:tabs>
                <w:tab w:val="left" w:pos="993"/>
              </w:tabs>
              <w:spacing w:after="0" w:line="240" w:lineRule="auto"/>
              <w:jc w:val="center"/>
              <w:rPr>
                <w:sz w:val="26"/>
                <w:szCs w:val="26"/>
                <w:lang w:val="nl-NL"/>
              </w:rPr>
            </w:pPr>
            <w:r w:rsidRPr="0027638A">
              <w:rPr>
                <w:sz w:val="26"/>
                <w:szCs w:val="26"/>
                <w:lang w:val="nl-NL"/>
              </w:rPr>
              <w:t>2.4</w:t>
            </w:r>
          </w:p>
        </w:tc>
        <w:tc>
          <w:tcPr>
            <w:tcW w:w="4320" w:type="dxa"/>
            <w:vAlign w:val="center"/>
          </w:tcPr>
          <w:p w14:paraId="58FF5598" w14:textId="41C3F0F6"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phát triển hạ tầng cấp quốc gia</w:t>
            </w:r>
          </w:p>
        </w:tc>
        <w:tc>
          <w:tcPr>
            <w:tcW w:w="1800" w:type="dxa"/>
            <w:vAlign w:val="center"/>
          </w:tcPr>
          <w:p w14:paraId="56839AA2" w14:textId="154B829E"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34.527</w:t>
            </w:r>
          </w:p>
        </w:tc>
        <w:tc>
          <w:tcPr>
            <w:tcW w:w="1530" w:type="dxa"/>
            <w:vAlign w:val="center"/>
          </w:tcPr>
          <w:p w14:paraId="11D020B5" w14:textId="34999FDE" w:rsidR="008E5C53" w:rsidRPr="0027638A" w:rsidRDefault="00DC1937" w:rsidP="00443795">
            <w:pPr>
              <w:widowControl w:val="0"/>
              <w:tabs>
                <w:tab w:val="left" w:pos="993"/>
              </w:tabs>
              <w:spacing w:after="0" w:line="240" w:lineRule="auto"/>
              <w:jc w:val="center"/>
              <w:rPr>
                <w:sz w:val="26"/>
                <w:szCs w:val="26"/>
                <w:lang w:val="nl-NL"/>
              </w:rPr>
            </w:pPr>
            <w:r w:rsidRPr="0027638A">
              <w:rPr>
                <w:sz w:val="26"/>
                <w:szCs w:val="26"/>
                <w:lang w:val="nl-NL"/>
              </w:rPr>
              <w:t>31.900</w:t>
            </w:r>
          </w:p>
        </w:tc>
        <w:tc>
          <w:tcPr>
            <w:tcW w:w="810" w:type="dxa"/>
            <w:vAlign w:val="center"/>
          </w:tcPr>
          <w:p w14:paraId="788369C9"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6DC9F615" w14:textId="77777777" w:rsidTr="00727E6B">
        <w:tc>
          <w:tcPr>
            <w:tcW w:w="625" w:type="dxa"/>
            <w:vAlign w:val="center"/>
          </w:tcPr>
          <w:p w14:paraId="5A7976F9" w14:textId="46E8AA39" w:rsidR="008E5C53" w:rsidRPr="0027638A" w:rsidRDefault="008E5C53" w:rsidP="00443795">
            <w:pPr>
              <w:widowControl w:val="0"/>
              <w:tabs>
                <w:tab w:val="left" w:pos="993"/>
              </w:tabs>
              <w:spacing w:after="0" w:line="240" w:lineRule="auto"/>
              <w:jc w:val="center"/>
              <w:rPr>
                <w:sz w:val="26"/>
                <w:szCs w:val="26"/>
                <w:lang w:val="nl-NL"/>
              </w:rPr>
            </w:pPr>
          </w:p>
        </w:tc>
        <w:tc>
          <w:tcPr>
            <w:tcW w:w="4320" w:type="dxa"/>
            <w:vAlign w:val="center"/>
          </w:tcPr>
          <w:p w14:paraId="00D61A35" w14:textId="02937CE0" w:rsidR="008E5C53" w:rsidRPr="0027638A" w:rsidRDefault="005A2022" w:rsidP="00443795">
            <w:pPr>
              <w:widowControl w:val="0"/>
              <w:tabs>
                <w:tab w:val="left" w:pos="993"/>
              </w:tabs>
              <w:spacing w:after="0" w:line="240" w:lineRule="auto"/>
              <w:rPr>
                <w:i/>
                <w:sz w:val="26"/>
                <w:szCs w:val="26"/>
                <w:lang w:val="nl-NL"/>
              </w:rPr>
            </w:pPr>
            <w:r w:rsidRPr="0027638A">
              <w:rPr>
                <w:i/>
                <w:sz w:val="26"/>
                <w:szCs w:val="26"/>
                <w:lang w:val="nl-NL"/>
              </w:rPr>
              <w:t>Trong đó:</w:t>
            </w:r>
          </w:p>
        </w:tc>
        <w:tc>
          <w:tcPr>
            <w:tcW w:w="1800" w:type="dxa"/>
            <w:vAlign w:val="center"/>
          </w:tcPr>
          <w:p w14:paraId="30B81E60"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1530" w:type="dxa"/>
            <w:vAlign w:val="center"/>
          </w:tcPr>
          <w:p w14:paraId="2272086B"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810" w:type="dxa"/>
            <w:vAlign w:val="center"/>
          </w:tcPr>
          <w:p w14:paraId="0BB9B10D"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0780B182" w14:textId="77777777" w:rsidTr="00727E6B">
        <w:tc>
          <w:tcPr>
            <w:tcW w:w="625" w:type="dxa"/>
            <w:vAlign w:val="center"/>
          </w:tcPr>
          <w:p w14:paraId="77F26838" w14:textId="565E4C3F" w:rsidR="008E5C53" w:rsidRPr="0027638A" w:rsidRDefault="001C3271" w:rsidP="00443795">
            <w:pPr>
              <w:widowControl w:val="0"/>
              <w:tabs>
                <w:tab w:val="left" w:pos="993"/>
              </w:tabs>
              <w:spacing w:after="0" w:line="240" w:lineRule="auto"/>
              <w:jc w:val="center"/>
              <w:rPr>
                <w:sz w:val="26"/>
                <w:szCs w:val="26"/>
                <w:lang w:val="nl-NL"/>
              </w:rPr>
            </w:pPr>
            <w:r w:rsidRPr="0027638A">
              <w:rPr>
                <w:sz w:val="26"/>
                <w:szCs w:val="26"/>
                <w:lang w:val="nl-NL"/>
              </w:rPr>
              <w:t>-</w:t>
            </w:r>
          </w:p>
        </w:tc>
        <w:tc>
          <w:tcPr>
            <w:tcW w:w="4320" w:type="dxa"/>
            <w:vAlign w:val="center"/>
          </w:tcPr>
          <w:p w14:paraId="299513D2" w14:textId="7F186912"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giao thông</w:t>
            </w:r>
          </w:p>
        </w:tc>
        <w:tc>
          <w:tcPr>
            <w:tcW w:w="1800" w:type="dxa"/>
            <w:vAlign w:val="center"/>
          </w:tcPr>
          <w:p w14:paraId="57263348" w14:textId="5DA7408D"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13.980</w:t>
            </w:r>
          </w:p>
        </w:tc>
        <w:tc>
          <w:tcPr>
            <w:tcW w:w="1530" w:type="dxa"/>
            <w:vAlign w:val="center"/>
          </w:tcPr>
          <w:p w14:paraId="6F8A42BF" w14:textId="6294DB69" w:rsidR="008E5C53" w:rsidRPr="0027638A" w:rsidRDefault="00DC1937" w:rsidP="00443795">
            <w:pPr>
              <w:widowControl w:val="0"/>
              <w:tabs>
                <w:tab w:val="left" w:pos="993"/>
              </w:tabs>
              <w:spacing w:after="0" w:line="240" w:lineRule="auto"/>
              <w:jc w:val="center"/>
              <w:rPr>
                <w:sz w:val="26"/>
                <w:szCs w:val="26"/>
                <w:lang w:val="nl-NL"/>
              </w:rPr>
            </w:pPr>
            <w:r w:rsidRPr="0027638A">
              <w:rPr>
                <w:sz w:val="26"/>
                <w:szCs w:val="26"/>
                <w:lang w:val="nl-NL"/>
              </w:rPr>
              <w:t>13.020</w:t>
            </w:r>
          </w:p>
        </w:tc>
        <w:tc>
          <w:tcPr>
            <w:tcW w:w="810" w:type="dxa"/>
            <w:vAlign w:val="center"/>
          </w:tcPr>
          <w:p w14:paraId="262F8150"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25479511" w14:textId="77777777" w:rsidTr="00727E6B">
        <w:tc>
          <w:tcPr>
            <w:tcW w:w="625" w:type="dxa"/>
            <w:vAlign w:val="center"/>
          </w:tcPr>
          <w:p w14:paraId="6F267ABA" w14:textId="598CE5FB" w:rsidR="008E5C53" w:rsidRPr="0027638A" w:rsidRDefault="001C3271" w:rsidP="00443795">
            <w:pPr>
              <w:widowControl w:val="0"/>
              <w:tabs>
                <w:tab w:val="left" w:pos="993"/>
              </w:tabs>
              <w:spacing w:after="0" w:line="240" w:lineRule="auto"/>
              <w:jc w:val="center"/>
              <w:rPr>
                <w:sz w:val="26"/>
                <w:szCs w:val="26"/>
                <w:lang w:val="nl-NL"/>
              </w:rPr>
            </w:pPr>
            <w:r w:rsidRPr="0027638A">
              <w:rPr>
                <w:sz w:val="26"/>
                <w:szCs w:val="26"/>
                <w:lang w:val="nl-NL"/>
              </w:rPr>
              <w:t>-</w:t>
            </w:r>
          </w:p>
        </w:tc>
        <w:tc>
          <w:tcPr>
            <w:tcW w:w="4320" w:type="dxa"/>
            <w:vAlign w:val="center"/>
          </w:tcPr>
          <w:p w14:paraId="323F1BBF" w14:textId="18F4658D"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xây dựng cơ sở văn hóa</w:t>
            </w:r>
          </w:p>
        </w:tc>
        <w:tc>
          <w:tcPr>
            <w:tcW w:w="1800" w:type="dxa"/>
            <w:vAlign w:val="center"/>
          </w:tcPr>
          <w:p w14:paraId="3A1830B3" w14:textId="7BC2202D"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384</w:t>
            </w:r>
          </w:p>
        </w:tc>
        <w:tc>
          <w:tcPr>
            <w:tcW w:w="1530" w:type="dxa"/>
            <w:vAlign w:val="center"/>
          </w:tcPr>
          <w:p w14:paraId="4D11135A" w14:textId="0405472A" w:rsidR="008E5C53" w:rsidRPr="0027638A" w:rsidRDefault="00DC1937" w:rsidP="00443795">
            <w:pPr>
              <w:widowControl w:val="0"/>
              <w:tabs>
                <w:tab w:val="left" w:pos="993"/>
              </w:tabs>
              <w:spacing w:after="0" w:line="240" w:lineRule="auto"/>
              <w:jc w:val="center"/>
              <w:rPr>
                <w:sz w:val="26"/>
                <w:szCs w:val="26"/>
                <w:lang w:val="nl-NL"/>
              </w:rPr>
            </w:pPr>
            <w:r w:rsidRPr="0027638A">
              <w:rPr>
                <w:sz w:val="26"/>
                <w:szCs w:val="26"/>
                <w:lang w:val="nl-NL"/>
              </w:rPr>
              <w:t>253</w:t>
            </w:r>
          </w:p>
        </w:tc>
        <w:tc>
          <w:tcPr>
            <w:tcW w:w="810" w:type="dxa"/>
            <w:vAlign w:val="center"/>
          </w:tcPr>
          <w:p w14:paraId="232032BF"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1987A5C3" w14:textId="77777777" w:rsidTr="00727E6B">
        <w:tc>
          <w:tcPr>
            <w:tcW w:w="625" w:type="dxa"/>
            <w:vAlign w:val="center"/>
          </w:tcPr>
          <w:p w14:paraId="462E722F" w14:textId="47152B24" w:rsidR="008E5C53" w:rsidRPr="0027638A" w:rsidRDefault="001C3271" w:rsidP="00443795">
            <w:pPr>
              <w:widowControl w:val="0"/>
              <w:tabs>
                <w:tab w:val="left" w:pos="993"/>
              </w:tabs>
              <w:spacing w:after="0" w:line="240" w:lineRule="auto"/>
              <w:jc w:val="center"/>
              <w:rPr>
                <w:sz w:val="26"/>
                <w:szCs w:val="26"/>
                <w:lang w:val="nl-NL"/>
              </w:rPr>
            </w:pPr>
            <w:r w:rsidRPr="0027638A">
              <w:rPr>
                <w:sz w:val="26"/>
                <w:szCs w:val="26"/>
                <w:lang w:val="nl-NL"/>
              </w:rPr>
              <w:t>-</w:t>
            </w:r>
          </w:p>
        </w:tc>
        <w:tc>
          <w:tcPr>
            <w:tcW w:w="4320" w:type="dxa"/>
            <w:vAlign w:val="center"/>
          </w:tcPr>
          <w:p w14:paraId="7EDF5A13" w14:textId="5B4786C7"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xây dựng cơ sở y tế</w:t>
            </w:r>
          </w:p>
        </w:tc>
        <w:tc>
          <w:tcPr>
            <w:tcW w:w="1800" w:type="dxa"/>
            <w:vAlign w:val="center"/>
          </w:tcPr>
          <w:p w14:paraId="598F8569" w14:textId="578CC211"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205</w:t>
            </w:r>
          </w:p>
        </w:tc>
        <w:tc>
          <w:tcPr>
            <w:tcW w:w="1530" w:type="dxa"/>
            <w:vAlign w:val="center"/>
          </w:tcPr>
          <w:p w14:paraId="71FDE662" w14:textId="3676C9BF" w:rsidR="008E5C53" w:rsidRPr="0027638A" w:rsidRDefault="00DC1937" w:rsidP="00443795">
            <w:pPr>
              <w:widowControl w:val="0"/>
              <w:tabs>
                <w:tab w:val="left" w:pos="993"/>
              </w:tabs>
              <w:spacing w:after="0" w:line="240" w:lineRule="auto"/>
              <w:jc w:val="center"/>
              <w:rPr>
                <w:sz w:val="26"/>
                <w:szCs w:val="26"/>
                <w:lang w:val="nl-NL"/>
              </w:rPr>
            </w:pPr>
            <w:r w:rsidRPr="0027638A">
              <w:rPr>
                <w:sz w:val="26"/>
                <w:szCs w:val="26"/>
                <w:lang w:val="nl-NL"/>
              </w:rPr>
              <w:t>146</w:t>
            </w:r>
          </w:p>
        </w:tc>
        <w:tc>
          <w:tcPr>
            <w:tcW w:w="810" w:type="dxa"/>
            <w:vAlign w:val="center"/>
          </w:tcPr>
          <w:p w14:paraId="347C2441"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5E7BFAD5" w14:textId="77777777" w:rsidTr="00727E6B">
        <w:tc>
          <w:tcPr>
            <w:tcW w:w="625" w:type="dxa"/>
            <w:vAlign w:val="center"/>
          </w:tcPr>
          <w:p w14:paraId="03EEDCA5" w14:textId="612E6103" w:rsidR="008E5C53" w:rsidRPr="0027638A" w:rsidRDefault="001C3271" w:rsidP="00443795">
            <w:pPr>
              <w:widowControl w:val="0"/>
              <w:tabs>
                <w:tab w:val="left" w:pos="993"/>
              </w:tabs>
              <w:spacing w:after="0" w:line="240" w:lineRule="auto"/>
              <w:jc w:val="center"/>
              <w:rPr>
                <w:sz w:val="26"/>
                <w:szCs w:val="26"/>
                <w:lang w:val="nl-NL"/>
              </w:rPr>
            </w:pPr>
            <w:r w:rsidRPr="0027638A">
              <w:rPr>
                <w:sz w:val="26"/>
                <w:szCs w:val="26"/>
                <w:lang w:val="nl-NL"/>
              </w:rPr>
              <w:t>-</w:t>
            </w:r>
          </w:p>
        </w:tc>
        <w:tc>
          <w:tcPr>
            <w:tcW w:w="4320" w:type="dxa"/>
            <w:vAlign w:val="center"/>
          </w:tcPr>
          <w:p w14:paraId="7D935F42" w14:textId="379F1A60"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xây dựng cơ sở giáo dục và đào tạo</w:t>
            </w:r>
          </w:p>
        </w:tc>
        <w:tc>
          <w:tcPr>
            <w:tcW w:w="1800" w:type="dxa"/>
            <w:vAlign w:val="center"/>
          </w:tcPr>
          <w:p w14:paraId="19BA6575" w14:textId="453BF67E"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1.339</w:t>
            </w:r>
          </w:p>
        </w:tc>
        <w:tc>
          <w:tcPr>
            <w:tcW w:w="1530" w:type="dxa"/>
            <w:vAlign w:val="center"/>
          </w:tcPr>
          <w:p w14:paraId="1ED3045C" w14:textId="2BB2095F" w:rsidR="008E5C53" w:rsidRPr="0027638A" w:rsidRDefault="00DC1937" w:rsidP="00443795">
            <w:pPr>
              <w:widowControl w:val="0"/>
              <w:tabs>
                <w:tab w:val="left" w:pos="993"/>
              </w:tabs>
              <w:spacing w:after="0" w:line="240" w:lineRule="auto"/>
              <w:jc w:val="center"/>
              <w:rPr>
                <w:sz w:val="26"/>
                <w:szCs w:val="26"/>
                <w:lang w:val="nl-NL"/>
              </w:rPr>
            </w:pPr>
            <w:r w:rsidRPr="0027638A">
              <w:rPr>
                <w:sz w:val="26"/>
                <w:szCs w:val="26"/>
                <w:lang w:val="nl-NL"/>
              </w:rPr>
              <w:t>1.018</w:t>
            </w:r>
          </w:p>
        </w:tc>
        <w:tc>
          <w:tcPr>
            <w:tcW w:w="810" w:type="dxa"/>
            <w:vAlign w:val="center"/>
          </w:tcPr>
          <w:p w14:paraId="205B0282"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4220A734" w14:textId="77777777" w:rsidTr="00727E6B">
        <w:tc>
          <w:tcPr>
            <w:tcW w:w="625" w:type="dxa"/>
            <w:vAlign w:val="center"/>
          </w:tcPr>
          <w:p w14:paraId="5552B3C4" w14:textId="352F7ACB" w:rsidR="008E5C53" w:rsidRPr="0027638A" w:rsidRDefault="001C3271" w:rsidP="00443795">
            <w:pPr>
              <w:widowControl w:val="0"/>
              <w:tabs>
                <w:tab w:val="left" w:pos="993"/>
              </w:tabs>
              <w:spacing w:after="0" w:line="240" w:lineRule="auto"/>
              <w:jc w:val="center"/>
              <w:rPr>
                <w:sz w:val="26"/>
                <w:szCs w:val="26"/>
                <w:lang w:val="nl-NL"/>
              </w:rPr>
            </w:pPr>
            <w:r w:rsidRPr="0027638A">
              <w:rPr>
                <w:sz w:val="26"/>
                <w:szCs w:val="26"/>
                <w:lang w:val="nl-NL"/>
              </w:rPr>
              <w:t>-</w:t>
            </w:r>
          </w:p>
        </w:tc>
        <w:tc>
          <w:tcPr>
            <w:tcW w:w="4320" w:type="dxa"/>
            <w:vAlign w:val="center"/>
          </w:tcPr>
          <w:p w14:paraId="60C73FBE" w14:textId="29FC38E1"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xây dựng cơ sở thể dục thể thao</w:t>
            </w:r>
          </w:p>
        </w:tc>
        <w:tc>
          <w:tcPr>
            <w:tcW w:w="1800" w:type="dxa"/>
            <w:vAlign w:val="center"/>
          </w:tcPr>
          <w:p w14:paraId="56E5382F" w14:textId="36C3BC43"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439</w:t>
            </w:r>
          </w:p>
        </w:tc>
        <w:tc>
          <w:tcPr>
            <w:tcW w:w="1530" w:type="dxa"/>
            <w:vAlign w:val="center"/>
          </w:tcPr>
          <w:p w14:paraId="32A94CF3" w14:textId="27C11FD2" w:rsidR="008E5C53" w:rsidRPr="0027638A" w:rsidRDefault="002F795F" w:rsidP="00443795">
            <w:pPr>
              <w:widowControl w:val="0"/>
              <w:tabs>
                <w:tab w:val="left" w:pos="993"/>
              </w:tabs>
              <w:spacing w:after="0" w:line="240" w:lineRule="auto"/>
              <w:jc w:val="center"/>
              <w:rPr>
                <w:sz w:val="26"/>
                <w:szCs w:val="26"/>
                <w:lang w:val="nl-NL"/>
              </w:rPr>
            </w:pPr>
            <w:r w:rsidRPr="0027638A">
              <w:rPr>
                <w:sz w:val="26"/>
                <w:szCs w:val="26"/>
                <w:lang w:val="nl-NL"/>
              </w:rPr>
              <w:t>351</w:t>
            </w:r>
          </w:p>
        </w:tc>
        <w:tc>
          <w:tcPr>
            <w:tcW w:w="810" w:type="dxa"/>
            <w:vAlign w:val="center"/>
          </w:tcPr>
          <w:p w14:paraId="23F9D302"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7A2DEC86" w14:textId="77777777" w:rsidTr="00727E6B">
        <w:tc>
          <w:tcPr>
            <w:tcW w:w="625" w:type="dxa"/>
            <w:vAlign w:val="center"/>
          </w:tcPr>
          <w:p w14:paraId="79BB478F" w14:textId="7E75A541" w:rsidR="008E5C53" w:rsidRPr="0027638A" w:rsidRDefault="001C3271" w:rsidP="00443795">
            <w:pPr>
              <w:widowControl w:val="0"/>
              <w:tabs>
                <w:tab w:val="left" w:pos="993"/>
              </w:tabs>
              <w:spacing w:after="0" w:line="240" w:lineRule="auto"/>
              <w:jc w:val="center"/>
              <w:rPr>
                <w:sz w:val="26"/>
                <w:szCs w:val="26"/>
                <w:lang w:val="nl-NL"/>
              </w:rPr>
            </w:pPr>
            <w:r w:rsidRPr="0027638A">
              <w:rPr>
                <w:sz w:val="26"/>
                <w:szCs w:val="26"/>
                <w:lang w:val="nl-NL"/>
              </w:rPr>
              <w:t>-</w:t>
            </w:r>
          </w:p>
        </w:tc>
        <w:tc>
          <w:tcPr>
            <w:tcW w:w="4320" w:type="dxa"/>
            <w:vAlign w:val="center"/>
          </w:tcPr>
          <w:p w14:paraId="20B538B4" w14:textId="580D2147"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công trình năng lượng</w:t>
            </w:r>
          </w:p>
        </w:tc>
        <w:tc>
          <w:tcPr>
            <w:tcW w:w="1800" w:type="dxa"/>
            <w:vAlign w:val="center"/>
          </w:tcPr>
          <w:p w14:paraId="634D1FB0" w14:textId="57E56ACF"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9.648</w:t>
            </w:r>
          </w:p>
        </w:tc>
        <w:tc>
          <w:tcPr>
            <w:tcW w:w="1530" w:type="dxa"/>
            <w:vAlign w:val="center"/>
          </w:tcPr>
          <w:p w14:paraId="20C59C06" w14:textId="5A5589B2" w:rsidR="008E5C53" w:rsidRPr="0027638A" w:rsidRDefault="002F795F" w:rsidP="00443795">
            <w:pPr>
              <w:widowControl w:val="0"/>
              <w:tabs>
                <w:tab w:val="left" w:pos="993"/>
              </w:tabs>
              <w:spacing w:after="0" w:line="240" w:lineRule="auto"/>
              <w:jc w:val="center"/>
              <w:rPr>
                <w:sz w:val="26"/>
                <w:szCs w:val="26"/>
                <w:lang w:val="nl-NL"/>
              </w:rPr>
            </w:pPr>
            <w:r w:rsidRPr="0027638A">
              <w:rPr>
                <w:sz w:val="26"/>
                <w:szCs w:val="26"/>
                <w:lang w:val="nl-NL"/>
              </w:rPr>
              <w:t>8.888</w:t>
            </w:r>
          </w:p>
        </w:tc>
        <w:tc>
          <w:tcPr>
            <w:tcW w:w="810" w:type="dxa"/>
            <w:vAlign w:val="center"/>
          </w:tcPr>
          <w:p w14:paraId="57FF5A09"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5BA85A24" w14:textId="77777777" w:rsidTr="00727E6B">
        <w:tc>
          <w:tcPr>
            <w:tcW w:w="625" w:type="dxa"/>
            <w:vAlign w:val="center"/>
          </w:tcPr>
          <w:p w14:paraId="4ED7C80A" w14:textId="10A5A826" w:rsidR="008E5C53" w:rsidRPr="0027638A" w:rsidRDefault="001C3271" w:rsidP="00443795">
            <w:pPr>
              <w:widowControl w:val="0"/>
              <w:tabs>
                <w:tab w:val="left" w:pos="993"/>
              </w:tabs>
              <w:spacing w:after="0" w:line="240" w:lineRule="auto"/>
              <w:jc w:val="center"/>
              <w:rPr>
                <w:sz w:val="26"/>
                <w:szCs w:val="26"/>
                <w:lang w:val="nl-NL"/>
              </w:rPr>
            </w:pPr>
            <w:r w:rsidRPr="0027638A">
              <w:rPr>
                <w:sz w:val="26"/>
                <w:szCs w:val="26"/>
                <w:lang w:val="nl-NL"/>
              </w:rPr>
              <w:t>-</w:t>
            </w:r>
          </w:p>
        </w:tc>
        <w:tc>
          <w:tcPr>
            <w:tcW w:w="4320" w:type="dxa"/>
            <w:vAlign w:val="center"/>
          </w:tcPr>
          <w:p w14:paraId="47220F1C" w14:textId="023B8A34"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công trình bưu chính, viễn thông</w:t>
            </w:r>
          </w:p>
        </w:tc>
        <w:tc>
          <w:tcPr>
            <w:tcW w:w="1800" w:type="dxa"/>
            <w:vAlign w:val="center"/>
          </w:tcPr>
          <w:p w14:paraId="00AA7919" w14:textId="0408D2A5"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30</w:t>
            </w:r>
          </w:p>
        </w:tc>
        <w:tc>
          <w:tcPr>
            <w:tcW w:w="1530" w:type="dxa"/>
            <w:vAlign w:val="center"/>
          </w:tcPr>
          <w:p w14:paraId="26F451FB" w14:textId="504C0B7D" w:rsidR="008E5C53" w:rsidRPr="0027638A" w:rsidRDefault="002F795F" w:rsidP="00443795">
            <w:pPr>
              <w:widowControl w:val="0"/>
              <w:tabs>
                <w:tab w:val="left" w:pos="993"/>
              </w:tabs>
              <w:spacing w:after="0" w:line="240" w:lineRule="auto"/>
              <w:jc w:val="center"/>
              <w:rPr>
                <w:sz w:val="26"/>
                <w:szCs w:val="26"/>
                <w:lang w:val="nl-NL"/>
              </w:rPr>
            </w:pPr>
            <w:r w:rsidRPr="0027638A">
              <w:rPr>
                <w:sz w:val="26"/>
                <w:szCs w:val="26"/>
                <w:lang w:val="nl-NL"/>
              </w:rPr>
              <w:t>30</w:t>
            </w:r>
          </w:p>
        </w:tc>
        <w:tc>
          <w:tcPr>
            <w:tcW w:w="810" w:type="dxa"/>
            <w:vAlign w:val="center"/>
          </w:tcPr>
          <w:p w14:paraId="05F9CFDF"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57F5D39B" w14:textId="77777777" w:rsidTr="00727E6B">
        <w:tc>
          <w:tcPr>
            <w:tcW w:w="625" w:type="dxa"/>
            <w:vAlign w:val="center"/>
          </w:tcPr>
          <w:p w14:paraId="6496FB25" w14:textId="15EA432F" w:rsidR="008E5C53" w:rsidRPr="0027638A" w:rsidRDefault="001C3271" w:rsidP="00443795">
            <w:pPr>
              <w:widowControl w:val="0"/>
              <w:tabs>
                <w:tab w:val="left" w:pos="993"/>
              </w:tabs>
              <w:spacing w:after="0" w:line="240" w:lineRule="auto"/>
              <w:jc w:val="center"/>
              <w:rPr>
                <w:sz w:val="26"/>
                <w:szCs w:val="26"/>
                <w:lang w:val="nl-NL"/>
              </w:rPr>
            </w:pPr>
            <w:r w:rsidRPr="0027638A">
              <w:rPr>
                <w:sz w:val="26"/>
                <w:szCs w:val="26"/>
                <w:lang w:val="nl-NL"/>
              </w:rPr>
              <w:t>2.5</w:t>
            </w:r>
          </w:p>
        </w:tc>
        <w:tc>
          <w:tcPr>
            <w:tcW w:w="4320" w:type="dxa"/>
            <w:vAlign w:val="center"/>
          </w:tcPr>
          <w:p w14:paraId="0F2D975B" w14:textId="32EAE9F8"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xây dựng kho dự trữ quốc gia</w:t>
            </w:r>
          </w:p>
        </w:tc>
        <w:tc>
          <w:tcPr>
            <w:tcW w:w="1800" w:type="dxa"/>
            <w:vAlign w:val="center"/>
          </w:tcPr>
          <w:p w14:paraId="63143A86" w14:textId="18051944"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8</w:t>
            </w:r>
          </w:p>
        </w:tc>
        <w:tc>
          <w:tcPr>
            <w:tcW w:w="1530" w:type="dxa"/>
            <w:vAlign w:val="center"/>
          </w:tcPr>
          <w:p w14:paraId="1A1616ED" w14:textId="3FC6A1EA" w:rsidR="008E5C53" w:rsidRPr="0027638A" w:rsidRDefault="002F795F" w:rsidP="00443795">
            <w:pPr>
              <w:widowControl w:val="0"/>
              <w:tabs>
                <w:tab w:val="left" w:pos="993"/>
              </w:tabs>
              <w:spacing w:after="0" w:line="240" w:lineRule="auto"/>
              <w:jc w:val="center"/>
              <w:rPr>
                <w:sz w:val="26"/>
                <w:szCs w:val="26"/>
                <w:lang w:val="nl-NL"/>
              </w:rPr>
            </w:pPr>
            <w:r w:rsidRPr="0027638A">
              <w:rPr>
                <w:sz w:val="26"/>
                <w:szCs w:val="26"/>
                <w:lang w:val="nl-NL"/>
              </w:rPr>
              <w:t>8</w:t>
            </w:r>
          </w:p>
        </w:tc>
        <w:tc>
          <w:tcPr>
            <w:tcW w:w="810" w:type="dxa"/>
            <w:vAlign w:val="center"/>
          </w:tcPr>
          <w:p w14:paraId="5C7A3952"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240EB59F" w14:textId="77777777" w:rsidTr="00727E6B">
        <w:tc>
          <w:tcPr>
            <w:tcW w:w="625" w:type="dxa"/>
            <w:vAlign w:val="center"/>
          </w:tcPr>
          <w:p w14:paraId="0CC3D2D4" w14:textId="4B67FE01" w:rsidR="008E5C53" w:rsidRPr="0027638A" w:rsidRDefault="001C3271" w:rsidP="00443795">
            <w:pPr>
              <w:widowControl w:val="0"/>
              <w:tabs>
                <w:tab w:val="left" w:pos="993"/>
              </w:tabs>
              <w:spacing w:after="0" w:line="240" w:lineRule="auto"/>
              <w:jc w:val="center"/>
              <w:rPr>
                <w:sz w:val="26"/>
                <w:szCs w:val="26"/>
                <w:lang w:val="nl-NL"/>
              </w:rPr>
            </w:pPr>
            <w:r w:rsidRPr="0027638A">
              <w:rPr>
                <w:sz w:val="26"/>
                <w:szCs w:val="26"/>
                <w:lang w:val="nl-NL"/>
              </w:rPr>
              <w:t>2.6</w:t>
            </w:r>
          </w:p>
        </w:tc>
        <w:tc>
          <w:tcPr>
            <w:tcW w:w="4320" w:type="dxa"/>
            <w:vAlign w:val="center"/>
          </w:tcPr>
          <w:p w14:paraId="4F7BC99C" w14:textId="7300D9FA"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có di tích lịch sử - văn hóa</w:t>
            </w:r>
          </w:p>
        </w:tc>
        <w:tc>
          <w:tcPr>
            <w:tcW w:w="1800" w:type="dxa"/>
            <w:vAlign w:val="center"/>
          </w:tcPr>
          <w:p w14:paraId="5AF24128" w14:textId="1DBF68F1"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505</w:t>
            </w:r>
          </w:p>
        </w:tc>
        <w:tc>
          <w:tcPr>
            <w:tcW w:w="1530" w:type="dxa"/>
            <w:vAlign w:val="center"/>
          </w:tcPr>
          <w:p w14:paraId="1ABA936B" w14:textId="1FCB03B3" w:rsidR="008E5C53" w:rsidRPr="0027638A" w:rsidRDefault="002F795F" w:rsidP="00443795">
            <w:pPr>
              <w:widowControl w:val="0"/>
              <w:tabs>
                <w:tab w:val="left" w:pos="993"/>
              </w:tabs>
              <w:spacing w:after="0" w:line="240" w:lineRule="auto"/>
              <w:jc w:val="center"/>
              <w:rPr>
                <w:sz w:val="26"/>
                <w:szCs w:val="26"/>
                <w:lang w:val="nl-NL"/>
              </w:rPr>
            </w:pPr>
            <w:r w:rsidRPr="0027638A">
              <w:rPr>
                <w:sz w:val="26"/>
                <w:szCs w:val="26"/>
                <w:lang w:val="nl-NL"/>
              </w:rPr>
              <w:t>505</w:t>
            </w:r>
          </w:p>
        </w:tc>
        <w:tc>
          <w:tcPr>
            <w:tcW w:w="810" w:type="dxa"/>
            <w:vAlign w:val="center"/>
          </w:tcPr>
          <w:p w14:paraId="02B63B54"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7BC3F861" w14:textId="77777777" w:rsidTr="00727E6B">
        <w:tc>
          <w:tcPr>
            <w:tcW w:w="625" w:type="dxa"/>
            <w:vAlign w:val="center"/>
          </w:tcPr>
          <w:p w14:paraId="635A5FC4" w14:textId="397734EB" w:rsidR="008E5C53" w:rsidRPr="0027638A" w:rsidRDefault="001C3271" w:rsidP="00443795">
            <w:pPr>
              <w:widowControl w:val="0"/>
              <w:tabs>
                <w:tab w:val="left" w:pos="993"/>
              </w:tabs>
              <w:spacing w:after="0" w:line="240" w:lineRule="auto"/>
              <w:jc w:val="center"/>
              <w:rPr>
                <w:sz w:val="26"/>
                <w:szCs w:val="26"/>
                <w:lang w:val="nl-NL"/>
              </w:rPr>
            </w:pPr>
            <w:r w:rsidRPr="0027638A">
              <w:rPr>
                <w:sz w:val="26"/>
                <w:szCs w:val="26"/>
                <w:lang w:val="nl-NL"/>
              </w:rPr>
              <w:t>2.7</w:t>
            </w:r>
          </w:p>
        </w:tc>
        <w:tc>
          <w:tcPr>
            <w:tcW w:w="4320" w:type="dxa"/>
            <w:vAlign w:val="center"/>
          </w:tcPr>
          <w:p w14:paraId="1D18CC3B" w14:textId="6F8E8F13"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bãi thải, xử lý chất thải</w:t>
            </w:r>
          </w:p>
        </w:tc>
        <w:tc>
          <w:tcPr>
            <w:tcW w:w="1800" w:type="dxa"/>
            <w:vAlign w:val="center"/>
          </w:tcPr>
          <w:p w14:paraId="5B5FA7BB" w14:textId="4779B6BB"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271</w:t>
            </w:r>
          </w:p>
        </w:tc>
        <w:tc>
          <w:tcPr>
            <w:tcW w:w="1530" w:type="dxa"/>
            <w:vAlign w:val="center"/>
          </w:tcPr>
          <w:p w14:paraId="7FB2A8E4" w14:textId="2FDBCA65" w:rsidR="008E5C53" w:rsidRPr="0027638A" w:rsidRDefault="002F795F" w:rsidP="00443795">
            <w:pPr>
              <w:widowControl w:val="0"/>
              <w:tabs>
                <w:tab w:val="left" w:pos="993"/>
              </w:tabs>
              <w:spacing w:after="0" w:line="240" w:lineRule="auto"/>
              <w:jc w:val="center"/>
              <w:rPr>
                <w:sz w:val="26"/>
                <w:szCs w:val="26"/>
                <w:lang w:val="nl-NL"/>
              </w:rPr>
            </w:pPr>
            <w:r w:rsidRPr="0027638A">
              <w:rPr>
                <w:sz w:val="26"/>
                <w:szCs w:val="26"/>
                <w:lang w:val="nl-NL"/>
              </w:rPr>
              <w:t>195</w:t>
            </w:r>
          </w:p>
        </w:tc>
        <w:tc>
          <w:tcPr>
            <w:tcW w:w="810" w:type="dxa"/>
            <w:vAlign w:val="center"/>
          </w:tcPr>
          <w:p w14:paraId="04062B9E"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46F35811" w14:textId="77777777" w:rsidTr="00727E6B">
        <w:tc>
          <w:tcPr>
            <w:tcW w:w="625" w:type="dxa"/>
            <w:vAlign w:val="center"/>
          </w:tcPr>
          <w:p w14:paraId="281C92FB" w14:textId="5B1B886E" w:rsidR="008E5C53" w:rsidRPr="0027638A" w:rsidRDefault="001C3271" w:rsidP="00443795">
            <w:pPr>
              <w:widowControl w:val="0"/>
              <w:tabs>
                <w:tab w:val="left" w:pos="993"/>
              </w:tabs>
              <w:spacing w:after="0" w:line="240" w:lineRule="auto"/>
              <w:jc w:val="center"/>
              <w:rPr>
                <w:b/>
                <w:sz w:val="26"/>
                <w:szCs w:val="26"/>
                <w:lang w:val="nl-NL"/>
              </w:rPr>
            </w:pPr>
            <w:r w:rsidRPr="0027638A">
              <w:rPr>
                <w:b/>
                <w:sz w:val="26"/>
                <w:szCs w:val="26"/>
                <w:lang w:val="nl-NL"/>
              </w:rPr>
              <w:t>3</w:t>
            </w:r>
          </w:p>
        </w:tc>
        <w:tc>
          <w:tcPr>
            <w:tcW w:w="4320" w:type="dxa"/>
            <w:vAlign w:val="center"/>
          </w:tcPr>
          <w:p w14:paraId="6B3F76D4" w14:textId="3E5D2F28" w:rsidR="008E5C53" w:rsidRPr="0027638A" w:rsidRDefault="005A2022" w:rsidP="00443795">
            <w:pPr>
              <w:widowControl w:val="0"/>
              <w:tabs>
                <w:tab w:val="left" w:pos="993"/>
              </w:tabs>
              <w:spacing w:after="0" w:line="240" w:lineRule="auto"/>
              <w:rPr>
                <w:b/>
                <w:sz w:val="26"/>
                <w:szCs w:val="26"/>
                <w:lang w:val="nl-NL"/>
              </w:rPr>
            </w:pPr>
            <w:r w:rsidRPr="0027638A">
              <w:rPr>
                <w:b/>
                <w:sz w:val="26"/>
                <w:szCs w:val="26"/>
                <w:lang w:val="nl-NL"/>
              </w:rPr>
              <w:t>Đất chưa sử dụng</w:t>
            </w:r>
          </w:p>
        </w:tc>
        <w:tc>
          <w:tcPr>
            <w:tcW w:w="1800" w:type="dxa"/>
            <w:vAlign w:val="center"/>
          </w:tcPr>
          <w:p w14:paraId="7CBEA670"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1530" w:type="dxa"/>
            <w:vAlign w:val="center"/>
          </w:tcPr>
          <w:p w14:paraId="3904079B"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810" w:type="dxa"/>
            <w:vAlign w:val="center"/>
          </w:tcPr>
          <w:p w14:paraId="6AA494F5"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17524120" w14:textId="77777777" w:rsidTr="00727E6B">
        <w:tc>
          <w:tcPr>
            <w:tcW w:w="625" w:type="dxa"/>
            <w:vAlign w:val="center"/>
          </w:tcPr>
          <w:p w14:paraId="00864E95" w14:textId="74E77A0E" w:rsidR="008E5C53" w:rsidRPr="0027638A" w:rsidRDefault="001C3271" w:rsidP="00443795">
            <w:pPr>
              <w:widowControl w:val="0"/>
              <w:tabs>
                <w:tab w:val="left" w:pos="993"/>
              </w:tabs>
              <w:spacing w:after="0" w:line="240" w:lineRule="auto"/>
              <w:jc w:val="center"/>
              <w:rPr>
                <w:sz w:val="26"/>
                <w:szCs w:val="26"/>
                <w:lang w:val="nl-NL"/>
              </w:rPr>
            </w:pPr>
            <w:r w:rsidRPr="0027638A">
              <w:rPr>
                <w:sz w:val="26"/>
                <w:szCs w:val="26"/>
                <w:lang w:val="nl-NL"/>
              </w:rPr>
              <w:t>3.1</w:t>
            </w:r>
          </w:p>
        </w:tc>
        <w:tc>
          <w:tcPr>
            <w:tcW w:w="4320" w:type="dxa"/>
            <w:vAlign w:val="center"/>
          </w:tcPr>
          <w:p w14:paraId="3B816BC4" w14:textId="74CC6B20"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chưa sử dụng đưa vào sử dụng</w:t>
            </w:r>
          </w:p>
        </w:tc>
        <w:tc>
          <w:tcPr>
            <w:tcW w:w="1800" w:type="dxa"/>
            <w:vAlign w:val="center"/>
          </w:tcPr>
          <w:p w14:paraId="6F101C89" w14:textId="71B39F1F"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4.143</w:t>
            </w:r>
          </w:p>
        </w:tc>
        <w:tc>
          <w:tcPr>
            <w:tcW w:w="1530" w:type="dxa"/>
            <w:vAlign w:val="center"/>
          </w:tcPr>
          <w:p w14:paraId="5823B35F" w14:textId="60D91915" w:rsidR="008E5C53" w:rsidRPr="0027638A" w:rsidRDefault="002F795F" w:rsidP="00443795">
            <w:pPr>
              <w:widowControl w:val="0"/>
              <w:tabs>
                <w:tab w:val="left" w:pos="993"/>
              </w:tabs>
              <w:spacing w:after="0" w:line="240" w:lineRule="auto"/>
              <w:jc w:val="center"/>
              <w:rPr>
                <w:sz w:val="26"/>
                <w:szCs w:val="26"/>
                <w:lang w:val="nl-NL"/>
              </w:rPr>
            </w:pPr>
            <w:r w:rsidRPr="0027638A">
              <w:rPr>
                <w:sz w:val="26"/>
                <w:szCs w:val="26"/>
                <w:lang w:val="nl-NL"/>
              </w:rPr>
              <w:t>2.071</w:t>
            </w:r>
          </w:p>
        </w:tc>
        <w:tc>
          <w:tcPr>
            <w:tcW w:w="810" w:type="dxa"/>
            <w:vAlign w:val="center"/>
          </w:tcPr>
          <w:p w14:paraId="6CA52A3C"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4DDF1060" w14:textId="77777777" w:rsidTr="00727E6B">
        <w:tc>
          <w:tcPr>
            <w:tcW w:w="625" w:type="dxa"/>
            <w:vAlign w:val="center"/>
          </w:tcPr>
          <w:p w14:paraId="49992FE2" w14:textId="35F065BB" w:rsidR="008E5C53" w:rsidRPr="0027638A" w:rsidRDefault="001C3271" w:rsidP="00443795">
            <w:pPr>
              <w:widowControl w:val="0"/>
              <w:tabs>
                <w:tab w:val="left" w:pos="993"/>
              </w:tabs>
              <w:spacing w:after="0" w:line="240" w:lineRule="auto"/>
              <w:jc w:val="center"/>
              <w:rPr>
                <w:sz w:val="26"/>
                <w:szCs w:val="26"/>
                <w:lang w:val="nl-NL"/>
              </w:rPr>
            </w:pPr>
            <w:r w:rsidRPr="0027638A">
              <w:rPr>
                <w:sz w:val="26"/>
                <w:szCs w:val="26"/>
                <w:lang w:val="nl-NL"/>
              </w:rPr>
              <w:t>3.2</w:t>
            </w:r>
          </w:p>
        </w:tc>
        <w:tc>
          <w:tcPr>
            <w:tcW w:w="4320" w:type="dxa"/>
            <w:vAlign w:val="center"/>
          </w:tcPr>
          <w:p w14:paraId="14CEC0FA" w14:textId="4E11F0A8" w:rsidR="008E5C53" w:rsidRPr="0027638A" w:rsidRDefault="005A2022" w:rsidP="00443795">
            <w:pPr>
              <w:widowControl w:val="0"/>
              <w:tabs>
                <w:tab w:val="left" w:pos="993"/>
              </w:tabs>
              <w:spacing w:after="0" w:line="240" w:lineRule="auto"/>
              <w:rPr>
                <w:sz w:val="26"/>
                <w:szCs w:val="26"/>
                <w:lang w:val="nl-NL"/>
              </w:rPr>
            </w:pPr>
            <w:r w:rsidRPr="0027638A">
              <w:rPr>
                <w:sz w:val="26"/>
                <w:szCs w:val="26"/>
                <w:lang w:val="nl-NL"/>
              </w:rPr>
              <w:t>Đất chưa sử dụng còn lại</w:t>
            </w:r>
          </w:p>
        </w:tc>
        <w:tc>
          <w:tcPr>
            <w:tcW w:w="1800" w:type="dxa"/>
            <w:vAlign w:val="center"/>
          </w:tcPr>
          <w:p w14:paraId="5ACE026C" w14:textId="2D93DDB3" w:rsidR="008E5C53" w:rsidRPr="0027638A" w:rsidRDefault="00A47493" w:rsidP="00443795">
            <w:pPr>
              <w:widowControl w:val="0"/>
              <w:tabs>
                <w:tab w:val="left" w:pos="993"/>
              </w:tabs>
              <w:spacing w:after="0" w:line="240" w:lineRule="auto"/>
              <w:jc w:val="center"/>
              <w:rPr>
                <w:sz w:val="26"/>
                <w:szCs w:val="26"/>
                <w:lang w:val="nl-NL"/>
              </w:rPr>
            </w:pPr>
            <w:r w:rsidRPr="0027638A">
              <w:rPr>
                <w:sz w:val="26"/>
                <w:szCs w:val="26"/>
                <w:lang w:val="nl-NL"/>
              </w:rPr>
              <w:t>1.920</w:t>
            </w:r>
          </w:p>
        </w:tc>
        <w:tc>
          <w:tcPr>
            <w:tcW w:w="1530" w:type="dxa"/>
            <w:vAlign w:val="center"/>
          </w:tcPr>
          <w:p w14:paraId="2C3FCDA4" w14:textId="59A32CE8" w:rsidR="008E5C53" w:rsidRPr="0027638A" w:rsidRDefault="002F795F" w:rsidP="00443795">
            <w:pPr>
              <w:widowControl w:val="0"/>
              <w:tabs>
                <w:tab w:val="left" w:pos="993"/>
              </w:tabs>
              <w:spacing w:after="0" w:line="240" w:lineRule="auto"/>
              <w:jc w:val="center"/>
              <w:rPr>
                <w:sz w:val="26"/>
                <w:szCs w:val="26"/>
                <w:lang w:val="nl-NL"/>
              </w:rPr>
            </w:pPr>
            <w:r w:rsidRPr="0027638A">
              <w:rPr>
                <w:sz w:val="26"/>
                <w:szCs w:val="26"/>
                <w:lang w:val="nl-NL"/>
              </w:rPr>
              <w:t>3.992</w:t>
            </w:r>
          </w:p>
        </w:tc>
        <w:tc>
          <w:tcPr>
            <w:tcW w:w="810" w:type="dxa"/>
            <w:vAlign w:val="center"/>
          </w:tcPr>
          <w:p w14:paraId="26C0CF57"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009A3604" w14:textId="77777777" w:rsidTr="00727E6B">
        <w:tc>
          <w:tcPr>
            <w:tcW w:w="625" w:type="dxa"/>
            <w:vAlign w:val="center"/>
          </w:tcPr>
          <w:p w14:paraId="01840F91" w14:textId="67044E0E" w:rsidR="008E5C53" w:rsidRPr="0027638A" w:rsidRDefault="001C3271" w:rsidP="00443795">
            <w:pPr>
              <w:widowControl w:val="0"/>
              <w:tabs>
                <w:tab w:val="left" w:pos="993"/>
              </w:tabs>
              <w:spacing w:after="0" w:line="240" w:lineRule="auto"/>
              <w:jc w:val="center"/>
              <w:rPr>
                <w:b/>
                <w:sz w:val="26"/>
                <w:szCs w:val="26"/>
                <w:lang w:val="nl-NL"/>
              </w:rPr>
            </w:pPr>
            <w:r w:rsidRPr="0027638A">
              <w:rPr>
                <w:b/>
                <w:sz w:val="26"/>
                <w:szCs w:val="26"/>
                <w:lang w:val="nl-NL"/>
              </w:rPr>
              <w:t>4</w:t>
            </w:r>
          </w:p>
        </w:tc>
        <w:tc>
          <w:tcPr>
            <w:tcW w:w="4320" w:type="dxa"/>
            <w:vAlign w:val="center"/>
          </w:tcPr>
          <w:p w14:paraId="4255D53D" w14:textId="0A8EA464" w:rsidR="008E5C53" w:rsidRPr="0027638A" w:rsidRDefault="005A2022" w:rsidP="00443795">
            <w:pPr>
              <w:widowControl w:val="0"/>
              <w:tabs>
                <w:tab w:val="left" w:pos="993"/>
              </w:tabs>
              <w:spacing w:after="0" w:line="240" w:lineRule="auto"/>
              <w:rPr>
                <w:b/>
                <w:sz w:val="26"/>
                <w:szCs w:val="26"/>
                <w:lang w:val="nl-NL"/>
              </w:rPr>
            </w:pPr>
            <w:r w:rsidRPr="0027638A">
              <w:rPr>
                <w:b/>
                <w:sz w:val="26"/>
                <w:szCs w:val="26"/>
                <w:lang w:val="nl-NL"/>
              </w:rPr>
              <w:t>Đất khu kinh tế</w:t>
            </w:r>
          </w:p>
        </w:tc>
        <w:tc>
          <w:tcPr>
            <w:tcW w:w="1800" w:type="dxa"/>
            <w:vAlign w:val="center"/>
          </w:tcPr>
          <w:p w14:paraId="71E25B67" w14:textId="6BA11A95" w:rsidR="008E5C53" w:rsidRPr="0027638A" w:rsidRDefault="00A47493" w:rsidP="00443795">
            <w:pPr>
              <w:widowControl w:val="0"/>
              <w:tabs>
                <w:tab w:val="left" w:pos="993"/>
              </w:tabs>
              <w:spacing w:after="0" w:line="240" w:lineRule="auto"/>
              <w:jc w:val="center"/>
              <w:rPr>
                <w:b/>
                <w:sz w:val="26"/>
                <w:szCs w:val="26"/>
                <w:lang w:val="nl-NL"/>
              </w:rPr>
            </w:pPr>
            <w:r w:rsidRPr="0027638A">
              <w:rPr>
                <w:b/>
                <w:sz w:val="26"/>
                <w:szCs w:val="26"/>
                <w:lang w:val="nl-NL"/>
              </w:rPr>
              <w:t>37.292</w:t>
            </w:r>
          </w:p>
        </w:tc>
        <w:tc>
          <w:tcPr>
            <w:tcW w:w="1530" w:type="dxa"/>
            <w:vAlign w:val="center"/>
          </w:tcPr>
          <w:p w14:paraId="13D96659" w14:textId="4101AAFF" w:rsidR="008E5C53" w:rsidRPr="0027638A" w:rsidRDefault="002F795F" w:rsidP="00443795">
            <w:pPr>
              <w:widowControl w:val="0"/>
              <w:tabs>
                <w:tab w:val="left" w:pos="993"/>
              </w:tabs>
              <w:spacing w:after="0" w:line="240" w:lineRule="auto"/>
              <w:jc w:val="center"/>
              <w:rPr>
                <w:b/>
                <w:sz w:val="26"/>
                <w:szCs w:val="26"/>
                <w:lang w:val="nl-NL"/>
              </w:rPr>
            </w:pPr>
            <w:r w:rsidRPr="0027638A">
              <w:rPr>
                <w:b/>
                <w:sz w:val="26"/>
                <w:szCs w:val="26"/>
                <w:lang w:val="nl-NL"/>
              </w:rPr>
              <w:t>37.292</w:t>
            </w:r>
          </w:p>
        </w:tc>
        <w:tc>
          <w:tcPr>
            <w:tcW w:w="810" w:type="dxa"/>
            <w:vAlign w:val="center"/>
          </w:tcPr>
          <w:p w14:paraId="1638156A" w14:textId="77777777" w:rsidR="008E5C53" w:rsidRPr="0027638A" w:rsidRDefault="008E5C53" w:rsidP="00443795">
            <w:pPr>
              <w:widowControl w:val="0"/>
              <w:tabs>
                <w:tab w:val="left" w:pos="993"/>
              </w:tabs>
              <w:spacing w:after="0" w:line="240" w:lineRule="auto"/>
              <w:jc w:val="center"/>
              <w:rPr>
                <w:sz w:val="26"/>
                <w:szCs w:val="26"/>
                <w:lang w:val="nl-NL"/>
              </w:rPr>
            </w:pPr>
          </w:p>
        </w:tc>
      </w:tr>
      <w:tr w:rsidR="00704ADD" w:rsidRPr="0027638A" w14:paraId="247BCC2B" w14:textId="77777777" w:rsidTr="00727E6B">
        <w:tc>
          <w:tcPr>
            <w:tcW w:w="625" w:type="dxa"/>
            <w:vAlign w:val="center"/>
          </w:tcPr>
          <w:p w14:paraId="3716D4E7" w14:textId="45509AC6" w:rsidR="008E5C53" w:rsidRPr="0027638A" w:rsidRDefault="001C3271" w:rsidP="00443795">
            <w:pPr>
              <w:widowControl w:val="0"/>
              <w:tabs>
                <w:tab w:val="left" w:pos="993"/>
              </w:tabs>
              <w:spacing w:after="0" w:line="240" w:lineRule="auto"/>
              <w:jc w:val="center"/>
              <w:rPr>
                <w:b/>
                <w:sz w:val="26"/>
                <w:szCs w:val="26"/>
                <w:lang w:val="nl-NL"/>
              </w:rPr>
            </w:pPr>
            <w:r w:rsidRPr="0027638A">
              <w:rPr>
                <w:b/>
                <w:sz w:val="26"/>
                <w:szCs w:val="26"/>
                <w:lang w:val="nl-NL"/>
              </w:rPr>
              <w:t>5</w:t>
            </w:r>
          </w:p>
        </w:tc>
        <w:tc>
          <w:tcPr>
            <w:tcW w:w="4320" w:type="dxa"/>
            <w:vAlign w:val="center"/>
          </w:tcPr>
          <w:p w14:paraId="01F26429" w14:textId="0DC52496" w:rsidR="008E5C53" w:rsidRPr="0027638A" w:rsidRDefault="005A2022" w:rsidP="00443795">
            <w:pPr>
              <w:widowControl w:val="0"/>
              <w:tabs>
                <w:tab w:val="left" w:pos="993"/>
              </w:tabs>
              <w:spacing w:after="0" w:line="240" w:lineRule="auto"/>
              <w:rPr>
                <w:b/>
                <w:sz w:val="26"/>
                <w:szCs w:val="26"/>
                <w:lang w:val="nl-NL"/>
              </w:rPr>
            </w:pPr>
            <w:r w:rsidRPr="0027638A">
              <w:rPr>
                <w:b/>
                <w:sz w:val="26"/>
                <w:szCs w:val="26"/>
                <w:lang w:val="nl-NL"/>
              </w:rPr>
              <w:t>Đất khu công nghệ cao</w:t>
            </w:r>
          </w:p>
        </w:tc>
        <w:tc>
          <w:tcPr>
            <w:tcW w:w="1800" w:type="dxa"/>
            <w:vAlign w:val="center"/>
          </w:tcPr>
          <w:p w14:paraId="4AF9275A" w14:textId="77777777" w:rsidR="008E5C53" w:rsidRPr="0027638A" w:rsidRDefault="008E5C53" w:rsidP="00443795">
            <w:pPr>
              <w:widowControl w:val="0"/>
              <w:tabs>
                <w:tab w:val="left" w:pos="993"/>
              </w:tabs>
              <w:spacing w:after="0" w:line="240" w:lineRule="auto"/>
              <w:jc w:val="center"/>
              <w:rPr>
                <w:b/>
                <w:sz w:val="26"/>
                <w:szCs w:val="26"/>
                <w:lang w:val="nl-NL"/>
              </w:rPr>
            </w:pPr>
          </w:p>
        </w:tc>
        <w:tc>
          <w:tcPr>
            <w:tcW w:w="1530" w:type="dxa"/>
            <w:vAlign w:val="center"/>
          </w:tcPr>
          <w:p w14:paraId="536772DA" w14:textId="77777777" w:rsidR="008E5C53" w:rsidRPr="0027638A" w:rsidRDefault="008E5C53" w:rsidP="00443795">
            <w:pPr>
              <w:widowControl w:val="0"/>
              <w:tabs>
                <w:tab w:val="left" w:pos="993"/>
              </w:tabs>
              <w:spacing w:after="0" w:line="240" w:lineRule="auto"/>
              <w:jc w:val="center"/>
              <w:rPr>
                <w:sz w:val="26"/>
                <w:szCs w:val="26"/>
                <w:lang w:val="nl-NL"/>
              </w:rPr>
            </w:pPr>
          </w:p>
        </w:tc>
        <w:tc>
          <w:tcPr>
            <w:tcW w:w="810" w:type="dxa"/>
            <w:vAlign w:val="center"/>
          </w:tcPr>
          <w:p w14:paraId="42ADE6CB" w14:textId="77777777" w:rsidR="008E5C53" w:rsidRPr="0027638A" w:rsidRDefault="008E5C53" w:rsidP="00443795">
            <w:pPr>
              <w:widowControl w:val="0"/>
              <w:tabs>
                <w:tab w:val="left" w:pos="993"/>
              </w:tabs>
              <w:spacing w:after="0" w:line="240" w:lineRule="auto"/>
              <w:jc w:val="center"/>
              <w:rPr>
                <w:sz w:val="26"/>
                <w:szCs w:val="26"/>
                <w:lang w:val="nl-NL"/>
              </w:rPr>
            </w:pPr>
          </w:p>
        </w:tc>
      </w:tr>
      <w:tr w:rsidR="00443795" w:rsidRPr="0027638A" w14:paraId="33BC42AE" w14:textId="77777777" w:rsidTr="00727E6B">
        <w:tc>
          <w:tcPr>
            <w:tcW w:w="625" w:type="dxa"/>
            <w:vAlign w:val="center"/>
          </w:tcPr>
          <w:p w14:paraId="3C545FF8" w14:textId="5111A01A" w:rsidR="008E5C53" w:rsidRPr="0027638A" w:rsidRDefault="001C3271" w:rsidP="00443795">
            <w:pPr>
              <w:widowControl w:val="0"/>
              <w:tabs>
                <w:tab w:val="left" w:pos="993"/>
              </w:tabs>
              <w:spacing w:after="0" w:line="240" w:lineRule="auto"/>
              <w:jc w:val="center"/>
              <w:rPr>
                <w:b/>
                <w:sz w:val="26"/>
                <w:szCs w:val="26"/>
                <w:lang w:val="nl-NL"/>
              </w:rPr>
            </w:pPr>
            <w:r w:rsidRPr="0027638A">
              <w:rPr>
                <w:b/>
                <w:sz w:val="26"/>
                <w:szCs w:val="26"/>
                <w:lang w:val="nl-NL"/>
              </w:rPr>
              <w:t>6</w:t>
            </w:r>
          </w:p>
        </w:tc>
        <w:tc>
          <w:tcPr>
            <w:tcW w:w="4320" w:type="dxa"/>
            <w:vAlign w:val="center"/>
          </w:tcPr>
          <w:p w14:paraId="0BF2787A" w14:textId="2FF37FDA" w:rsidR="008E5C53" w:rsidRPr="0027638A" w:rsidRDefault="005A2022" w:rsidP="00443795">
            <w:pPr>
              <w:widowControl w:val="0"/>
              <w:tabs>
                <w:tab w:val="left" w:pos="993"/>
              </w:tabs>
              <w:spacing w:after="0" w:line="240" w:lineRule="auto"/>
              <w:rPr>
                <w:b/>
                <w:sz w:val="26"/>
                <w:szCs w:val="26"/>
                <w:lang w:val="nl-NL"/>
              </w:rPr>
            </w:pPr>
            <w:r w:rsidRPr="0027638A">
              <w:rPr>
                <w:b/>
                <w:sz w:val="26"/>
                <w:szCs w:val="26"/>
                <w:lang w:val="nl-NL"/>
              </w:rPr>
              <w:t>Đất đô thị</w:t>
            </w:r>
          </w:p>
        </w:tc>
        <w:tc>
          <w:tcPr>
            <w:tcW w:w="1800" w:type="dxa"/>
            <w:vAlign w:val="center"/>
          </w:tcPr>
          <w:p w14:paraId="70048974" w14:textId="4C355E3A" w:rsidR="008E5C53" w:rsidRPr="0027638A" w:rsidRDefault="00A47493" w:rsidP="00443795">
            <w:pPr>
              <w:widowControl w:val="0"/>
              <w:tabs>
                <w:tab w:val="left" w:pos="993"/>
              </w:tabs>
              <w:spacing w:after="0" w:line="240" w:lineRule="auto"/>
              <w:jc w:val="center"/>
              <w:rPr>
                <w:b/>
                <w:sz w:val="26"/>
                <w:szCs w:val="26"/>
                <w:lang w:val="nl-NL"/>
              </w:rPr>
            </w:pPr>
            <w:r w:rsidRPr="0027638A">
              <w:rPr>
                <w:b/>
                <w:sz w:val="26"/>
                <w:szCs w:val="26"/>
                <w:lang w:val="nl-NL"/>
              </w:rPr>
              <w:t>78.533</w:t>
            </w:r>
          </w:p>
        </w:tc>
        <w:tc>
          <w:tcPr>
            <w:tcW w:w="1530" w:type="dxa"/>
            <w:vAlign w:val="center"/>
          </w:tcPr>
          <w:p w14:paraId="791A1CA0" w14:textId="07847B1B" w:rsidR="008E5C53" w:rsidRPr="0027638A" w:rsidRDefault="002F795F" w:rsidP="00443795">
            <w:pPr>
              <w:widowControl w:val="0"/>
              <w:tabs>
                <w:tab w:val="left" w:pos="993"/>
              </w:tabs>
              <w:spacing w:after="0" w:line="240" w:lineRule="auto"/>
              <w:jc w:val="center"/>
              <w:rPr>
                <w:b/>
                <w:sz w:val="26"/>
                <w:szCs w:val="26"/>
                <w:lang w:val="nl-NL"/>
              </w:rPr>
            </w:pPr>
            <w:r w:rsidRPr="0027638A">
              <w:rPr>
                <w:b/>
                <w:sz w:val="26"/>
                <w:szCs w:val="26"/>
                <w:lang w:val="nl-NL"/>
              </w:rPr>
              <w:t>68.457</w:t>
            </w:r>
          </w:p>
        </w:tc>
        <w:tc>
          <w:tcPr>
            <w:tcW w:w="810" w:type="dxa"/>
            <w:vAlign w:val="center"/>
          </w:tcPr>
          <w:p w14:paraId="79C91F22" w14:textId="77777777" w:rsidR="008E5C53" w:rsidRPr="0027638A" w:rsidRDefault="008E5C53" w:rsidP="00443795">
            <w:pPr>
              <w:widowControl w:val="0"/>
              <w:tabs>
                <w:tab w:val="left" w:pos="993"/>
              </w:tabs>
              <w:spacing w:after="0" w:line="240" w:lineRule="auto"/>
              <w:jc w:val="center"/>
              <w:rPr>
                <w:sz w:val="26"/>
                <w:szCs w:val="26"/>
                <w:lang w:val="nl-NL"/>
              </w:rPr>
            </w:pPr>
          </w:p>
        </w:tc>
      </w:tr>
    </w:tbl>
    <w:p w14:paraId="1F14CB33" w14:textId="77777777" w:rsidR="00D33D54" w:rsidRPr="0027638A" w:rsidRDefault="00D33D54" w:rsidP="00443795">
      <w:pPr>
        <w:widowControl w:val="0"/>
        <w:tabs>
          <w:tab w:val="left" w:pos="993"/>
        </w:tabs>
        <w:spacing w:after="0" w:line="360" w:lineRule="auto"/>
        <w:jc w:val="center"/>
        <w:rPr>
          <w:sz w:val="26"/>
          <w:szCs w:val="26"/>
          <w:lang w:val="nl-NL"/>
        </w:rPr>
      </w:pPr>
    </w:p>
    <w:p w14:paraId="552EAE0D" w14:textId="130D25A0" w:rsidR="004B126C" w:rsidRPr="0027638A" w:rsidRDefault="006D22F7" w:rsidP="00443795">
      <w:pPr>
        <w:pStyle w:val="3"/>
        <w:rPr>
          <w:lang w:bidi="ar"/>
        </w:rPr>
      </w:pPr>
      <w:bookmarkStart w:id="47" w:name="_Toc178585616"/>
      <w:r w:rsidRPr="0027638A">
        <w:rPr>
          <w:lang w:bidi="ar"/>
        </w:rPr>
        <w:lastRenderedPageBreak/>
        <w:t xml:space="preserve">2.2.3. Đánh giá thực </w:t>
      </w:r>
      <w:r w:rsidR="00A03E1D" w:rsidRPr="0027638A">
        <w:rPr>
          <w:lang w:val="en-US" w:bidi="ar"/>
        </w:rPr>
        <w:t>tiễn thực hiện</w:t>
      </w:r>
      <w:r w:rsidRPr="0027638A">
        <w:rPr>
          <w:lang w:bidi="ar"/>
        </w:rPr>
        <w:t xml:space="preserve"> pháp luật về quy hoạch, kế hoạch sử dụng đất trong quản lý đô thị tại tỉnh Thừa Thiên Huế</w:t>
      </w:r>
      <w:bookmarkEnd w:id="47"/>
    </w:p>
    <w:p w14:paraId="4ED83E1A" w14:textId="6C94DDA8"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Sau khi đi vào phân tích, đánh giá những nội dung cụ thể về việc thực hiện pháp luật quy hoạ</w:t>
      </w:r>
      <w:r w:rsidR="00934A4C" w:rsidRPr="0027638A">
        <w:rPr>
          <w:rFonts w:eastAsia="SimSun"/>
          <w:sz w:val="26"/>
          <w:szCs w:val="26"/>
          <w:lang w:eastAsia="zh-CN" w:bidi="ar"/>
        </w:rPr>
        <w:t xml:space="preserve">ch, kế hoạch </w:t>
      </w:r>
      <w:r w:rsidRPr="0027638A">
        <w:rPr>
          <w:rFonts w:eastAsia="SimSun"/>
          <w:sz w:val="26"/>
          <w:szCs w:val="26"/>
          <w:lang w:eastAsia="zh-CN" w:bidi="ar"/>
        </w:rPr>
        <w:t>sử dụng đất tại tỉnh Thừa Thiên Huế, tôi có thể khái quát một số kết quả đạt được cũng như những hạn chế cần khắc phục, nguyên nhân tồn tại trong thực tiễn thực hiện pháp luật tại Thừa Thiên Huế.</w:t>
      </w:r>
    </w:p>
    <w:p w14:paraId="58D33F4A" w14:textId="34285A4E" w:rsidR="004B126C" w:rsidRPr="0027638A" w:rsidRDefault="00855F10" w:rsidP="00704ADD">
      <w:pPr>
        <w:tabs>
          <w:tab w:val="left" w:pos="993"/>
        </w:tabs>
        <w:spacing w:after="0" w:line="360" w:lineRule="auto"/>
        <w:ind w:firstLineChars="200" w:firstLine="520"/>
        <w:jc w:val="both"/>
        <w:rPr>
          <w:sz w:val="26"/>
          <w:szCs w:val="26"/>
        </w:rPr>
      </w:pPr>
      <w:r w:rsidRPr="0027638A">
        <w:rPr>
          <w:rStyle w:val="fontstyle61"/>
          <w:rFonts w:asciiTheme="majorHAnsi" w:eastAsia="SimSun" w:hAnsiTheme="majorHAnsi" w:cstheme="majorHAnsi"/>
          <w:b w:val="0"/>
          <w:bCs w:val="0"/>
          <w:color w:val="auto"/>
          <w:lang w:val="en-US" w:eastAsia="zh-CN" w:bidi="ar"/>
        </w:rPr>
        <w:t xml:space="preserve">2.2.3.1. </w:t>
      </w:r>
      <w:r w:rsidR="006D22F7" w:rsidRPr="0027638A">
        <w:rPr>
          <w:rStyle w:val="fontstyle61"/>
          <w:rFonts w:asciiTheme="majorHAnsi" w:eastAsia="SimSun" w:hAnsiTheme="majorHAnsi" w:cstheme="majorHAnsi"/>
          <w:b w:val="0"/>
          <w:bCs w:val="0"/>
          <w:color w:val="auto"/>
          <w:lang w:eastAsia="zh-CN" w:bidi="ar"/>
        </w:rPr>
        <w:t>Kết quả đạt được</w:t>
      </w:r>
    </w:p>
    <w:p w14:paraId="3B2FDD8A" w14:textId="260871BD"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iCs/>
          <w:sz w:val="26"/>
          <w:szCs w:val="26"/>
          <w:lang w:eastAsia="zh-CN" w:bidi="ar"/>
        </w:rPr>
        <w:t>Thứ nhất</w:t>
      </w:r>
      <w:r w:rsidRPr="0027638A">
        <w:rPr>
          <w:rFonts w:eastAsia="SimSun"/>
          <w:sz w:val="26"/>
          <w:szCs w:val="26"/>
          <w:lang w:eastAsia="zh-CN" w:bidi="ar"/>
        </w:rPr>
        <w:t>, trong những năm gần đây hoạt động quy hoạch, kế hoạch sử dụng đất đã đi vào nề nếp, cán bộ quản lý Nhà nước về đất đai, cũng như cộng đồng đã nhận thức được vai trò, tầm quan trọng của quy hoạch sử dụng đất, nhận thức được quyền lợi và nghĩa vụ của mình liên quan đến quy hoạch sử dụng đất, các hoạt động cần thiết để bảo đảm thi hành Luật Đất đai đều được ban hành kịp thời. Thừa Thiên Huế kịp thời xây dựng các văn bản hướng dẫn Luật Đất đai về quy hoạch</w:t>
      </w:r>
      <w:r w:rsidR="005D7BD1" w:rsidRPr="0027638A">
        <w:rPr>
          <w:rFonts w:eastAsia="SimSun"/>
          <w:sz w:val="26"/>
          <w:szCs w:val="26"/>
          <w:lang w:eastAsia="zh-CN" w:bidi="ar"/>
        </w:rPr>
        <w:t>, kế hoạch</w:t>
      </w:r>
      <w:r w:rsidRPr="0027638A">
        <w:rPr>
          <w:rFonts w:eastAsia="SimSun"/>
          <w:sz w:val="26"/>
          <w:szCs w:val="26"/>
          <w:lang w:eastAsia="zh-CN" w:bidi="ar"/>
        </w:rPr>
        <w:t xml:space="preserve"> sử dụng đất và nhanh chóng triển khai các văn bản đó.</w:t>
      </w:r>
    </w:p>
    <w:p w14:paraId="3652C0F0" w14:textId="2D00354E"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iCs/>
          <w:sz w:val="26"/>
          <w:szCs w:val="26"/>
          <w:lang w:eastAsia="zh-CN" w:bidi="ar"/>
        </w:rPr>
        <w:t>Thứ hai</w:t>
      </w:r>
      <w:r w:rsidRPr="0027638A">
        <w:rPr>
          <w:rFonts w:eastAsia="SimSun"/>
          <w:sz w:val="26"/>
          <w:szCs w:val="26"/>
          <w:lang w:eastAsia="zh-CN" w:bidi="ar"/>
        </w:rPr>
        <w:t>, việc lập và thực hiện quy hoạch</w:t>
      </w:r>
      <w:r w:rsidR="00CF65C8" w:rsidRPr="0027638A">
        <w:rPr>
          <w:rFonts w:eastAsia="SimSun"/>
          <w:sz w:val="26"/>
          <w:szCs w:val="26"/>
          <w:lang w:eastAsia="zh-CN" w:bidi="ar"/>
        </w:rPr>
        <w:t>, kế hoạch</w:t>
      </w:r>
      <w:r w:rsidRPr="0027638A">
        <w:rPr>
          <w:rFonts w:eastAsia="SimSun"/>
          <w:sz w:val="26"/>
          <w:szCs w:val="26"/>
          <w:lang w:eastAsia="zh-CN" w:bidi="ar"/>
        </w:rPr>
        <w:t xml:space="preserve"> sử dụng đất từ chỗ có chỉ đạo nhưng còn hình thức, gần đây đã đi vào thực chất hơn, có nề nếp hơn, nâng cao ý thức tuân thủ pháp luật. Các nguyên tắc lập quy hoạch</w:t>
      </w:r>
      <w:r w:rsidR="00897FAA" w:rsidRPr="0027638A">
        <w:rPr>
          <w:rFonts w:eastAsia="SimSun"/>
          <w:sz w:val="26"/>
          <w:szCs w:val="26"/>
          <w:lang w:eastAsia="zh-CN" w:bidi="ar"/>
        </w:rPr>
        <w:t>, kế hoạch</w:t>
      </w:r>
      <w:r w:rsidRPr="0027638A">
        <w:rPr>
          <w:rFonts w:eastAsia="SimSun"/>
          <w:sz w:val="26"/>
          <w:szCs w:val="26"/>
          <w:lang w:eastAsia="zh-CN" w:bidi="ar"/>
        </w:rPr>
        <w:t xml:space="preserve"> sử dụng đất được thực hiện nghiêm túc trong quá trình </w:t>
      </w:r>
      <w:r w:rsidR="00C072C3" w:rsidRPr="0027638A">
        <w:rPr>
          <w:rFonts w:eastAsia="SimSun"/>
          <w:sz w:val="26"/>
          <w:szCs w:val="26"/>
          <w:lang w:eastAsia="zh-CN" w:bidi="ar"/>
        </w:rPr>
        <w:t>triển khai</w:t>
      </w:r>
      <w:r w:rsidRPr="0027638A">
        <w:rPr>
          <w:rFonts w:eastAsia="SimSun"/>
          <w:sz w:val="26"/>
          <w:szCs w:val="26"/>
          <w:lang w:eastAsia="zh-CN" w:bidi="ar"/>
        </w:rPr>
        <w:t>, đặc biệt quan tâm chú trọng đến những đặc thù của Tỉnh về kinh tế - xã hội như vấn đề quan điểm tâm linh trong chôn cất, xây dựng lăng mộ hay vấn đề bảo vệ di tích lịch sử, danh lam thắng cảnh, chú trọng việc bảo vệ môi trường để phát triển bền vững trong quá trình lập quy hoạch.</w:t>
      </w:r>
    </w:p>
    <w:p w14:paraId="1FC08DCF" w14:textId="7C09BC69"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iCs/>
          <w:sz w:val="26"/>
          <w:szCs w:val="26"/>
          <w:lang w:eastAsia="zh-CN" w:bidi="ar"/>
        </w:rPr>
        <w:t>Thứ ba</w:t>
      </w:r>
      <w:r w:rsidRPr="0027638A">
        <w:rPr>
          <w:rFonts w:eastAsia="SimSun"/>
          <w:sz w:val="26"/>
          <w:szCs w:val="26"/>
          <w:lang w:eastAsia="zh-CN" w:bidi="ar"/>
        </w:rPr>
        <w:t>, quy định về việc lấy ý kiến đóng góp của nhân dân trong xây dựng quy hoạch</w:t>
      </w:r>
      <w:r w:rsidR="00E34B23" w:rsidRPr="0027638A">
        <w:rPr>
          <w:rFonts w:eastAsia="SimSun"/>
          <w:sz w:val="26"/>
          <w:szCs w:val="26"/>
          <w:lang w:eastAsia="zh-CN" w:bidi="ar"/>
        </w:rPr>
        <w:t>, kế hoạch</w:t>
      </w:r>
      <w:r w:rsidRPr="0027638A">
        <w:rPr>
          <w:rFonts w:eastAsia="SimSun"/>
          <w:sz w:val="26"/>
          <w:szCs w:val="26"/>
          <w:lang w:eastAsia="zh-CN" w:bidi="ar"/>
        </w:rPr>
        <w:t xml:space="preserve"> sử dụng đất theo quy định của pháp luật đã được lưu ý đưa vào trong quá trình xây dựng quy hoạch chi tiết cấp xã.</w:t>
      </w:r>
    </w:p>
    <w:p w14:paraId="390CF0C7" w14:textId="1C8E0880"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iCs/>
          <w:sz w:val="26"/>
          <w:szCs w:val="26"/>
          <w:lang w:eastAsia="zh-CN" w:bidi="ar"/>
        </w:rPr>
        <w:t>Thứ tư</w:t>
      </w:r>
      <w:r w:rsidRPr="0027638A">
        <w:rPr>
          <w:rFonts w:eastAsia="SimSun"/>
          <w:sz w:val="26"/>
          <w:szCs w:val="26"/>
          <w:lang w:eastAsia="zh-CN" w:bidi="ar"/>
        </w:rPr>
        <w:t>, quy định của pháp luật về công bố quy hoạch</w:t>
      </w:r>
      <w:r w:rsidR="00052C60" w:rsidRPr="0027638A">
        <w:rPr>
          <w:rFonts w:eastAsia="SimSun"/>
          <w:sz w:val="26"/>
          <w:szCs w:val="26"/>
          <w:lang w:eastAsia="zh-CN" w:bidi="ar"/>
        </w:rPr>
        <w:t>, kế hoạch sử dụng đất</w:t>
      </w:r>
      <w:r w:rsidRPr="0027638A">
        <w:rPr>
          <w:rFonts w:eastAsia="SimSun"/>
          <w:sz w:val="26"/>
          <w:szCs w:val="26"/>
          <w:lang w:eastAsia="zh-CN" w:bidi="ar"/>
        </w:rPr>
        <w:t xml:space="preserve"> đã được UBND Tỉnh chỉ đạo các cơ quan có thẩm quyền thực hiện, thậm chí có nhiều cơ quan ngoài các hình thức công bố quy hoạch bắt buộc theo luật định thì nhiều cơ quan còn sáng tạo thêm các hình thức công bố (công bố qua Hội nghị tiếp xúc cử tri hoặc thông qua đài truyền thanh phường, xã).</w:t>
      </w:r>
    </w:p>
    <w:p w14:paraId="407DCD12" w14:textId="0FE8CFD3" w:rsidR="004B126C" w:rsidRPr="0027638A" w:rsidRDefault="006D22F7" w:rsidP="0081295E">
      <w:pPr>
        <w:tabs>
          <w:tab w:val="left" w:pos="993"/>
        </w:tabs>
        <w:spacing w:after="0" w:line="348" w:lineRule="auto"/>
        <w:ind w:firstLineChars="200" w:firstLine="520"/>
        <w:jc w:val="both"/>
        <w:rPr>
          <w:rFonts w:eastAsia="SimSun"/>
          <w:sz w:val="26"/>
          <w:szCs w:val="26"/>
          <w:lang w:eastAsia="zh-CN" w:bidi="ar"/>
        </w:rPr>
      </w:pPr>
      <w:r w:rsidRPr="0027638A">
        <w:rPr>
          <w:rFonts w:eastAsia="SimSun"/>
          <w:iCs/>
          <w:sz w:val="26"/>
          <w:szCs w:val="26"/>
          <w:lang w:eastAsia="zh-CN" w:bidi="ar"/>
        </w:rPr>
        <w:lastRenderedPageBreak/>
        <w:t>Thứ năm</w:t>
      </w:r>
      <w:r w:rsidRPr="0027638A">
        <w:rPr>
          <w:rFonts w:eastAsia="SimSun"/>
          <w:sz w:val="26"/>
          <w:szCs w:val="26"/>
          <w:lang w:eastAsia="zh-CN" w:bidi="ar"/>
        </w:rPr>
        <w:t>, thực hiện nghiêm chỉnh các quy định của pháp luật về thực hiện quy hoạch, hạn chế tình trạng “quy hoạch treo”, mọi hoạt động quản lý Nhà nước về đất đai như cấp giấy chứng nhận quyền sử dụng đất, giao đất, cho thuê đất, cho phép chuyển mục đích sử dụng đất, thu hồi đất… đều căn cứ vào quy hoạch</w:t>
      </w:r>
      <w:r w:rsidR="004D7AE1" w:rsidRPr="0027638A">
        <w:rPr>
          <w:rFonts w:eastAsia="SimSun"/>
          <w:sz w:val="26"/>
          <w:szCs w:val="26"/>
          <w:lang w:eastAsia="zh-CN" w:bidi="ar"/>
        </w:rPr>
        <w:t>, kế hoạch</w:t>
      </w:r>
      <w:r w:rsidRPr="0027638A">
        <w:rPr>
          <w:rFonts w:eastAsia="SimSun"/>
          <w:sz w:val="26"/>
          <w:szCs w:val="26"/>
          <w:lang w:eastAsia="zh-CN" w:bidi="ar"/>
        </w:rPr>
        <w:t xml:space="preserve"> sử dụng đất.</w:t>
      </w:r>
    </w:p>
    <w:p w14:paraId="35311005" w14:textId="71798367" w:rsidR="004B126C" w:rsidRPr="0027638A" w:rsidRDefault="006D22F7" w:rsidP="0081295E">
      <w:pPr>
        <w:tabs>
          <w:tab w:val="left" w:pos="993"/>
        </w:tabs>
        <w:spacing w:after="0" w:line="348" w:lineRule="auto"/>
        <w:ind w:firstLineChars="200" w:firstLine="520"/>
        <w:jc w:val="both"/>
        <w:rPr>
          <w:rFonts w:eastAsia="SimSun"/>
          <w:sz w:val="26"/>
          <w:szCs w:val="26"/>
          <w:lang w:eastAsia="zh-CN" w:bidi="ar"/>
        </w:rPr>
      </w:pPr>
      <w:r w:rsidRPr="0027638A">
        <w:rPr>
          <w:rFonts w:eastAsia="SimSun"/>
          <w:iCs/>
          <w:sz w:val="26"/>
          <w:szCs w:val="26"/>
          <w:lang w:eastAsia="zh-CN" w:bidi="ar"/>
        </w:rPr>
        <w:t>Thứ sáu</w:t>
      </w:r>
      <w:r w:rsidRPr="0027638A">
        <w:rPr>
          <w:rFonts w:eastAsia="SimSun"/>
          <w:sz w:val="26"/>
          <w:szCs w:val="26"/>
          <w:lang w:eastAsia="zh-CN" w:bidi="ar"/>
        </w:rPr>
        <w:t>, thực hiện tốt các quy định của pháp luật đất đai về bảo vệ diện tích đất nông nghiệp, bảo vệ môi trường sinh thái và phát triển rừng.</w:t>
      </w:r>
    </w:p>
    <w:p w14:paraId="3640598C" w14:textId="11EF5D1E" w:rsidR="004B126C" w:rsidRPr="0027638A" w:rsidRDefault="006D22F7" w:rsidP="0081295E">
      <w:pPr>
        <w:tabs>
          <w:tab w:val="left" w:pos="993"/>
        </w:tabs>
        <w:spacing w:after="0" w:line="348" w:lineRule="auto"/>
        <w:ind w:firstLineChars="200" w:firstLine="520"/>
        <w:jc w:val="both"/>
        <w:rPr>
          <w:sz w:val="26"/>
          <w:szCs w:val="26"/>
        </w:rPr>
      </w:pPr>
      <w:r w:rsidRPr="0027638A">
        <w:rPr>
          <w:rFonts w:eastAsia="SimSun"/>
          <w:iCs/>
          <w:sz w:val="26"/>
          <w:szCs w:val="26"/>
          <w:lang w:eastAsia="zh-CN" w:bidi="ar"/>
        </w:rPr>
        <w:t>Thứ bảy</w:t>
      </w:r>
      <w:r w:rsidRPr="0027638A">
        <w:rPr>
          <w:rFonts w:eastAsia="SimSun"/>
          <w:sz w:val="26"/>
          <w:szCs w:val="26"/>
          <w:lang w:eastAsia="zh-CN" w:bidi="ar"/>
        </w:rPr>
        <w:t>, thực hiện tốt các quy định của pháp luật về nội dung quy hoạch</w:t>
      </w:r>
      <w:r w:rsidR="00B36497" w:rsidRPr="0027638A">
        <w:rPr>
          <w:rFonts w:eastAsia="SimSun"/>
          <w:sz w:val="26"/>
          <w:szCs w:val="26"/>
          <w:lang w:eastAsia="zh-CN" w:bidi="ar"/>
        </w:rPr>
        <w:t>, kế hoạch</w:t>
      </w:r>
      <w:r w:rsidRPr="0027638A">
        <w:rPr>
          <w:rFonts w:eastAsia="SimSun"/>
          <w:sz w:val="26"/>
          <w:szCs w:val="26"/>
          <w:lang w:eastAsia="zh-CN" w:bidi="ar"/>
        </w:rPr>
        <w:t xml:space="preserve"> sử dụng đất, xác định được mục tiêu, chỉ tiêu cụ thể của từng nhu cầu sử dụng đất, góp phần định hướng cho việc tổ chức triển khai thực hiện trong thực tế.</w:t>
      </w:r>
    </w:p>
    <w:p w14:paraId="5DB81F82" w14:textId="5DB2F7A2" w:rsidR="004B126C" w:rsidRPr="0027638A" w:rsidRDefault="006D22F7" w:rsidP="0081295E">
      <w:pPr>
        <w:tabs>
          <w:tab w:val="left" w:pos="993"/>
        </w:tabs>
        <w:spacing w:after="0" w:line="348" w:lineRule="auto"/>
        <w:ind w:firstLineChars="200" w:firstLine="520"/>
        <w:jc w:val="both"/>
        <w:rPr>
          <w:rFonts w:eastAsia="SimSun"/>
          <w:sz w:val="26"/>
          <w:szCs w:val="26"/>
          <w:lang w:eastAsia="zh-CN" w:bidi="ar"/>
        </w:rPr>
      </w:pPr>
      <w:r w:rsidRPr="0027638A">
        <w:rPr>
          <w:rFonts w:eastAsia="SimSun"/>
          <w:sz w:val="26"/>
          <w:szCs w:val="26"/>
          <w:lang w:eastAsia="zh-CN" w:bidi="ar"/>
        </w:rPr>
        <w:t>Qua việc thực hiện các quy định của pháp luật về quy hoạch</w:t>
      </w:r>
      <w:r w:rsidR="00CD3F4D" w:rsidRPr="0027638A">
        <w:rPr>
          <w:rFonts w:eastAsia="SimSun"/>
          <w:sz w:val="26"/>
          <w:szCs w:val="26"/>
          <w:lang w:eastAsia="zh-CN" w:bidi="ar"/>
        </w:rPr>
        <w:t>, kế hoạch</w:t>
      </w:r>
      <w:r w:rsidRPr="0027638A">
        <w:rPr>
          <w:rFonts w:eastAsia="SimSun"/>
          <w:sz w:val="26"/>
          <w:szCs w:val="26"/>
          <w:lang w:eastAsia="zh-CN" w:bidi="ar"/>
        </w:rPr>
        <w:t xml:space="preserve"> sử dụng đất, Thừa Thiên Huế đã dần đưa công tác quy hoạch đi vào nề nếp, góp phần thúc đẩy kinh tế - xã hội địa phương phát triển mà vẫn đảm bảo được nguyên tắc phát triển bền vững.</w:t>
      </w:r>
    </w:p>
    <w:p w14:paraId="7B9D9B49" w14:textId="5ACC7FC9" w:rsidR="004B126C" w:rsidRPr="0027638A" w:rsidRDefault="006D22F7" w:rsidP="0081295E">
      <w:pPr>
        <w:tabs>
          <w:tab w:val="left" w:pos="993"/>
        </w:tabs>
        <w:spacing w:after="0" w:line="348" w:lineRule="auto"/>
        <w:ind w:firstLineChars="200" w:firstLine="520"/>
        <w:jc w:val="both"/>
        <w:rPr>
          <w:rFonts w:eastAsia="SimSun"/>
          <w:sz w:val="26"/>
          <w:szCs w:val="26"/>
          <w:lang w:eastAsia="zh-CN" w:bidi="ar"/>
        </w:rPr>
      </w:pPr>
      <w:r w:rsidRPr="0027638A">
        <w:rPr>
          <w:rFonts w:eastAsia="SimSun"/>
          <w:sz w:val="26"/>
          <w:szCs w:val="26"/>
          <w:lang w:eastAsia="zh-CN" w:bidi="ar"/>
        </w:rPr>
        <w:t>Tuy nhiên, đất đai là tài nguyên thiên nhiên đặc biệt, Thừa Thiên Huế lại có nhiều yếu tố mang tính đặc trưng về kinh tế - chính trị, văn hóa xã hội, chính sách pháp luật về đất đai nói chung, về quy hoạch, kế hoạch sử dụng đất nói riêng chưa hoàn thiện, nhận thức của người dân về vai trò của quy hoạch sử dụng đất còn hạn chế dẫn đến việc thực hiện các quy định của pháp luật quy hoạch</w:t>
      </w:r>
      <w:r w:rsidR="00CA707B" w:rsidRPr="0027638A">
        <w:rPr>
          <w:rFonts w:eastAsia="SimSun"/>
          <w:sz w:val="26"/>
          <w:szCs w:val="26"/>
          <w:lang w:eastAsia="zh-CN" w:bidi="ar"/>
        </w:rPr>
        <w:t>, kế hoạch</w:t>
      </w:r>
      <w:r w:rsidRPr="0027638A">
        <w:rPr>
          <w:rFonts w:eastAsia="SimSun"/>
          <w:sz w:val="26"/>
          <w:szCs w:val="26"/>
          <w:lang w:eastAsia="zh-CN" w:bidi="ar"/>
        </w:rPr>
        <w:t xml:space="preserve"> sử dụng đất tại Thừa Thiên Huế không tránh khỏi những hạn chế, bất cập. Bên cạnh những kết quả đạt được như đã nêu trên, việc thực hiện pháp luật về quy hoạch</w:t>
      </w:r>
      <w:r w:rsidR="00CA707B" w:rsidRPr="0027638A">
        <w:rPr>
          <w:rFonts w:eastAsia="SimSun"/>
          <w:sz w:val="26"/>
          <w:szCs w:val="26"/>
          <w:lang w:eastAsia="zh-CN" w:bidi="ar"/>
        </w:rPr>
        <w:t>, kế hoạch</w:t>
      </w:r>
      <w:r w:rsidRPr="0027638A">
        <w:rPr>
          <w:rFonts w:eastAsia="SimSun"/>
          <w:sz w:val="26"/>
          <w:szCs w:val="26"/>
          <w:lang w:eastAsia="zh-CN" w:bidi="ar"/>
        </w:rPr>
        <w:t xml:space="preserve"> sử dụng đất tại Thừa Thiên Huế còn nổi lên:</w:t>
      </w:r>
    </w:p>
    <w:p w14:paraId="685B3049" w14:textId="0AA53363" w:rsidR="004B126C" w:rsidRPr="0027638A" w:rsidRDefault="00621093" w:rsidP="0081295E">
      <w:pPr>
        <w:tabs>
          <w:tab w:val="left" w:pos="993"/>
        </w:tabs>
        <w:spacing w:after="0" w:line="348" w:lineRule="auto"/>
        <w:ind w:firstLineChars="200" w:firstLine="520"/>
        <w:jc w:val="both"/>
        <w:rPr>
          <w:rFonts w:eastAsia="SimSun"/>
          <w:sz w:val="26"/>
          <w:szCs w:val="26"/>
          <w:lang w:eastAsia="zh-CN" w:bidi="ar"/>
        </w:rPr>
      </w:pPr>
      <w:r w:rsidRPr="0027638A">
        <w:rPr>
          <w:rFonts w:eastAsia="SimSun"/>
          <w:i/>
          <w:iCs/>
          <w:sz w:val="26"/>
          <w:szCs w:val="26"/>
          <w:lang w:val="en-US" w:eastAsia="zh-CN" w:bidi="ar"/>
        </w:rPr>
        <w:t>2.2.3.2.</w:t>
      </w:r>
      <w:r w:rsidR="006D22F7" w:rsidRPr="0027638A">
        <w:rPr>
          <w:rFonts w:eastAsia="SimSun"/>
          <w:i/>
          <w:iCs/>
          <w:sz w:val="26"/>
          <w:szCs w:val="26"/>
          <w:lang w:eastAsia="zh-CN" w:bidi="ar"/>
        </w:rPr>
        <w:t xml:space="preserve"> Một số </w:t>
      </w:r>
      <w:r w:rsidR="006D22F7" w:rsidRPr="0027638A">
        <w:rPr>
          <w:rStyle w:val="fontstyle71"/>
          <w:rFonts w:asciiTheme="majorHAnsi" w:eastAsia="SimSun" w:hAnsiTheme="majorHAnsi" w:cstheme="majorHAnsi"/>
          <w:b w:val="0"/>
          <w:bCs w:val="0"/>
          <w:i/>
          <w:iCs/>
          <w:color w:val="auto"/>
          <w:lang w:eastAsia="zh-CN" w:bidi="ar"/>
        </w:rPr>
        <w:t xml:space="preserve">hạn chế </w:t>
      </w:r>
      <w:r w:rsidR="006D22F7" w:rsidRPr="0027638A">
        <w:rPr>
          <w:rFonts w:eastAsia="SimSun"/>
          <w:i/>
          <w:iCs/>
          <w:sz w:val="26"/>
          <w:szCs w:val="26"/>
          <w:lang w:eastAsia="zh-CN" w:bidi="ar"/>
        </w:rPr>
        <w:t>như sau</w:t>
      </w:r>
      <w:r w:rsidR="006D22F7" w:rsidRPr="0027638A">
        <w:rPr>
          <w:rFonts w:eastAsia="SimSun"/>
          <w:sz w:val="26"/>
          <w:szCs w:val="26"/>
          <w:lang w:eastAsia="zh-CN" w:bidi="ar"/>
        </w:rPr>
        <w:t>:</w:t>
      </w:r>
    </w:p>
    <w:p w14:paraId="0D584899" w14:textId="34248DEB" w:rsidR="004B126C" w:rsidRPr="0027638A" w:rsidRDefault="006D22F7" w:rsidP="0081295E">
      <w:pPr>
        <w:tabs>
          <w:tab w:val="left" w:pos="993"/>
        </w:tabs>
        <w:spacing w:after="0" w:line="348" w:lineRule="auto"/>
        <w:ind w:firstLineChars="200" w:firstLine="512"/>
        <w:jc w:val="both"/>
        <w:rPr>
          <w:rFonts w:eastAsia="SimSun"/>
          <w:spacing w:val="-4"/>
          <w:sz w:val="26"/>
          <w:szCs w:val="26"/>
          <w:lang w:eastAsia="zh-CN" w:bidi="ar"/>
        </w:rPr>
      </w:pPr>
      <w:r w:rsidRPr="0027638A">
        <w:rPr>
          <w:rFonts w:eastAsia="SimSun"/>
          <w:iCs/>
          <w:spacing w:val="-4"/>
          <w:sz w:val="26"/>
          <w:szCs w:val="26"/>
          <w:lang w:eastAsia="zh-CN" w:bidi="ar"/>
        </w:rPr>
        <w:t>Thứ nhất</w:t>
      </w:r>
      <w:r w:rsidRPr="0027638A">
        <w:rPr>
          <w:rFonts w:eastAsia="SimSun"/>
          <w:spacing w:val="-4"/>
          <w:sz w:val="26"/>
          <w:szCs w:val="26"/>
          <w:lang w:eastAsia="zh-CN" w:bidi="ar"/>
        </w:rPr>
        <w:t>, tiến độ lập quy hoạch</w:t>
      </w:r>
      <w:r w:rsidR="008013E6" w:rsidRPr="0027638A">
        <w:rPr>
          <w:rFonts w:eastAsia="SimSun"/>
          <w:spacing w:val="-4"/>
          <w:sz w:val="26"/>
          <w:szCs w:val="26"/>
          <w:lang w:eastAsia="zh-CN" w:bidi="ar"/>
        </w:rPr>
        <w:t>, kế hoạch</w:t>
      </w:r>
      <w:r w:rsidRPr="0027638A">
        <w:rPr>
          <w:rFonts w:eastAsia="SimSun"/>
          <w:spacing w:val="-4"/>
          <w:sz w:val="26"/>
          <w:szCs w:val="26"/>
          <w:lang w:eastAsia="zh-CN" w:bidi="ar"/>
        </w:rPr>
        <w:t xml:space="preserve"> sử dụng đất các cấp còn chậm, thậm chí có nơi rất chậm, nhất là ở cấp xã; việc thực hiện quy hoạch</w:t>
      </w:r>
      <w:r w:rsidR="00090351" w:rsidRPr="0027638A">
        <w:rPr>
          <w:rFonts w:eastAsia="SimSun"/>
          <w:spacing w:val="-4"/>
          <w:sz w:val="26"/>
          <w:szCs w:val="26"/>
          <w:lang w:eastAsia="zh-CN" w:bidi="ar"/>
        </w:rPr>
        <w:t>, kế hoạch</w:t>
      </w:r>
      <w:r w:rsidRPr="0027638A">
        <w:rPr>
          <w:rFonts w:eastAsia="SimSun"/>
          <w:spacing w:val="-4"/>
          <w:sz w:val="26"/>
          <w:szCs w:val="26"/>
          <w:lang w:eastAsia="zh-CN" w:bidi="ar"/>
        </w:rPr>
        <w:t xml:space="preserve"> sử dụng đất không đúng quy định của pháp luật quy hoạch về quy trình, thủ tục, thẩm quyền, chưa lựa chọn được phương án sử dụng đất để phát huy hết lợi thế </w:t>
      </w:r>
      <w:r w:rsidR="00832EAC" w:rsidRPr="0027638A">
        <w:rPr>
          <w:rFonts w:eastAsia="SimSun"/>
          <w:spacing w:val="-4"/>
          <w:sz w:val="26"/>
          <w:szCs w:val="26"/>
          <w:lang w:eastAsia="zh-CN" w:bidi="ar"/>
        </w:rPr>
        <w:t>sẵn có</w:t>
      </w:r>
      <w:r w:rsidRPr="0027638A">
        <w:rPr>
          <w:rFonts w:eastAsia="SimSun"/>
          <w:spacing w:val="-4"/>
          <w:sz w:val="26"/>
          <w:szCs w:val="26"/>
          <w:lang w:eastAsia="zh-CN" w:bidi="ar"/>
        </w:rPr>
        <w:t xml:space="preserve"> của Thừa Thiên Huế</w:t>
      </w:r>
      <w:r w:rsidR="00FE317D" w:rsidRPr="0027638A">
        <w:rPr>
          <w:rFonts w:eastAsia="SimSun"/>
          <w:spacing w:val="-4"/>
          <w:sz w:val="26"/>
          <w:szCs w:val="26"/>
          <w:lang w:eastAsia="zh-CN" w:bidi="ar"/>
        </w:rPr>
        <w:t>.</w:t>
      </w:r>
    </w:p>
    <w:p w14:paraId="0EE5D486" w14:textId="77777777" w:rsidR="004B126C" w:rsidRPr="0027638A" w:rsidRDefault="006D22F7" w:rsidP="00704ADD">
      <w:pPr>
        <w:tabs>
          <w:tab w:val="left" w:pos="993"/>
        </w:tabs>
        <w:spacing w:after="0" w:line="360" w:lineRule="auto"/>
        <w:ind w:firstLineChars="200" w:firstLine="520"/>
        <w:jc w:val="both"/>
        <w:rPr>
          <w:rFonts w:eastAsia="var(--font-family-serif)"/>
          <w:sz w:val="26"/>
          <w:szCs w:val="26"/>
          <w:shd w:val="clear" w:color="auto" w:fill="FFFFFF"/>
        </w:rPr>
      </w:pPr>
      <w:r w:rsidRPr="0027638A">
        <w:rPr>
          <w:rFonts w:eastAsia="var(--font-family-serif)"/>
          <w:sz w:val="26"/>
          <w:szCs w:val="26"/>
          <w:shd w:val="clear" w:color="auto" w:fill="FFFFFF"/>
        </w:rPr>
        <w:t>Chậm hoàn thành quy hoạch đang là một trong những nguyên nhân quan trọng làm ảnh hưởng đến việc kêu gọi nhà đầu tư, cũng như chậm tiến độ triển khai nhiều dự án trên địa bàn tỉnh Thừa Thiên Huế.</w:t>
      </w:r>
    </w:p>
    <w:p w14:paraId="2216E256" w14:textId="77777777" w:rsidR="004B126C" w:rsidRPr="0027638A" w:rsidRDefault="006D22F7" w:rsidP="00704ADD">
      <w:pPr>
        <w:tabs>
          <w:tab w:val="left" w:pos="993"/>
        </w:tabs>
        <w:spacing w:after="0" w:line="360" w:lineRule="auto"/>
        <w:ind w:firstLineChars="200" w:firstLine="520"/>
        <w:jc w:val="both"/>
        <w:rPr>
          <w:rFonts w:eastAsia="var(--font-family-serif)"/>
          <w:sz w:val="26"/>
          <w:szCs w:val="26"/>
          <w:shd w:val="clear" w:color="auto" w:fill="FFFFFF"/>
        </w:rPr>
      </w:pPr>
      <w:r w:rsidRPr="0027638A">
        <w:rPr>
          <w:rFonts w:eastAsia="var(--font-family-serif)"/>
          <w:sz w:val="26"/>
          <w:szCs w:val="26"/>
          <w:shd w:val="clear" w:color="auto" w:fill="FFFFFF"/>
        </w:rPr>
        <w:lastRenderedPageBreak/>
        <w:t>Vấn đề này cần được các sở, ngành của địa phương sớm vào cuộc chung tay tháo gỡ nhằm giải quyết rốt ráo “điểm nghẽn” . Việc kêu gọi các dự án đầu tư cũng như quyết định chấp thuận chủ trương đầu tư, chấp thuận nhà đầu tư, đấu giá quyền sử dụng đất để lựa chọn nhà đầu tư phải phù hợp với nhiều loại quy hoạch khác nhau như quy hoạch vùng, quy hoạch tỉnh, quy hoạch ngành, quy hoạch sử dụng đất, quy hoạch xây dựng, quy hoạch đô thị, quy hoạch bảo tồn di tích, an ninh, quốc phòng...</w:t>
      </w:r>
    </w:p>
    <w:p w14:paraId="09B6CFEC" w14:textId="77777777" w:rsidR="004B126C" w:rsidRPr="0027638A" w:rsidRDefault="006D22F7" w:rsidP="00704ADD">
      <w:pPr>
        <w:tabs>
          <w:tab w:val="left" w:pos="993"/>
        </w:tabs>
        <w:spacing w:after="0" w:line="360" w:lineRule="auto"/>
        <w:ind w:firstLineChars="200" w:firstLine="520"/>
        <w:jc w:val="both"/>
        <w:rPr>
          <w:rFonts w:eastAsia="var(--font-family-serif)"/>
          <w:sz w:val="26"/>
          <w:szCs w:val="26"/>
          <w:shd w:val="clear" w:color="auto" w:fill="FFFFFF"/>
        </w:rPr>
      </w:pPr>
      <w:r w:rsidRPr="0027638A">
        <w:rPr>
          <w:rFonts w:eastAsia="var(--font-family-serif)"/>
          <w:sz w:val="26"/>
          <w:szCs w:val="26"/>
          <w:shd w:val="clear" w:color="auto" w:fill="FFFFFF"/>
        </w:rPr>
        <w:t>Hiện nay, tỉnh Thừa Thiên Huế có 148/246 dự án đang kêu gọi đầu tư nhưng phải chờ quy hoạch để lập thủ tục chấp thuận chủ trương đầu tư. Ngoài ra, một số dự án đã được chấp thuận chủ trương đầu tư lại chưa có quy hoạch phân khu được duyệt theo quy định, ảnh hưởng đến việc triển khai dự án.</w:t>
      </w:r>
    </w:p>
    <w:p w14:paraId="45533466" w14:textId="77777777" w:rsidR="004B126C" w:rsidRPr="0027638A" w:rsidRDefault="006D22F7" w:rsidP="00704ADD">
      <w:pPr>
        <w:tabs>
          <w:tab w:val="left" w:pos="993"/>
        </w:tabs>
        <w:spacing w:after="0" w:line="360" w:lineRule="auto"/>
        <w:ind w:firstLineChars="200" w:firstLine="520"/>
        <w:jc w:val="both"/>
        <w:rPr>
          <w:rFonts w:eastAsia="var(--font-family-serif)"/>
          <w:sz w:val="26"/>
          <w:szCs w:val="26"/>
          <w:shd w:val="clear" w:color="auto" w:fill="FFFFFF"/>
        </w:rPr>
      </w:pPr>
      <w:r w:rsidRPr="0027638A">
        <w:rPr>
          <w:rFonts w:eastAsia="var(--font-family-serif)"/>
          <w:sz w:val="26"/>
          <w:szCs w:val="26"/>
          <w:shd w:val="clear" w:color="auto" w:fill="FFFFFF"/>
        </w:rPr>
        <w:t>Đối với quy hoạch xây dựng và quy hoạch đô thị, đến nay tỷ lệ phủ kín quy hoạch chung xây dựng đô thị của tỉnh Thừa Thiên Huế đạt 100%; tỷ lệ phủ kín quy hoạch phân khu so với diện tích đất xây dựng đô thị đạt khoảng hơn 62%; quy hoạch chi tiết 1/500 toàn tỉnh đạt trên 15%...</w:t>
      </w:r>
    </w:p>
    <w:p w14:paraId="240E1894" w14:textId="77777777"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var(--font-family-serif)"/>
          <w:sz w:val="26"/>
          <w:szCs w:val="26"/>
          <w:shd w:val="clear" w:color="auto" w:fill="FFFFFF"/>
        </w:rPr>
        <w:t>Theo Sở Kế hoạch và Đầu tư tỉnh Thừa Thiên Huế, việc lập Quy hoạch tỉnh Thừa Thiên Huế giai đoạn 2021-2030, tầm nhìn đến năm 2050 đã được Thủ tướng Chính phủ phê duyệt nhiệm vụ quy hoạch vào tháng 5/2020. Nhìn chung, tiến độ lập quy hoạch chung của tỉnh cũng như các quy hoạch khác ở Thừa Thiên Huế còn chậm so với kế hoạch đề ra.</w:t>
      </w:r>
    </w:p>
    <w:p w14:paraId="4BD1B258" w14:textId="77E94873"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Việc quy hoạch sử dụng đất chưa chuẩn bị tốt cho các mũi nhọn phát triển Thừa Thiên Huế như phát triển du lịch văn hóa tâm linh, di sản, chưa xây dựng được khu hành chính - dịch vụ chuẩn bị cho việc thành lập thành phố Trung ương...</w:t>
      </w:r>
    </w:p>
    <w:p w14:paraId="46B3A5DF"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iCs/>
          <w:sz w:val="26"/>
          <w:szCs w:val="26"/>
          <w:lang w:eastAsia="zh-CN" w:bidi="ar"/>
        </w:rPr>
        <w:t>Thứ hai</w:t>
      </w:r>
      <w:r w:rsidRPr="0027638A">
        <w:rPr>
          <w:rFonts w:eastAsia="SimSun"/>
          <w:sz w:val="26"/>
          <w:szCs w:val="26"/>
          <w:lang w:eastAsia="zh-CN" w:bidi="ar"/>
        </w:rPr>
        <w:t xml:space="preserve">, chất lượng quy hoạch, kế hoạch sử dụng đất còn thấp. Quy hoạch sử dụng đất ở một số huyện, thị còn có nội dung chưa phù hợp với thực tiễn, tính khả thi thấp, độ chênh lệch giữa dự báo trong quy hoạch thực hiện trong thực tế còn lớn. Do đó, tính định hướng, tính ổn định của quy hoạch, kế hoạch sử dụng đất còn hạn chế, nhiều quy hoạch vẫn trong tình trạng “treo” nhiều năm mà không được công bố hủy bỏ, điều chỉnh như quy hoạch đường Hoàng Thị Loan, quy hoạch đường bao quanh Đàn Nam Giao… Hiệu lực của quy hoạch sử dụng đất còn thấp, ý thức chấp hành </w:t>
      </w:r>
      <w:r w:rsidRPr="0027638A">
        <w:rPr>
          <w:rFonts w:eastAsia="SimSun"/>
          <w:sz w:val="26"/>
          <w:szCs w:val="26"/>
          <w:lang w:eastAsia="zh-CN" w:bidi="ar"/>
        </w:rPr>
        <w:lastRenderedPageBreak/>
        <w:t>quy hoạch sử dụng đất chưa tốt, công tác quản lý, triển khai, xử lý vi phạm về quy hoạch sử dụng đất còn nhiều bất cập.</w:t>
      </w:r>
    </w:p>
    <w:p w14:paraId="74EF35EC" w14:textId="5D9F971E" w:rsidR="004B126C" w:rsidRPr="0027638A" w:rsidRDefault="006D22F7" w:rsidP="0081295E">
      <w:pPr>
        <w:tabs>
          <w:tab w:val="left" w:pos="993"/>
        </w:tabs>
        <w:spacing w:after="0" w:line="348" w:lineRule="auto"/>
        <w:ind w:firstLineChars="200" w:firstLine="520"/>
        <w:jc w:val="both"/>
        <w:rPr>
          <w:rFonts w:eastAsia="SimSun"/>
          <w:sz w:val="26"/>
          <w:szCs w:val="26"/>
          <w:lang w:eastAsia="zh-CN" w:bidi="ar"/>
        </w:rPr>
      </w:pPr>
      <w:r w:rsidRPr="0027638A">
        <w:rPr>
          <w:rFonts w:eastAsia="SimSun"/>
          <w:sz w:val="26"/>
          <w:szCs w:val="26"/>
          <w:lang w:eastAsia="zh-CN" w:bidi="ar"/>
        </w:rPr>
        <w:t>Việc công khai quy hoạch sử dụng đất đã được thực hiện tuy nhiên không đồng đều, tại một số địa phương còn chậm và mang tính hình thức nhất là quy hoạch sử dụng đất chi tiết của các huyện miền núi Nam Đông, A Lướ</w:t>
      </w:r>
      <w:r w:rsidR="008811BC" w:rsidRPr="0027638A">
        <w:rPr>
          <w:rFonts w:eastAsia="SimSun"/>
          <w:sz w:val="26"/>
          <w:szCs w:val="26"/>
          <w:lang w:eastAsia="zh-CN" w:bidi="ar"/>
        </w:rPr>
        <w:t>i</w:t>
      </w:r>
      <w:r w:rsidR="008811BC" w:rsidRPr="0027638A">
        <w:rPr>
          <w:rFonts w:eastAsia="SimSun"/>
          <w:sz w:val="26"/>
          <w:szCs w:val="26"/>
          <w:lang w:val="en-US" w:eastAsia="zh-CN" w:bidi="ar"/>
        </w:rPr>
        <w:t>.</w:t>
      </w:r>
      <w:r w:rsidRPr="0027638A">
        <w:rPr>
          <w:rFonts w:eastAsia="SimSun"/>
          <w:sz w:val="26"/>
          <w:szCs w:val="26"/>
          <w:lang w:eastAsia="zh-CN" w:bidi="ar"/>
        </w:rPr>
        <w:t xml:space="preserve"> Đơn thư khiếu nại tố cáo phát sinh nhiều nhất hiện nay là có nội dung liên quan đến lĩnh vực đất đai, có nhiều vụ khiếu kiện đông người, tính chất gay gắt, vượt cấp.</w:t>
      </w:r>
    </w:p>
    <w:p w14:paraId="17F49DBE" w14:textId="1EA0A2EB" w:rsidR="004B126C" w:rsidRPr="0027638A" w:rsidRDefault="006D22F7" w:rsidP="0081295E">
      <w:pPr>
        <w:tabs>
          <w:tab w:val="left" w:pos="993"/>
        </w:tabs>
        <w:spacing w:after="0" w:line="348" w:lineRule="auto"/>
        <w:ind w:firstLineChars="200" w:firstLine="520"/>
        <w:jc w:val="both"/>
        <w:rPr>
          <w:rFonts w:eastAsia="SimSun"/>
          <w:sz w:val="26"/>
          <w:szCs w:val="26"/>
          <w:lang w:val="en-US" w:eastAsia="zh-CN" w:bidi="ar"/>
        </w:rPr>
      </w:pPr>
      <w:r w:rsidRPr="0027638A">
        <w:rPr>
          <w:rFonts w:eastAsia="SimSun"/>
          <w:iCs/>
          <w:sz w:val="26"/>
          <w:szCs w:val="26"/>
          <w:lang w:eastAsia="zh-CN" w:bidi="ar"/>
        </w:rPr>
        <w:t>Thứ ba</w:t>
      </w:r>
      <w:r w:rsidRPr="0027638A">
        <w:rPr>
          <w:rFonts w:eastAsia="SimSun"/>
          <w:sz w:val="26"/>
          <w:szCs w:val="26"/>
          <w:lang w:eastAsia="zh-CN" w:bidi="ar"/>
        </w:rPr>
        <w:t>, công tác quản lý quy hoạch sử dụng đất còn mang tính hình thức. Việc quản lý chuyển mục đích sử dụng đất nông nghiệp còn yếu kém, để xảy ra tình trạng tăng diện tích sản xuất một cách tự phát không theo quy hoạch đã xét duyệt. Diện tích đất dành cho khu công nghiệp, khu dân cư mới, sân golf chủ yếu lấy từ đất đang sản xuất nông nghiệp, trong đó có nhiều diện tích có khả năng thâm canh cao (Phú Lộc, Hương Thủy). Tại một số địa phương, việc kiểm tra thực hiện quy hoạch sử dụng đất còn buông lỏng, chưa phát hiện và xử lý kịp thời các vi phạm. Việc kiểm tra của UBND và giám sát của HĐND các cấp đối với việc lập và triển khai thực hiện quy hoạch sử dụng đất chưa được coi trọng và chưa được thực hiện thường xuyên</w:t>
      </w:r>
      <w:r w:rsidR="00BC7B67" w:rsidRPr="0027638A">
        <w:rPr>
          <w:rFonts w:eastAsia="SimSun"/>
          <w:sz w:val="26"/>
          <w:szCs w:val="26"/>
          <w:lang w:val="en-US" w:eastAsia="zh-CN" w:bidi="ar"/>
        </w:rPr>
        <w:t>.</w:t>
      </w:r>
    </w:p>
    <w:p w14:paraId="1E543102" w14:textId="77777777" w:rsidR="004B126C" w:rsidRPr="0027638A" w:rsidRDefault="006D22F7" w:rsidP="0081295E">
      <w:pPr>
        <w:tabs>
          <w:tab w:val="left" w:pos="993"/>
        </w:tabs>
        <w:spacing w:after="0" w:line="348" w:lineRule="auto"/>
        <w:ind w:firstLineChars="200" w:firstLine="520"/>
        <w:jc w:val="both"/>
        <w:rPr>
          <w:sz w:val="26"/>
          <w:szCs w:val="26"/>
        </w:rPr>
      </w:pPr>
      <w:r w:rsidRPr="0027638A">
        <w:rPr>
          <w:rFonts w:eastAsia="SimSun"/>
          <w:iCs/>
          <w:sz w:val="26"/>
          <w:szCs w:val="26"/>
          <w:lang w:eastAsia="zh-CN" w:bidi="ar"/>
        </w:rPr>
        <w:t>Thứ tư</w:t>
      </w:r>
      <w:r w:rsidRPr="0027638A">
        <w:rPr>
          <w:rFonts w:eastAsia="SimSun"/>
          <w:sz w:val="26"/>
          <w:szCs w:val="26"/>
          <w:lang w:eastAsia="zh-CN" w:bidi="ar"/>
        </w:rPr>
        <w:t>, quá trình thực hiện pháp luật quy hoạch sử dụng đất chưa giải quyết được mâu thuẫn giữa phát triển kinh tế với bảo tồn những giá trị văn hóa. Các cơ quan chức năng tại địa phương thiếu sự phối, kết hợp và phân công trách nhiệm quyền hạn rõ ràng trong việc quản lý sau quy hoạch. Công tác quy hoạch còn chắp vá, chưa đồng bộ. Trong quá trình lập kế hoạch sử dụng đất chưa có sự phối hợp đồng bộ, chặt chẽ giữa các ngành với địa phương dẫn đến sự chồng chéo trong quy hoạch của các ngành với các địa phương. Chất lượng quy hoạch, kế hoạch sử dụng đất còn hạn chế, đặc biệt chưa có dự báo chính xác về nhu cầu quỹ đất.</w:t>
      </w:r>
    </w:p>
    <w:p w14:paraId="1EE8C8EF" w14:textId="13922815" w:rsidR="004B126C" w:rsidRPr="0027638A" w:rsidRDefault="006D22F7" w:rsidP="0081295E">
      <w:pPr>
        <w:tabs>
          <w:tab w:val="left" w:pos="993"/>
        </w:tabs>
        <w:spacing w:after="0" w:line="348" w:lineRule="auto"/>
        <w:ind w:firstLineChars="200" w:firstLine="520"/>
        <w:jc w:val="both"/>
        <w:rPr>
          <w:rFonts w:eastAsia="SimSun"/>
          <w:sz w:val="26"/>
          <w:szCs w:val="26"/>
          <w:lang w:eastAsia="zh-CN" w:bidi="ar"/>
        </w:rPr>
      </w:pPr>
      <w:r w:rsidRPr="0027638A">
        <w:rPr>
          <w:rFonts w:eastAsia="SimSun"/>
          <w:iCs/>
          <w:sz w:val="26"/>
          <w:szCs w:val="26"/>
          <w:lang w:eastAsia="zh-CN" w:bidi="ar"/>
        </w:rPr>
        <w:t>Thứ năm</w:t>
      </w:r>
      <w:r w:rsidRPr="0027638A">
        <w:rPr>
          <w:rFonts w:eastAsia="SimSun"/>
          <w:sz w:val="26"/>
          <w:szCs w:val="26"/>
          <w:lang w:eastAsia="zh-CN" w:bidi="ar"/>
        </w:rPr>
        <w:t>, thiếu sự giám sát của nhân dân trong quá trình xây dựng và thực hiện quy hoạch, kế hoạch sử dụng đất, hiện tượng tiêu cực trong quy hoạch như mua bán thông tin quy hoạch, quy hoạch vì lợi ích cục bộ, bẻ cong quy hoạch vẫn còn diễn ra tại Thừa Thiên Huế. Một số địa phương, tổ chức, cá nhân chưa thật sự coi trọng hiệu quả sử dụng đất dẫn đến sử dụng đất còn lãng phí, bỏ hoang hoá, vi phạm quy hoạch được duyệt.</w:t>
      </w:r>
    </w:p>
    <w:p w14:paraId="69185A5C" w14:textId="23FB2DF3" w:rsidR="004D0D7D" w:rsidRPr="0027638A" w:rsidRDefault="004D0D7D" w:rsidP="00704ADD">
      <w:pPr>
        <w:tabs>
          <w:tab w:val="left" w:pos="993"/>
        </w:tabs>
        <w:spacing w:after="0" w:line="360" w:lineRule="auto"/>
        <w:ind w:firstLineChars="200" w:firstLine="520"/>
        <w:jc w:val="both"/>
        <w:rPr>
          <w:rFonts w:eastAsia="SimSun"/>
          <w:i/>
          <w:sz w:val="26"/>
          <w:szCs w:val="26"/>
          <w:lang w:val="en-US" w:eastAsia="zh-CN" w:bidi="ar"/>
        </w:rPr>
      </w:pPr>
      <w:r w:rsidRPr="0027638A">
        <w:rPr>
          <w:rFonts w:eastAsia="SimSun"/>
          <w:i/>
          <w:sz w:val="26"/>
          <w:szCs w:val="26"/>
          <w:lang w:val="en-US" w:eastAsia="zh-CN" w:bidi="ar"/>
        </w:rPr>
        <w:lastRenderedPageBreak/>
        <w:t>2.2.3.3 Nguyên nhân của hạn chế như sau:</w:t>
      </w:r>
    </w:p>
    <w:p w14:paraId="6A3E0D87"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xml:space="preserve">Việc thực hiện QHSDĐ đến năm 2023 của tỉnh Thừa Thiên Huế nhìn chung đã đạt được kết quả nhất định, đáp ứng kịp thời nhu cầu sử dụng đất cho các mục đích sử dụng; đã khai thác được tiềm năng về đất đai tạo nguồn thu cho ngân sách để đầu tư xây dựng kết cấu hạ tầng và là nguồn lực quan trọng trong quá trình xây dựng đô thị, nông thôn ở tỉnh Thừa Thiên Huế trong những năm qua. Tuy nhiên, vẫn còn một số hạn chế trong việc lập và thực hiện QHSDĐ xuất phát từ một số nguyên nhân sau: </w:t>
      </w:r>
    </w:p>
    <w:p w14:paraId="6999D2C0" w14:textId="77777777" w:rsidR="00FD60D2" w:rsidRPr="0027638A" w:rsidRDefault="00FD60D2" w:rsidP="00FD60D2">
      <w:pPr>
        <w:widowControl w:val="0"/>
        <w:spacing w:after="0" w:line="360" w:lineRule="auto"/>
        <w:ind w:firstLine="567"/>
        <w:jc w:val="both"/>
        <w:rPr>
          <w:rFonts w:ascii="Times New Roman" w:eastAsia="SimSun" w:hAnsi="Times New Roman" w:cs="Times New Roman"/>
          <w:i/>
          <w:iCs/>
          <w:sz w:val="26"/>
          <w:szCs w:val="26"/>
          <w:lang w:val="nl-NL" w:eastAsia="zh-CN"/>
        </w:rPr>
      </w:pPr>
      <w:r w:rsidRPr="0027638A">
        <w:rPr>
          <w:rFonts w:ascii="Times New Roman" w:eastAsia="SimSun" w:hAnsi="Times New Roman" w:cs="Times New Roman"/>
          <w:i/>
          <w:iCs/>
          <w:sz w:val="26"/>
          <w:szCs w:val="26"/>
          <w:lang w:val="nl-NL" w:eastAsia="zh-CN"/>
        </w:rPr>
        <w:t xml:space="preserve">a) Nguyên nhân khách quan </w:t>
      </w:r>
    </w:p>
    <w:p w14:paraId="4D37005E"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Hệ thống pháp luật về QHSDĐ của chúng ta chưa đầy đủ, bất cập và yếu kém dẫn đến việc thực hiện các quy định này ở Thừa Thiên Huế còn hạn chế, vai trò của QHSDĐ chưa phát huy được. </w:t>
      </w:r>
    </w:p>
    <w:p w14:paraId="5215F036"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xml:space="preserve">- Do điều kiện tự nhiên của tỉnh Thừa Thiên Huế với nhiều địa hình phức tạp, khí hậu khắc nghiệt, tài nguyên cạn kiệt, môi trường bị ô nhiễm gây khó khăn cho việc cân đối nhu cầu sử dụng đất và lựa chọn phương án sử dụng đất hiệu quả, ảnh hưởng lớn đến việc thực hiện pháp luật về QHSDĐ. Vị trí địa lý không thuận lợi cho công tác quy hoạch tổng thể, QHSDĐ, thu hút đầu tư, phát triển khu công nghiệp, khu chế xuất, khu đô thị và triển khai các công trình hạ tầng kỹ thuật. </w:t>
      </w:r>
    </w:p>
    <w:p w14:paraId="2EAD2E32"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Tình hình phát triển kinh tế của cả nước nói chung và của tỉnh Thừa Thiên Huế nói riêng gặp nhiều khó khăn nên đã tác động đến kết quả thực hiện chỉ tiêu sử dụng đất trên địa bàn tỉnh. Đặc biệt, sự xuất hiện của Đại dịch Covid-19, năm 2019 đã khiến chó các hoạt động phát triển KT-XH của tỉnh bị ảnh hưởng</w:t>
      </w:r>
    </w:p>
    <w:p w14:paraId="44D20131"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xml:space="preserve">- Quy định về thời điểm triển khai lập quy hoạch, kế hoạch chưa ph hợp với thời điểm công bố chiến lược phát triển kinh tế - xã hội của từng địa phương, trong khi nguyên tắc lập quy hoạch sử dụng đất lại căn cứ vào chiến lược, quy hoạch tổng thể phát triển kinh tế - xã hội đã dẫn đến tình trạng không có cơ sở pháp lý khi triển khai lập quy hoạch, kế hoạch sử dụng đất. </w:t>
      </w:r>
    </w:p>
    <w:p w14:paraId="47848426"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xml:space="preserve">- Hiện trạng QHSDĐ ở nước ta nói chung, đặc biệt là ở Thừa Thiên Huế, còn chịu tác động của các yếu tố lịch sử trong quá khứ và là kết quả của việc phát triển không theo quy hoạch hoặc thực hiện không đúng quy hoạch của giai đoạn trước ngày </w:t>
      </w:r>
      <w:r w:rsidRPr="0027638A">
        <w:rPr>
          <w:rFonts w:ascii="Times New Roman" w:eastAsia="SimSun" w:hAnsi="Times New Roman" w:cs="Times New Roman"/>
          <w:sz w:val="26"/>
          <w:szCs w:val="26"/>
          <w:lang w:val="nl-NL" w:eastAsia="zh-CN"/>
        </w:rPr>
        <w:lastRenderedPageBreak/>
        <w:t xml:space="preserve">càng gia tăng. Vì vậy, việc khắc phục sẽ mất nhiều thời gian. Một số loại đất trong nhóm đất phi nông nghiệp thay đổi chỉ tiêu thống kê theo Thông tư số 28/2014/TT-BTNMT như: đất xây dựng trụ sở cơ quan, công trình sự nghiệp tách thành đất xây dựng trụ sở cơ quan và đất xây dựng công trình sự nghiệp; đất cơ sở tôn giáo, tín ngưỡng tách ra thành đất xây dựng cơ sở tôn giáo, đất xây dựng cơ sở tín ngưỡng; đất văn hóa tách thành đất xây 13 dựng cơ sở văn hóa, đất sinh hoạt cộng đồng và đất khu vui chơi, giải trí công cộng; diện tích vườn tạp trong khu dân cư được bóc tách và chuyển sang đất trồng cây lâu năm,… Ngoài ra cập nhật kết quả đạc địa chính chính quy, kết quả đo đạc đất nông lâm trường trên địa bàn tỉnh. </w:t>
      </w:r>
    </w:p>
    <w:p w14:paraId="41CE8D5B"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en-US" w:eastAsia="zh-CN"/>
        </w:rPr>
      </w:pPr>
      <w:r w:rsidRPr="0027638A">
        <w:rPr>
          <w:rFonts w:ascii="Times New Roman" w:eastAsia="SimSun" w:hAnsi="Times New Roman" w:cs="Times New Roman"/>
          <w:i/>
          <w:iCs/>
          <w:sz w:val="26"/>
          <w:szCs w:val="26"/>
          <w:lang w:val="en-US" w:eastAsia="zh-CN"/>
        </w:rPr>
        <w:t>b) Nguyên nhân chủ quan</w:t>
      </w:r>
      <w:r w:rsidRPr="0027638A">
        <w:rPr>
          <w:rFonts w:ascii="Times New Roman" w:eastAsia="SimSun" w:hAnsi="Times New Roman" w:cs="Times New Roman"/>
          <w:sz w:val="26"/>
          <w:szCs w:val="26"/>
          <w:lang w:val="en-US" w:eastAsia="zh-CN"/>
        </w:rPr>
        <w:t xml:space="preserve"> </w:t>
      </w:r>
    </w:p>
    <w:p w14:paraId="2C11B6F3"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en-US" w:eastAsia="zh-CN"/>
        </w:rPr>
      </w:pPr>
      <w:r w:rsidRPr="0027638A">
        <w:rPr>
          <w:rFonts w:ascii="Times New Roman" w:eastAsia="SimSun" w:hAnsi="Times New Roman" w:cs="Times New Roman"/>
          <w:sz w:val="26"/>
          <w:szCs w:val="26"/>
          <w:lang w:val="en-US" w:eastAsia="zh-CN"/>
        </w:rPr>
        <w:t xml:space="preserve">- </w:t>
      </w:r>
      <w:r w:rsidRPr="0027638A">
        <w:rPr>
          <w:rFonts w:ascii="Times New Roman" w:eastAsia="SimSun" w:hAnsi="Times New Roman" w:cs="Times New Roman"/>
          <w:sz w:val="26"/>
          <w:szCs w:val="26"/>
          <w:lang w:val="nl-NL" w:eastAsia="zh-CN"/>
        </w:rPr>
        <w:t>Sự lãnh đạo của cấp trên đối với lập và thực hiện QHSDĐ còn thiếu chặt chẽ, sự phối hợp giữa các bộ ngành với địa phương, giữa các đơn vị hành chính trong tỉnh chưa chặt chẽ nên có trường hợp chưa thể hiện đúng nguyện vọng, nhu cầu sử dụng đất.</w:t>
      </w:r>
    </w:p>
    <w:p w14:paraId="3EA4486B"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en-US" w:eastAsia="zh-CN"/>
        </w:rPr>
        <w:t xml:space="preserve">- </w:t>
      </w:r>
      <w:r w:rsidRPr="0027638A">
        <w:rPr>
          <w:rFonts w:ascii="Times New Roman" w:eastAsia="SimSun" w:hAnsi="Times New Roman" w:cs="Times New Roman"/>
          <w:sz w:val="26"/>
          <w:szCs w:val="26"/>
          <w:lang w:val="nl-NL" w:eastAsia="zh-CN"/>
        </w:rPr>
        <w:t xml:space="preserve">Nhận thức về Luật đất đai, vai trò, tầm quan trọng của QHSDĐ tỉnh Thừa Thiên Huế còn hạn chế. QHSDĐ chưa thực sự được coi là cơ sở pháp lý quan trọng để tuân theo trong quá trình thực hiện. Thậm chí, một số cơ quan, tổ chức hiểu chưa đúng, chưa đầy đủ một số quy định liên quan đến quy hoạch, kế hoạch sử dụng đất. Nhận thức pháp luật chưa cao dẫn đến việc chỉ đạo, thực hiện quy hoạch, tổ chức thực hiện quy hoạch sử dụng đất còn chậm, thiếu đồng bộ. Công tác quản lý, kiểm tra, giám sát, xử lý vi phạm thiếu đồng bộ. </w:t>
      </w:r>
    </w:p>
    <w:p w14:paraId="3F7AF6EE"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Việc quản lý, sử dụng đất đai theo quy hoạch, kế hoạch sử dụng đất chưa thực sự được quan tâm đúng mức dẫn đến vẫn còn tình trạng các dự án thực hiện không theo quy hoạch, kế hoạch sử dụng đất; lấn chiếm đất đai; chuyển mục đích sử dụng đất không xin phép cấp có thẩm quyền. Sự thiếu cụ thể và sự không nhất quán trong việc tổ chức và thực hiện QHSDĐ tại Thừa Thiên Huế cho thấy sự thiếu sáng tạo và quản lý không hiệu quả.</w:t>
      </w:r>
    </w:p>
    <w:p w14:paraId="6B5FDBEE"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xml:space="preserve">- Cán bộ làm công tác lập QHSDĐ các cấp, nhất là cấp huyện, cấp xã vừa thiếu chuyên môn, vừa chưa nắm bắt hết nhu cầu sử dụng đất của các tổ chức, cá nhân tại </w:t>
      </w:r>
      <w:r w:rsidRPr="0027638A">
        <w:rPr>
          <w:rFonts w:ascii="Times New Roman" w:eastAsia="SimSun" w:hAnsi="Times New Roman" w:cs="Times New Roman"/>
          <w:sz w:val="26"/>
          <w:szCs w:val="26"/>
          <w:lang w:val="nl-NL" w:eastAsia="zh-CN"/>
        </w:rPr>
        <w:lastRenderedPageBreak/>
        <w:t xml:space="preserve">các khu vực cần kết hợp quy hoạch ngành, quy hoạch tổng thể phát triển kinh tế - xã hội, kế hoạch sử dụng đất, nghĩa là QHSDĐ chưa sát với thực tế. </w:t>
      </w:r>
    </w:p>
    <w:p w14:paraId="578520A3"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Sự thiếu chủ động trong việc đầu tư nguồn vốn để thực hiện các dự án đã đăng ký trong phương án QHSDĐ đã được duyệt đã dẫn đến nhiều dự án không thể tiếp tục triển khai.</w:t>
      </w:r>
    </w:p>
    <w:p w14:paraId="2941EBB3" w14:textId="77777777" w:rsidR="00FD60D2" w:rsidRPr="0027638A" w:rsidRDefault="00FD60D2" w:rsidP="00FD60D2">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Công tác kiểm tra, giám sát, đánh giá tình hình thực hiện quy hoạch, kế hoạch sử dụng đất chưa thực sự nghiêm túc, đặc biệt là việc quản lý, sử dụng đất theo các chỉ tiêu quy hoạch đã được phê duyệt. Công tác giám sát mới chỉ chủ yếu thông qua báo cáo của các cơ quan chuyên môn, thiếu tính thực tiễn; các phương tiện kỹ thuật, công cụ phục vụ cho công tác giám sát còn lạc hậu,... Việc ứng dụng công nghệ cao trong việc giám sát quy hoạch, kế hoạch sử dụng đất các cấp nhằm đảm bảo tính khách quan chưa làm được.</w:t>
      </w:r>
    </w:p>
    <w:p w14:paraId="44318175" w14:textId="77777777" w:rsidR="004D0D7D" w:rsidRPr="0027638A" w:rsidRDefault="004D0D7D" w:rsidP="00704ADD">
      <w:pPr>
        <w:tabs>
          <w:tab w:val="left" w:pos="993"/>
        </w:tabs>
        <w:spacing w:after="0" w:line="360" w:lineRule="auto"/>
        <w:ind w:firstLineChars="200" w:firstLine="520"/>
        <w:jc w:val="both"/>
        <w:rPr>
          <w:rFonts w:eastAsia="SimSun"/>
          <w:sz w:val="26"/>
          <w:szCs w:val="26"/>
          <w:lang w:eastAsia="zh-CN" w:bidi="ar"/>
        </w:rPr>
      </w:pPr>
    </w:p>
    <w:p w14:paraId="2940F556" w14:textId="04077068" w:rsidR="00443795" w:rsidRPr="0027638A" w:rsidRDefault="00443795">
      <w:pPr>
        <w:spacing w:after="0" w:line="240" w:lineRule="auto"/>
        <w:rPr>
          <w:rFonts w:eastAsia="TimesNewRomanPS-BoldMT"/>
          <w:b/>
          <w:bCs/>
          <w:sz w:val="26"/>
          <w:szCs w:val="26"/>
          <w:lang w:eastAsia="zh-CN" w:bidi="ar"/>
        </w:rPr>
      </w:pPr>
    </w:p>
    <w:p w14:paraId="1E6AC675" w14:textId="77777777" w:rsidR="00672AAA" w:rsidRDefault="00672AAA">
      <w:pPr>
        <w:spacing w:after="0" w:line="240" w:lineRule="auto"/>
        <w:rPr>
          <w:b/>
          <w:sz w:val="26"/>
          <w:szCs w:val="26"/>
          <w:lang w:bidi="ar"/>
        </w:rPr>
      </w:pPr>
      <w:r>
        <w:rPr>
          <w:b/>
          <w:sz w:val="26"/>
          <w:szCs w:val="26"/>
          <w:lang w:bidi="ar"/>
        </w:rPr>
        <w:br w:type="page"/>
      </w:r>
    </w:p>
    <w:p w14:paraId="26E8020F" w14:textId="16FA6113" w:rsidR="004B126C" w:rsidRPr="0027638A" w:rsidRDefault="00443795" w:rsidP="00672AAA">
      <w:pPr>
        <w:pStyle w:val="1"/>
        <w:rPr>
          <w:lang w:bidi="ar"/>
        </w:rPr>
      </w:pPr>
      <w:bookmarkStart w:id="48" w:name="_Toc178585617"/>
      <w:r w:rsidRPr="0027638A">
        <w:rPr>
          <w:lang w:bidi="ar"/>
        </w:rPr>
        <w:lastRenderedPageBreak/>
        <w:t>T</w:t>
      </w:r>
      <w:r w:rsidR="0081295E" w:rsidRPr="0027638A">
        <w:rPr>
          <w:lang w:bidi="ar"/>
        </w:rPr>
        <w:t>iểu kết Chương 2</w:t>
      </w:r>
      <w:bookmarkEnd w:id="48"/>
    </w:p>
    <w:p w14:paraId="123897B6" w14:textId="77777777" w:rsidR="006A539E" w:rsidRPr="0027638A" w:rsidRDefault="006A539E" w:rsidP="006A539E">
      <w:pPr>
        <w:spacing w:after="0" w:line="240" w:lineRule="auto"/>
        <w:jc w:val="center"/>
        <w:rPr>
          <w:b/>
          <w:sz w:val="26"/>
          <w:szCs w:val="26"/>
          <w:lang w:bidi="ar"/>
        </w:rPr>
      </w:pPr>
    </w:p>
    <w:p w14:paraId="2DA3CE1F" w14:textId="7AC16BAD" w:rsidR="004B126C" w:rsidRPr="0027638A" w:rsidRDefault="002147CE" w:rsidP="00704ADD">
      <w:pPr>
        <w:tabs>
          <w:tab w:val="left" w:pos="993"/>
        </w:tabs>
        <w:spacing w:after="0" w:line="360" w:lineRule="auto"/>
        <w:ind w:firstLine="567"/>
        <w:jc w:val="both"/>
        <w:rPr>
          <w:rFonts w:eastAsia="SimSun"/>
          <w:sz w:val="26"/>
          <w:szCs w:val="26"/>
        </w:rPr>
      </w:pPr>
      <w:r w:rsidRPr="0027638A">
        <w:rPr>
          <w:sz w:val="26"/>
          <w:szCs w:val="26"/>
          <w:lang w:val="nl-NL"/>
        </w:rPr>
        <w:t xml:space="preserve">Pháp luật về quy hoach, kế hoạch sử dụng đất quản lý đô thị  đóng vai trò vô cùng quan trọng trong việc góp phần nâng cao hiệu quả quản lý và sử dụng đất, là công cụ hữu ích và chủ đạo trong việc thực hiện chiến lược sử dụng tài nguyên đất một cách hiệu quả, thích ứng và giảm nhẹ tác động tiêu cực của biến đổi khí hậu, thúc đẩy nền kinh tế quốc gia phát triển. Với sự quan tâm của Đảng và Nhà nước ta trong việc xây dựng và hướng đến hoàn thiện các quy định của pháp luật về quy hoach, kế hoạch sử dụng đất quản lý đô thị đã tạo ra một khung pháp lý đồng bộ. </w:t>
      </w:r>
      <w:r w:rsidR="006D22F7" w:rsidRPr="0027638A">
        <w:rPr>
          <w:rFonts w:eastAsia="SimSun"/>
          <w:sz w:val="26"/>
          <w:szCs w:val="26"/>
        </w:rPr>
        <w:t>Chương 2 của luận văn, tác giả đã đánh giá, phân tích thực trạng</w:t>
      </w:r>
      <w:r w:rsidR="00C954CE" w:rsidRPr="0027638A">
        <w:rPr>
          <w:rFonts w:eastAsia="SimSun"/>
          <w:sz w:val="26"/>
          <w:szCs w:val="26"/>
        </w:rPr>
        <w:t xml:space="preserve"> pháp </w:t>
      </w:r>
      <w:r w:rsidR="006D22F7" w:rsidRPr="0027638A">
        <w:rPr>
          <w:rFonts w:eastAsia="SimSun"/>
          <w:sz w:val="26"/>
          <w:szCs w:val="26"/>
        </w:rPr>
        <w:t xml:space="preserve">luật hiện hành về quy hoạch, kế hoạch sử dụng đất </w:t>
      </w:r>
      <w:r w:rsidR="00C954CE" w:rsidRPr="0027638A">
        <w:rPr>
          <w:rFonts w:eastAsia="SimSun"/>
          <w:sz w:val="26"/>
          <w:szCs w:val="26"/>
        </w:rPr>
        <w:t xml:space="preserve">quản lý đô thị </w:t>
      </w:r>
      <w:r w:rsidR="006D22F7" w:rsidRPr="0027638A">
        <w:rPr>
          <w:rFonts w:eastAsia="SimSun"/>
          <w:sz w:val="26"/>
          <w:szCs w:val="26"/>
        </w:rPr>
        <w:t>theo quy định của Luâṭ đất đai năm 2013 và các văn bản hướng dẫn thi hành.</w:t>
      </w:r>
    </w:p>
    <w:p w14:paraId="09C002C9" w14:textId="409EF318" w:rsidR="00612E41" w:rsidRPr="0027638A" w:rsidRDefault="006D22F7" w:rsidP="00704ADD">
      <w:pPr>
        <w:tabs>
          <w:tab w:val="left" w:pos="993"/>
        </w:tabs>
        <w:spacing w:after="0" w:line="360" w:lineRule="auto"/>
        <w:ind w:firstLine="567"/>
        <w:jc w:val="both"/>
        <w:rPr>
          <w:rFonts w:eastAsia="SimSun"/>
          <w:sz w:val="26"/>
          <w:szCs w:val="26"/>
        </w:rPr>
      </w:pPr>
      <w:r w:rsidRPr="0027638A">
        <w:rPr>
          <w:rFonts w:eastAsia="SimSun"/>
          <w:sz w:val="26"/>
          <w:szCs w:val="26"/>
        </w:rPr>
        <w:t xml:space="preserve">Bên cạnh đó, một nội dung quan trọng của chương 2 là việc tác giả đã phân tích, đánh giá về thực trạng thực hiện pháp luật về quy hoạch, kế hoạch, sử dụng đất đai đô thị tại </w:t>
      </w:r>
      <w:r w:rsidR="0048621E" w:rsidRPr="0027638A">
        <w:rPr>
          <w:rFonts w:eastAsia="SimSun"/>
          <w:sz w:val="26"/>
          <w:szCs w:val="26"/>
        </w:rPr>
        <w:t>t</w:t>
      </w:r>
      <w:r w:rsidRPr="0027638A">
        <w:rPr>
          <w:rFonts w:eastAsia="SimSun"/>
          <w:sz w:val="26"/>
          <w:szCs w:val="26"/>
        </w:rPr>
        <w:t xml:space="preserve">ỉnh Thừa Thiên Huế. Với đặc điểm là </w:t>
      </w:r>
      <w:r w:rsidR="0083524D" w:rsidRPr="0027638A">
        <w:rPr>
          <w:rFonts w:eastAsia="SimSun"/>
          <w:sz w:val="26"/>
          <w:szCs w:val="26"/>
        </w:rPr>
        <w:t>một</w:t>
      </w:r>
      <w:r w:rsidRPr="0027638A">
        <w:rPr>
          <w:rFonts w:eastAsia="SimSun"/>
          <w:sz w:val="26"/>
          <w:szCs w:val="26"/>
        </w:rPr>
        <w:t xml:space="preserve"> tỉnh với nền văn hóa, di sản lâu đời, với những đặc trưng văn hóa vùng miền cùng với nhiệm vụ bảo tồn và phát huy văn hóa di sản Cố Đô, do đó vấn đề đất đai của tỉnh Thừa Thiên Huế rất phức tạp, việc thực thi vấn đề quy hoạch, kế hoạch sử dụng đất rất quan trọng và nằm trong chiến lược bảo tồn và phát triển của quốc gia. Trong những giai đoạn vừa qua, Thừa Thiên Huế đã thực thi đầy đủ các quy định của Luật đất đai và các văn bản chỉ đạo của Trung ương về quy hoạch, kế hoạch sử dụng đất. Ngoài ra chương 2 luận văn còn phân tích về hạn chế bất cập và nguyên nhân của những hạn chế trong quy hoạch, kế hoạch sử dụng đất </w:t>
      </w:r>
      <w:r w:rsidR="002147CE" w:rsidRPr="0027638A">
        <w:rPr>
          <w:rFonts w:eastAsia="SimSun"/>
          <w:sz w:val="26"/>
          <w:szCs w:val="26"/>
        </w:rPr>
        <w:t xml:space="preserve">quản lý đô thị </w:t>
      </w:r>
      <w:r w:rsidRPr="0027638A">
        <w:rPr>
          <w:rFonts w:eastAsia="SimSun"/>
          <w:sz w:val="26"/>
          <w:szCs w:val="26"/>
        </w:rPr>
        <w:t>trong giai đoạn hiện nay của tỉnh nhà.</w:t>
      </w:r>
    </w:p>
    <w:p w14:paraId="323FE89B" w14:textId="3E98DF6C" w:rsidR="002147CE" w:rsidRPr="0027638A" w:rsidRDefault="002147CE" w:rsidP="00704ADD">
      <w:pPr>
        <w:tabs>
          <w:tab w:val="left" w:pos="993"/>
        </w:tabs>
        <w:spacing w:after="0" w:line="360" w:lineRule="auto"/>
        <w:ind w:firstLine="567"/>
        <w:jc w:val="both"/>
        <w:rPr>
          <w:b/>
          <w:bCs/>
          <w:sz w:val="26"/>
          <w:szCs w:val="26"/>
          <w:lang w:val="nl-NL"/>
        </w:rPr>
      </w:pPr>
      <w:r w:rsidRPr="0027638A">
        <w:rPr>
          <w:sz w:val="26"/>
          <w:szCs w:val="26"/>
          <w:lang w:val="nl-NL"/>
        </w:rPr>
        <w:t xml:space="preserve">Các nghiên cứu tại Chương 2 sẽ là luận cứ khoa học </w:t>
      </w:r>
      <w:r w:rsidRPr="0027638A">
        <w:rPr>
          <w:sz w:val="26"/>
          <w:szCs w:val="26"/>
          <w:u w:color="FF0000"/>
          <w:lang w:val="nl-NL"/>
        </w:rPr>
        <w:t>để tác giả</w:t>
      </w:r>
      <w:r w:rsidRPr="0027638A">
        <w:rPr>
          <w:sz w:val="26"/>
          <w:szCs w:val="26"/>
          <w:lang w:val="nl-NL"/>
        </w:rPr>
        <w:t xml:space="preserve"> đề xuất giải pháp hoàn thiện pháp luật và nâng cao hiệu quả thực hiện pháp luật về pháp luật quy hoạch, kế hoạch sử dụng đất quản lý đô thị tại Chương 3.</w:t>
      </w:r>
    </w:p>
    <w:p w14:paraId="08DCB92E" w14:textId="77777777" w:rsidR="00643213" w:rsidRDefault="00643213" w:rsidP="00443795">
      <w:pPr>
        <w:pStyle w:val="1"/>
        <w:rPr>
          <w:lang w:bidi="ar"/>
        </w:rPr>
      </w:pPr>
    </w:p>
    <w:p w14:paraId="2A2C6925" w14:textId="77777777" w:rsidR="00643213" w:rsidRDefault="00643213" w:rsidP="00443795">
      <w:pPr>
        <w:pStyle w:val="1"/>
        <w:rPr>
          <w:lang w:bidi="ar"/>
        </w:rPr>
      </w:pPr>
    </w:p>
    <w:p w14:paraId="54BB9DAC" w14:textId="77777777" w:rsidR="00643213" w:rsidRDefault="00643213" w:rsidP="00443795">
      <w:pPr>
        <w:pStyle w:val="1"/>
        <w:rPr>
          <w:lang w:bidi="ar"/>
        </w:rPr>
      </w:pPr>
    </w:p>
    <w:p w14:paraId="7393DAB3" w14:textId="082F43C0" w:rsidR="00443795" w:rsidRPr="00672AAA" w:rsidRDefault="006D22F7" w:rsidP="00672AAA">
      <w:pPr>
        <w:pStyle w:val="1"/>
      </w:pPr>
      <w:bookmarkStart w:id="49" w:name="_Toc178585618"/>
      <w:r w:rsidRPr="00672AAA">
        <w:lastRenderedPageBreak/>
        <w:t>CHƯƠNG 3</w:t>
      </w:r>
      <w:bookmarkEnd w:id="49"/>
    </w:p>
    <w:p w14:paraId="17CAEBC8" w14:textId="77777777" w:rsidR="00643213" w:rsidRPr="00672AAA" w:rsidRDefault="006D22F7" w:rsidP="00672AAA">
      <w:pPr>
        <w:pStyle w:val="1"/>
      </w:pPr>
      <w:bookmarkStart w:id="50" w:name="_Toc178585619"/>
      <w:r w:rsidRPr="00672AAA">
        <w:t>GIẢI PHÁP HOÀN THIỆN VÀ NÂNG CAO HIỆU QUẢ</w:t>
      </w:r>
      <w:bookmarkEnd w:id="50"/>
      <w:r w:rsidRPr="00672AAA">
        <w:t xml:space="preserve"> </w:t>
      </w:r>
    </w:p>
    <w:p w14:paraId="66244DC4" w14:textId="6ADF68F8" w:rsidR="004B126C" w:rsidRPr="0027638A" w:rsidRDefault="006D22F7" w:rsidP="00672AAA">
      <w:pPr>
        <w:pStyle w:val="1"/>
        <w:rPr>
          <w:lang w:bidi="ar"/>
        </w:rPr>
      </w:pPr>
      <w:bookmarkStart w:id="51" w:name="_Toc178585620"/>
      <w:r w:rsidRPr="00672AAA">
        <w:t xml:space="preserve">THỰC </w:t>
      </w:r>
      <w:r w:rsidR="00344AD3" w:rsidRPr="00672AAA">
        <w:t>HIỆN</w:t>
      </w:r>
      <w:r w:rsidRPr="00672AAA">
        <w:t xml:space="preserve"> PHÁP LUẬT VỀ QUY HOẠCH, KẾ HOẠCH SỬ DỤNG ĐẤT TRONG QUẢN</w:t>
      </w:r>
      <w:r w:rsidRPr="0027638A">
        <w:rPr>
          <w:lang w:bidi="ar"/>
        </w:rPr>
        <w:t xml:space="preserve"> LÝ ĐÔ THỊ</w:t>
      </w:r>
      <w:bookmarkEnd w:id="51"/>
    </w:p>
    <w:p w14:paraId="19C84D05" w14:textId="77777777" w:rsidR="004B126C" w:rsidRPr="0027638A" w:rsidRDefault="004B126C" w:rsidP="00704ADD">
      <w:pPr>
        <w:tabs>
          <w:tab w:val="left" w:pos="993"/>
        </w:tabs>
        <w:spacing w:after="0" w:line="360" w:lineRule="auto"/>
        <w:ind w:firstLine="567"/>
        <w:jc w:val="both"/>
        <w:rPr>
          <w:rFonts w:eastAsia="TimesNewRomanPS-BoldMT"/>
          <w:b/>
          <w:bCs/>
          <w:sz w:val="26"/>
          <w:szCs w:val="26"/>
          <w:lang w:eastAsia="zh-CN" w:bidi="ar"/>
        </w:rPr>
      </w:pPr>
    </w:p>
    <w:p w14:paraId="22069FD8" w14:textId="68050408" w:rsidR="007F129B" w:rsidRPr="0027638A" w:rsidRDefault="006D22F7" w:rsidP="00443795">
      <w:pPr>
        <w:pStyle w:val="2"/>
        <w:rPr>
          <w:lang w:bidi="ar"/>
        </w:rPr>
      </w:pPr>
      <w:bookmarkStart w:id="52" w:name="_Toc178585621"/>
      <w:r w:rsidRPr="0027638A">
        <w:rPr>
          <w:lang w:bidi="ar"/>
        </w:rPr>
        <w:t xml:space="preserve">3.1. </w:t>
      </w:r>
      <w:r w:rsidR="003C7ABF" w:rsidRPr="0027638A">
        <w:rPr>
          <w:lang w:val="vi-VN" w:bidi="ar"/>
        </w:rPr>
        <w:t>H</w:t>
      </w:r>
      <w:r w:rsidRPr="0027638A">
        <w:rPr>
          <w:lang w:bidi="ar"/>
        </w:rPr>
        <w:t xml:space="preserve">oàn thiện pháp luật </w:t>
      </w:r>
      <w:r w:rsidR="004C401D" w:rsidRPr="0027638A">
        <w:rPr>
          <w:lang w:bidi="ar"/>
        </w:rPr>
        <w:t xml:space="preserve">và nâng cao hiệu quả thực hiện pháp luật </w:t>
      </w:r>
      <w:r w:rsidRPr="0027638A">
        <w:rPr>
          <w:lang w:bidi="ar"/>
        </w:rPr>
        <w:t>về quy hoạch, kế hoạch sử dụng đất trong quản lý đô thị</w:t>
      </w:r>
      <w:bookmarkEnd w:id="52"/>
    </w:p>
    <w:p w14:paraId="552E3424" w14:textId="610DBDF3" w:rsidR="007F129B" w:rsidRPr="0027638A" w:rsidRDefault="007F129B" w:rsidP="00704ADD">
      <w:pPr>
        <w:pStyle w:val="Heading2"/>
        <w:widowControl w:val="0"/>
        <w:tabs>
          <w:tab w:val="left" w:pos="993"/>
        </w:tabs>
        <w:spacing w:beforeAutospacing="0" w:afterAutospacing="0" w:line="360" w:lineRule="auto"/>
        <w:ind w:firstLine="567"/>
        <w:jc w:val="both"/>
        <w:rPr>
          <w:rFonts w:asciiTheme="majorHAnsi" w:hAnsiTheme="majorHAnsi" w:cstheme="majorHAnsi" w:hint="default"/>
          <w:b w:val="0"/>
          <w:iCs/>
          <w:sz w:val="26"/>
          <w:szCs w:val="26"/>
          <w:lang w:val="nl-NL"/>
        </w:rPr>
      </w:pPr>
      <w:r w:rsidRPr="0027638A">
        <w:rPr>
          <w:rFonts w:asciiTheme="majorHAnsi" w:hAnsiTheme="majorHAnsi" w:cstheme="majorHAnsi" w:hint="default"/>
          <w:b w:val="0"/>
          <w:iCs/>
          <w:sz w:val="26"/>
          <w:szCs w:val="26"/>
          <w:lang w:val="nl-NL"/>
        </w:rPr>
        <w:t>Việc hoàn thiện các quy định pháp luật về QH</w:t>
      </w:r>
      <w:r w:rsidR="00C413E7" w:rsidRPr="0027638A">
        <w:rPr>
          <w:rFonts w:asciiTheme="majorHAnsi" w:hAnsiTheme="majorHAnsi" w:cstheme="majorHAnsi" w:hint="default"/>
          <w:b w:val="0"/>
          <w:iCs/>
          <w:sz w:val="26"/>
          <w:szCs w:val="26"/>
          <w:lang w:val="nl-NL"/>
        </w:rPr>
        <w:t xml:space="preserve">, </w:t>
      </w:r>
      <w:r w:rsidR="003C7AAE" w:rsidRPr="0027638A">
        <w:rPr>
          <w:rFonts w:asciiTheme="majorHAnsi" w:hAnsiTheme="majorHAnsi" w:cstheme="majorHAnsi" w:hint="default"/>
          <w:b w:val="0"/>
          <w:iCs/>
          <w:sz w:val="26"/>
          <w:szCs w:val="26"/>
          <w:lang w:val="nl-NL"/>
        </w:rPr>
        <w:t>KH</w:t>
      </w:r>
      <w:r w:rsidRPr="0027638A">
        <w:rPr>
          <w:rFonts w:asciiTheme="majorHAnsi" w:hAnsiTheme="majorHAnsi" w:cstheme="majorHAnsi" w:hint="default"/>
          <w:b w:val="0"/>
          <w:iCs/>
          <w:sz w:val="26"/>
          <w:szCs w:val="26"/>
          <w:lang w:val="nl-NL"/>
        </w:rPr>
        <w:t>SDĐ là nhiệm vụ quan trọng trong quá trình xây dựng và đổi mới pháp luật về đất đai hiện nay. Để đảm bảo các văn bản pháp luật về QH</w:t>
      </w:r>
      <w:r w:rsidR="00C413E7" w:rsidRPr="0027638A">
        <w:rPr>
          <w:rFonts w:asciiTheme="majorHAnsi" w:hAnsiTheme="majorHAnsi" w:cstheme="majorHAnsi" w:hint="default"/>
          <w:b w:val="0"/>
          <w:iCs/>
          <w:sz w:val="26"/>
          <w:szCs w:val="26"/>
          <w:lang w:val="nl-NL"/>
        </w:rPr>
        <w:t xml:space="preserve">, </w:t>
      </w:r>
      <w:r w:rsidR="003C7AAE" w:rsidRPr="0027638A">
        <w:rPr>
          <w:rFonts w:asciiTheme="majorHAnsi" w:hAnsiTheme="majorHAnsi" w:cstheme="majorHAnsi" w:hint="default"/>
          <w:b w:val="0"/>
          <w:iCs/>
          <w:sz w:val="26"/>
          <w:szCs w:val="26"/>
          <w:lang w:val="nl-NL"/>
        </w:rPr>
        <w:t>KH</w:t>
      </w:r>
      <w:r w:rsidRPr="0027638A">
        <w:rPr>
          <w:rFonts w:asciiTheme="majorHAnsi" w:hAnsiTheme="majorHAnsi" w:cstheme="majorHAnsi" w:hint="default"/>
          <w:b w:val="0"/>
          <w:iCs/>
          <w:sz w:val="26"/>
          <w:szCs w:val="26"/>
          <w:lang w:val="nl-NL"/>
        </w:rPr>
        <w:t>SDĐ khi ban hành được phù hợp thống nhất với nhau, và có hiệu quả trên thực tiễn, thì các quy phạm pháp luật về QH</w:t>
      </w:r>
      <w:r w:rsidR="00C413E7" w:rsidRPr="0027638A">
        <w:rPr>
          <w:rFonts w:asciiTheme="majorHAnsi" w:hAnsiTheme="majorHAnsi" w:cstheme="majorHAnsi" w:hint="default"/>
          <w:b w:val="0"/>
          <w:iCs/>
          <w:sz w:val="26"/>
          <w:szCs w:val="26"/>
          <w:lang w:val="nl-NL"/>
        </w:rPr>
        <w:t xml:space="preserve">, </w:t>
      </w:r>
      <w:r w:rsidR="00B91AAB" w:rsidRPr="0027638A">
        <w:rPr>
          <w:rFonts w:asciiTheme="majorHAnsi" w:hAnsiTheme="majorHAnsi" w:cstheme="majorHAnsi" w:hint="default"/>
          <w:b w:val="0"/>
          <w:iCs/>
          <w:sz w:val="26"/>
          <w:szCs w:val="26"/>
          <w:lang w:val="nl-NL"/>
        </w:rPr>
        <w:t>KH</w:t>
      </w:r>
      <w:r w:rsidRPr="0027638A">
        <w:rPr>
          <w:rFonts w:asciiTheme="majorHAnsi" w:hAnsiTheme="majorHAnsi" w:cstheme="majorHAnsi" w:hint="default"/>
          <w:b w:val="0"/>
          <w:iCs/>
          <w:sz w:val="26"/>
          <w:szCs w:val="26"/>
          <w:lang w:val="nl-NL"/>
        </w:rPr>
        <w:t>SDĐ cần đảm bảo các định hướng sau:</w:t>
      </w:r>
    </w:p>
    <w:p w14:paraId="64E3DAF2" w14:textId="6166CA3C" w:rsidR="007F129B" w:rsidRPr="0027638A" w:rsidRDefault="007F129B" w:rsidP="00443795">
      <w:pPr>
        <w:pStyle w:val="3"/>
        <w:rPr>
          <w:lang w:val="nl-NL"/>
        </w:rPr>
      </w:pPr>
      <w:bookmarkStart w:id="53" w:name="_Toc178585622"/>
      <w:r w:rsidRPr="0027638A">
        <w:rPr>
          <w:lang w:val="nl-NL"/>
        </w:rPr>
        <w:t>3.1.</w:t>
      </w:r>
      <w:r w:rsidR="00D335D2" w:rsidRPr="0027638A">
        <w:t>1</w:t>
      </w:r>
      <w:r w:rsidRPr="0027638A">
        <w:rPr>
          <w:lang w:val="nl-NL"/>
        </w:rPr>
        <w:t>. Hoàn thiện pháp luật về quy hoạch</w:t>
      </w:r>
      <w:r w:rsidR="00A17225" w:rsidRPr="0027638A">
        <w:rPr>
          <w:lang w:val="nl-NL"/>
        </w:rPr>
        <w:t>, kế hoạch</w:t>
      </w:r>
      <w:r w:rsidRPr="0027638A">
        <w:rPr>
          <w:lang w:val="nl-NL"/>
        </w:rPr>
        <w:t xml:space="preserve"> sử dụng đất phải góp phần ổn định tình hình chính trị, phát triển kinh tế - xã hội, quốc phòng </w:t>
      </w:r>
      <w:r w:rsidR="00FB3ECC" w:rsidRPr="0027638A">
        <w:rPr>
          <w:lang w:val="nl-NL"/>
        </w:rPr>
        <w:t>-</w:t>
      </w:r>
      <w:r w:rsidRPr="0027638A">
        <w:rPr>
          <w:lang w:val="nl-NL"/>
        </w:rPr>
        <w:t xml:space="preserve"> an ninh; đảm bảo an sinh xã hội, ổn định đời sống nhân dân</w:t>
      </w:r>
      <w:bookmarkEnd w:id="53"/>
    </w:p>
    <w:p w14:paraId="14535899" w14:textId="51CE905D" w:rsidR="007F129B" w:rsidRPr="0027638A" w:rsidRDefault="007F129B" w:rsidP="00704ADD">
      <w:pPr>
        <w:widowControl w:val="0"/>
        <w:tabs>
          <w:tab w:val="left" w:pos="993"/>
        </w:tabs>
        <w:spacing w:after="0" w:line="360" w:lineRule="auto"/>
        <w:ind w:firstLine="567"/>
        <w:jc w:val="both"/>
        <w:rPr>
          <w:sz w:val="26"/>
          <w:szCs w:val="26"/>
          <w:lang w:val="nl-NL"/>
        </w:rPr>
      </w:pPr>
      <w:r w:rsidRPr="0027638A">
        <w:rPr>
          <w:sz w:val="26"/>
          <w:szCs w:val="26"/>
          <w:lang w:val="nl-NL"/>
        </w:rPr>
        <w:t xml:space="preserve">Trong thời kỳ đẩy mạnh công nghiệp hoá, hiện đại hoá đất nước, với nhiều kết quả tích cực đã đạt được trong việc khai thác và phát huy có hiệu quả nguồn lực đất đai phục vụ mục tiêu phát triển kinh tế - xã hội đảm </w:t>
      </w:r>
      <w:r w:rsidR="00114292" w:rsidRPr="0027638A">
        <w:rPr>
          <w:sz w:val="26"/>
          <w:szCs w:val="26"/>
          <w:lang w:val="nl-NL"/>
        </w:rPr>
        <w:t>b</w:t>
      </w:r>
      <w:r w:rsidRPr="0027638A">
        <w:rPr>
          <w:sz w:val="26"/>
          <w:szCs w:val="26"/>
          <w:lang w:val="nl-NL"/>
        </w:rPr>
        <w:t>ảo quốc phòng an ninh và hội nhập kinh tế. QH</w:t>
      </w:r>
      <w:r w:rsidR="00346A7A" w:rsidRPr="0027638A">
        <w:rPr>
          <w:sz w:val="26"/>
          <w:szCs w:val="26"/>
          <w:lang w:val="nl-NL"/>
        </w:rPr>
        <w:t xml:space="preserve">, </w:t>
      </w:r>
      <w:r w:rsidR="00FE64A7" w:rsidRPr="0027638A">
        <w:rPr>
          <w:sz w:val="26"/>
          <w:szCs w:val="26"/>
          <w:lang w:val="nl-NL"/>
        </w:rPr>
        <w:t>KH</w:t>
      </w:r>
      <w:r w:rsidRPr="0027638A">
        <w:rPr>
          <w:sz w:val="26"/>
          <w:szCs w:val="26"/>
          <w:lang w:val="nl-NL"/>
        </w:rPr>
        <w:t>SDĐ với vai trò là một trong những công cụ mà Nhà nước sử dụng để đạt được mục tiêu quản lý về đất đai, là chủ thể mang quyền lực công của xã hội, Nhà nước ban hành pháp luật và sử dụng bộ máy cưỡng chế của mình để đảm bảo trật tự trong mối quan hệ pháp luật về đất đai, định hướng việc khai thác và sử dụng đất cho phù hợp với yêu cầu chung của đời sống KT-XH. Quá trình tổ chức, lập và thực hiện QH</w:t>
      </w:r>
      <w:r w:rsidR="00346A7A" w:rsidRPr="0027638A">
        <w:rPr>
          <w:sz w:val="26"/>
          <w:szCs w:val="26"/>
          <w:lang w:val="nl-NL"/>
        </w:rPr>
        <w:t xml:space="preserve">, </w:t>
      </w:r>
      <w:r w:rsidR="00FE64A7" w:rsidRPr="0027638A">
        <w:rPr>
          <w:sz w:val="26"/>
          <w:szCs w:val="26"/>
          <w:lang w:val="nl-NL"/>
        </w:rPr>
        <w:t>KH</w:t>
      </w:r>
      <w:r w:rsidRPr="0027638A">
        <w:rPr>
          <w:sz w:val="26"/>
          <w:szCs w:val="26"/>
          <w:lang w:val="nl-NL"/>
        </w:rPr>
        <w:t>SDĐ là quá trình huy động mọi nguồn lực xã hội vào phát triển sản xuất và sự nghiệp công cộng theo phương thức dân chủ, nên đó cũng là quá trình xây dựng và củng cố chính quyền nhân dân.</w:t>
      </w:r>
    </w:p>
    <w:p w14:paraId="5C7AA186" w14:textId="0E08C1B6" w:rsidR="007F129B" w:rsidRPr="0027638A" w:rsidRDefault="007F129B" w:rsidP="00704ADD">
      <w:pPr>
        <w:widowControl w:val="0"/>
        <w:tabs>
          <w:tab w:val="left" w:pos="993"/>
        </w:tabs>
        <w:spacing w:after="0" w:line="360" w:lineRule="auto"/>
        <w:ind w:firstLine="567"/>
        <w:jc w:val="both"/>
        <w:rPr>
          <w:sz w:val="26"/>
          <w:szCs w:val="26"/>
          <w:lang w:val="nl-NL"/>
        </w:rPr>
      </w:pPr>
      <w:r w:rsidRPr="0027638A">
        <w:rPr>
          <w:sz w:val="26"/>
          <w:szCs w:val="26"/>
          <w:lang w:val="nl-NL"/>
        </w:rPr>
        <w:t>Dưới góc độ kinh tế, QH</w:t>
      </w:r>
      <w:r w:rsidR="00346A7A" w:rsidRPr="0027638A">
        <w:rPr>
          <w:sz w:val="26"/>
          <w:szCs w:val="26"/>
          <w:lang w:val="nl-NL"/>
        </w:rPr>
        <w:t xml:space="preserve">, </w:t>
      </w:r>
      <w:r w:rsidR="00C56894" w:rsidRPr="0027638A">
        <w:rPr>
          <w:sz w:val="26"/>
          <w:szCs w:val="26"/>
          <w:lang w:val="nl-NL"/>
        </w:rPr>
        <w:t>KH</w:t>
      </w:r>
      <w:r w:rsidRPr="0027638A">
        <w:rPr>
          <w:sz w:val="26"/>
          <w:szCs w:val="26"/>
          <w:lang w:val="nl-NL"/>
        </w:rPr>
        <w:t xml:space="preserve">SDĐ là bản tổng quát của quá trình phát triển và tái cơ cấu nền kinh tế trong thời kỳ công nghiệp hóa, quyết định cho việc phát triển các ngành, vùng thông qua việc điều chỉnh mục đích sử dụng đất giữa thành thị với </w:t>
      </w:r>
      <w:r w:rsidRPr="0027638A">
        <w:rPr>
          <w:sz w:val="26"/>
          <w:szCs w:val="26"/>
          <w:lang w:val="nl-NL"/>
        </w:rPr>
        <w:lastRenderedPageBreak/>
        <w:t>nông thôn, giữa công nghiệp và nông nghiệp, giữa đất dùng cho sản xuất với các loại đất khác,…</w:t>
      </w:r>
    </w:p>
    <w:p w14:paraId="67937781" w14:textId="64FE5E9F" w:rsidR="007F129B" w:rsidRPr="0027638A" w:rsidRDefault="007F129B" w:rsidP="00704ADD">
      <w:pPr>
        <w:widowControl w:val="0"/>
        <w:tabs>
          <w:tab w:val="left" w:pos="993"/>
        </w:tabs>
        <w:spacing w:after="0" w:line="360" w:lineRule="auto"/>
        <w:ind w:firstLine="567"/>
        <w:jc w:val="both"/>
        <w:rPr>
          <w:sz w:val="26"/>
          <w:szCs w:val="26"/>
          <w:lang w:val="nl-NL"/>
        </w:rPr>
      </w:pPr>
      <w:r w:rsidRPr="0027638A">
        <w:rPr>
          <w:sz w:val="26"/>
          <w:szCs w:val="26"/>
          <w:lang w:val="nl-NL"/>
        </w:rPr>
        <w:t>Dưới góc độ xã hội, QH</w:t>
      </w:r>
      <w:r w:rsidR="00346A7A" w:rsidRPr="0027638A">
        <w:rPr>
          <w:sz w:val="26"/>
          <w:szCs w:val="26"/>
          <w:lang w:val="nl-NL"/>
        </w:rPr>
        <w:t xml:space="preserve">, </w:t>
      </w:r>
      <w:r w:rsidR="00C56894" w:rsidRPr="0027638A">
        <w:rPr>
          <w:sz w:val="26"/>
          <w:szCs w:val="26"/>
          <w:lang w:val="nl-NL"/>
        </w:rPr>
        <w:t>KH</w:t>
      </w:r>
      <w:r w:rsidRPr="0027638A">
        <w:rPr>
          <w:sz w:val="26"/>
          <w:szCs w:val="26"/>
          <w:lang w:val="nl-NL"/>
        </w:rPr>
        <w:t>SDĐ hợp lý sẽ đảm bảo cân bằng nhu cầu đất đai cho các nhóm lợi ích, cân bằng giữa nhu cầu sản xuất với đời sống vật chất và tinh thần của các cộng đồng dân cư, thỏa mãn nhu cầu đa dạng đối với đất đai của toàn xã hội.</w:t>
      </w:r>
    </w:p>
    <w:p w14:paraId="1F5C8A4C" w14:textId="488DD78D" w:rsidR="007F129B" w:rsidRPr="0027638A" w:rsidRDefault="007F129B" w:rsidP="00704ADD">
      <w:pPr>
        <w:widowControl w:val="0"/>
        <w:tabs>
          <w:tab w:val="left" w:pos="993"/>
        </w:tabs>
        <w:spacing w:after="0" w:line="360" w:lineRule="auto"/>
        <w:ind w:firstLine="567"/>
        <w:jc w:val="both"/>
        <w:rPr>
          <w:sz w:val="26"/>
          <w:szCs w:val="26"/>
          <w:lang w:val="nl-NL"/>
        </w:rPr>
      </w:pPr>
      <w:r w:rsidRPr="0027638A">
        <w:rPr>
          <w:sz w:val="26"/>
          <w:szCs w:val="26"/>
          <w:lang w:val="nl-NL"/>
        </w:rPr>
        <w:t>Vì vậy, với nhu cầu sử dụng đất của các ngành kinh tế ngày càng gia tăng nhiệm vụ của công tác QH</w:t>
      </w:r>
      <w:r w:rsidR="00346A7A" w:rsidRPr="0027638A">
        <w:rPr>
          <w:sz w:val="26"/>
          <w:szCs w:val="26"/>
          <w:lang w:val="nl-NL"/>
        </w:rPr>
        <w:t xml:space="preserve">, </w:t>
      </w:r>
      <w:r w:rsidR="00C56894" w:rsidRPr="0027638A">
        <w:rPr>
          <w:sz w:val="26"/>
          <w:szCs w:val="26"/>
          <w:lang w:val="nl-NL"/>
        </w:rPr>
        <w:t>KH</w:t>
      </w:r>
      <w:r w:rsidRPr="0027638A">
        <w:rPr>
          <w:sz w:val="26"/>
          <w:szCs w:val="26"/>
          <w:lang w:val="nl-NL"/>
        </w:rPr>
        <w:t>SDĐ là cân đối nhu cầu sử dụng đất của các ngành gia tăng tổng giá trị của đất đai trong một vùng quy hoạch. Đồng thời trong điều kiện hiện nay nước ta đang mở cửa để hội nhập nhu cầu sử dụng đất ngày càng lớn hơn nữa để đáp ứng cho các nhà đầu tư nước ngoài thực hiện dự án tại Việt Nam. Vì vậy trong công tác QH</w:t>
      </w:r>
      <w:r w:rsidR="00346A7A" w:rsidRPr="0027638A">
        <w:rPr>
          <w:sz w:val="26"/>
          <w:szCs w:val="26"/>
          <w:lang w:val="nl-NL"/>
        </w:rPr>
        <w:t xml:space="preserve">, </w:t>
      </w:r>
      <w:r w:rsidR="00C56894" w:rsidRPr="0027638A">
        <w:rPr>
          <w:sz w:val="26"/>
          <w:szCs w:val="26"/>
          <w:lang w:val="nl-NL"/>
        </w:rPr>
        <w:t>KH</w:t>
      </w:r>
      <w:r w:rsidRPr="0027638A">
        <w:rPr>
          <w:sz w:val="26"/>
          <w:szCs w:val="26"/>
          <w:lang w:val="nl-NL"/>
        </w:rPr>
        <w:t>SDĐ Nhà nước cần làm tốt vai trò và trách nhiệm của mình để lập nên một quy hoạch tốt, không quá lạm dụng quyền lực, đảm bảo được mục tiêu thúc đẩy kinh tế xã hội phát triển bền vững, bảo đảm được ổn định và an ninh quốc phòng hội nhập kinh tế quốc tế.</w:t>
      </w:r>
    </w:p>
    <w:p w14:paraId="3C3257CE" w14:textId="20F970BD" w:rsidR="007F129B" w:rsidRPr="0027638A" w:rsidRDefault="007F129B" w:rsidP="00443795">
      <w:pPr>
        <w:pStyle w:val="3"/>
        <w:rPr>
          <w:lang w:val="nl-NL"/>
        </w:rPr>
      </w:pPr>
      <w:bookmarkStart w:id="54" w:name="_Toc178585623"/>
      <w:r w:rsidRPr="0027638A">
        <w:rPr>
          <w:lang w:val="nl-NL"/>
        </w:rPr>
        <w:t>3.1.</w:t>
      </w:r>
      <w:r w:rsidR="00D541CD" w:rsidRPr="0027638A">
        <w:t>2</w:t>
      </w:r>
      <w:r w:rsidRPr="0027638A">
        <w:rPr>
          <w:lang w:val="nl-NL"/>
        </w:rPr>
        <w:t>. Hoàn thiện pháp luật về quy hoạch</w:t>
      </w:r>
      <w:r w:rsidR="00506189" w:rsidRPr="0027638A">
        <w:rPr>
          <w:lang w:val="nl-NL"/>
        </w:rPr>
        <w:t>, kế hoạch</w:t>
      </w:r>
      <w:r w:rsidRPr="0027638A">
        <w:rPr>
          <w:lang w:val="nl-NL"/>
        </w:rPr>
        <w:t xml:space="preserve"> sử dụng đất phải đặt trong mối quan hệ chặt chẽ với hoàn thiện tổng thể pháp luật đất đai và các lĩnh vực khác có liên quan</w:t>
      </w:r>
      <w:bookmarkEnd w:id="54"/>
    </w:p>
    <w:p w14:paraId="725F5DA3" w14:textId="446F94FE" w:rsidR="007F129B" w:rsidRPr="0027638A" w:rsidRDefault="007F129B" w:rsidP="00704ADD">
      <w:pPr>
        <w:widowControl w:val="0"/>
        <w:tabs>
          <w:tab w:val="left" w:pos="993"/>
        </w:tabs>
        <w:spacing w:after="0" w:line="360" w:lineRule="auto"/>
        <w:ind w:firstLine="567"/>
        <w:jc w:val="both"/>
        <w:rPr>
          <w:sz w:val="26"/>
          <w:szCs w:val="26"/>
          <w:lang w:val="nl-NL"/>
        </w:rPr>
      </w:pPr>
      <w:r w:rsidRPr="0027638A">
        <w:rPr>
          <w:sz w:val="26"/>
          <w:szCs w:val="26"/>
          <w:lang w:val="nl-NL"/>
        </w:rPr>
        <w:t>Một</w:t>
      </w:r>
      <w:r w:rsidR="00D912A3" w:rsidRPr="0027638A">
        <w:rPr>
          <w:sz w:val="26"/>
          <w:szCs w:val="26"/>
          <w:lang w:val="nl-NL"/>
        </w:rPr>
        <w:t xml:space="preserve"> </w:t>
      </w:r>
      <w:r w:rsidRPr="0027638A">
        <w:rPr>
          <w:sz w:val="26"/>
          <w:szCs w:val="26"/>
          <w:lang w:val="nl-NL"/>
        </w:rPr>
        <w:t>trong những nguyên tắc cơ bản của Luật Đất đai là Nhà nước thống nhất quản lý đất đai theo quy hoạch và pháp luật. Vậy nên, QH</w:t>
      </w:r>
      <w:r w:rsidR="00B64CCD" w:rsidRPr="0027638A">
        <w:rPr>
          <w:sz w:val="26"/>
          <w:szCs w:val="26"/>
          <w:lang w:val="nl-NL"/>
        </w:rPr>
        <w:t xml:space="preserve">, </w:t>
      </w:r>
      <w:r w:rsidR="00A150F4" w:rsidRPr="0027638A">
        <w:rPr>
          <w:sz w:val="26"/>
          <w:szCs w:val="26"/>
          <w:lang w:val="nl-NL"/>
        </w:rPr>
        <w:t>KH</w:t>
      </w:r>
      <w:r w:rsidRPr="0027638A">
        <w:rPr>
          <w:sz w:val="26"/>
          <w:szCs w:val="26"/>
          <w:lang w:val="nl-NL"/>
        </w:rPr>
        <w:t>SDĐ phải thể hiện được nhu cầu sử dụng đất của các ngành, lĩnh vực, các dự án đầu tư, từ đó làm căn cứ để Nhà nước tiến hành giao đất, cho thuê đất, cho phép chuyển đổi mục đích sử dụng đất, thu hồi đất, cấp GCN QSDĐ và xây dựng chính sách tài chính về đất đai. QH</w:t>
      </w:r>
      <w:r w:rsidR="00B64CCD" w:rsidRPr="0027638A">
        <w:rPr>
          <w:sz w:val="26"/>
          <w:szCs w:val="26"/>
          <w:lang w:val="nl-NL"/>
        </w:rPr>
        <w:t xml:space="preserve">, </w:t>
      </w:r>
      <w:r w:rsidR="00A150F4" w:rsidRPr="0027638A">
        <w:rPr>
          <w:sz w:val="26"/>
          <w:szCs w:val="26"/>
          <w:lang w:val="nl-NL"/>
        </w:rPr>
        <w:t>KH</w:t>
      </w:r>
      <w:r w:rsidRPr="0027638A">
        <w:rPr>
          <w:sz w:val="26"/>
          <w:szCs w:val="26"/>
          <w:lang w:val="nl-NL"/>
        </w:rPr>
        <w:t>SDĐ luôn có mối quan hệ chặt chẽ với quy hoạch phát triển, quy hoạch KT-XH, quy hoạch xây dựng và các quy hoạch của các ngành khác. Tính đồng bộ giữa các quy định pháp luật nhằm tạo nên một hành lang pháp lý để QH</w:t>
      </w:r>
      <w:r w:rsidR="00B64CCD" w:rsidRPr="0027638A">
        <w:rPr>
          <w:sz w:val="26"/>
          <w:szCs w:val="26"/>
          <w:lang w:val="nl-NL"/>
        </w:rPr>
        <w:t xml:space="preserve">, </w:t>
      </w:r>
      <w:r w:rsidR="00CD4A9D" w:rsidRPr="0027638A">
        <w:rPr>
          <w:sz w:val="26"/>
          <w:szCs w:val="26"/>
          <w:lang w:val="nl-NL"/>
        </w:rPr>
        <w:t>KH</w:t>
      </w:r>
      <w:r w:rsidRPr="0027638A">
        <w:rPr>
          <w:sz w:val="26"/>
          <w:szCs w:val="26"/>
          <w:lang w:val="nl-NL"/>
        </w:rPr>
        <w:t>SDĐ thống nhất từ quy hoạch tổng thể cả nước đến QH</w:t>
      </w:r>
      <w:r w:rsidR="00B64CCD" w:rsidRPr="0027638A">
        <w:rPr>
          <w:sz w:val="26"/>
          <w:szCs w:val="26"/>
          <w:lang w:val="nl-NL"/>
        </w:rPr>
        <w:t xml:space="preserve">, </w:t>
      </w:r>
      <w:r w:rsidR="00461ABE" w:rsidRPr="0027638A">
        <w:rPr>
          <w:sz w:val="26"/>
          <w:szCs w:val="26"/>
          <w:lang w:val="nl-NL"/>
        </w:rPr>
        <w:t>KH</w:t>
      </w:r>
      <w:r w:rsidRPr="0027638A">
        <w:rPr>
          <w:sz w:val="26"/>
          <w:szCs w:val="26"/>
          <w:lang w:val="nl-NL"/>
        </w:rPr>
        <w:t>SDĐ chi tiết của cấp thấp nhất, mang tính thống nhất và không tồn tại một cách biệt lập giữa các cấp quy hoạch.</w:t>
      </w:r>
    </w:p>
    <w:p w14:paraId="745D63B4" w14:textId="77777777" w:rsidR="00672AAA" w:rsidRDefault="00672AAA" w:rsidP="00704ADD">
      <w:pPr>
        <w:widowControl w:val="0"/>
        <w:tabs>
          <w:tab w:val="left" w:pos="993"/>
        </w:tabs>
        <w:spacing w:after="0" w:line="360" w:lineRule="auto"/>
        <w:ind w:firstLine="567"/>
        <w:jc w:val="both"/>
        <w:rPr>
          <w:sz w:val="26"/>
          <w:szCs w:val="26"/>
          <w:lang w:val="nl-NL"/>
        </w:rPr>
      </w:pPr>
    </w:p>
    <w:p w14:paraId="4F983452" w14:textId="0C45FF3C" w:rsidR="007F129B" w:rsidRPr="0027638A" w:rsidRDefault="007F129B" w:rsidP="00704ADD">
      <w:pPr>
        <w:widowControl w:val="0"/>
        <w:tabs>
          <w:tab w:val="left" w:pos="993"/>
        </w:tabs>
        <w:spacing w:after="0" w:line="360" w:lineRule="auto"/>
        <w:ind w:firstLine="567"/>
        <w:jc w:val="both"/>
        <w:rPr>
          <w:sz w:val="26"/>
          <w:szCs w:val="26"/>
        </w:rPr>
      </w:pPr>
      <w:r w:rsidRPr="0027638A">
        <w:rPr>
          <w:sz w:val="26"/>
          <w:szCs w:val="26"/>
          <w:lang w:val="nl-NL"/>
        </w:rPr>
        <w:lastRenderedPageBreak/>
        <w:t xml:space="preserve">Trên thực tế, đất đai luôn gắn liền với người dân, được xem là một loại tài sản đặc biệt, đất đai vừa là tư liệu sản xuất, vừa là nơi sinh sống của người dân, là tiền đề để hình thành các tài sản khác như nhà ở, công trình xây dựng,… Các giao dịch về chuyển nhượng sở hữu, quyền sử dụng Nhà ở, công trình xây dựng luôn gắn liền với việc chuyển nhượng QSDĐ. </w:t>
      </w:r>
      <w:r w:rsidRPr="0027638A">
        <w:rPr>
          <w:sz w:val="26"/>
          <w:szCs w:val="26"/>
        </w:rPr>
        <w:t>Trong điều kiện hiện nay, với việc đất nước ta đang đẩy mạnh việc mở cửa hội nhập kinh tế quốc tế, nhu cầu sử dụng đất để đáp ứng yêu cầu của các nhà đầu tư trong và ngoài nước là rất lớn, do đó nếu những quy định của pháp luật QH</w:t>
      </w:r>
      <w:r w:rsidR="00B64CCD" w:rsidRPr="0027638A">
        <w:rPr>
          <w:sz w:val="26"/>
          <w:szCs w:val="26"/>
          <w:lang w:val="nl-NL"/>
        </w:rPr>
        <w:t xml:space="preserve">, </w:t>
      </w:r>
      <w:r w:rsidR="00461ABE" w:rsidRPr="0027638A">
        <w:rPr>
          <w:sz w:val="26"/>
          <w:szCs w:val="26"/>
          <w:lang w:val="nl-NL"/>
        </w:rPr>
        <w:t>KH</w:t>
      </w:r>
      <w:r w:rsidRPr="0027638A">
        <w:rPr>
          <w:sz w:val="26"/>
          <w:szCs w:val="26"/>
        </w:rPr>
        <w:t>SDĐ không tương thích, đồng nhất và đồng bộ với các ngành luật khác, đặc biệt là Luật Đất đai thì thực tiễn thi hành pháp Luật về QH</w:t>
      </w:r>
      <w:r w:rsidR="00B64CCD" w:rsidRPr="0027638A">
        <w:rPr>
          <w:sz w:val="26"/>
          <w:szCs w:val="26"/>
          <w:lang w:val="nl-NL"/>
        </w:rPr>
        <w:t xml:space="preserve">, </w:t>
      </w:r>
      <w:r w:rsidR="00461ABE" w:rsidRPr="0027638A">
        <w:rPr>
          <w:sz w:val="26"/>
          <w:szCs w:val="26"/>
          <w:lang w:val="nl-NL"/>
        </w:rPr>
        <w:t>KH</w:t>
      </w:r>
      <w:r w:rsidRPr="0027638A">
        <w:rPr>
          <w:sz w:val="26"/>
          <w:szCs w:val="26"/>
        </w:rPr>
        <w:t>SDĐ có nhiều khó khăn, vướng mắc, bất cập gây trở ngại cho việc thu hút nguồn đầu tư.</w:t>
      </w:r>
    </w:p>
    <w:p w14:paraId="1D1BFC3E" w14:textId="6C90AC45" w:rsidR="007F129B" w:rsidRPr="0027638A" w:rsidRDefault="007F129B" w:rsidP="00443795">
      <w:pPr>
        <w:pStyle w:val="3"/>
      </w:pPr>
      <w:bookmarkStart w:id="55" w:name="_Toc178585624"/>
      <w:r w:rsidRPr="0027638A">
        <w:t>3.1.</w:t>
      </w:r>
      <w:r w:rsidR="00574F1E" w:rsidRPr="0027638A">
        <w:t>3</w:t>
      </w:r>
      <w:r w:rsidRPr="0027638A">
        <w:t>. Đảm bảo quỹ đất sản xuất nông nghiệp, lâm nghiệp, bảo vệ môi trường sinh thái, cảnh quan thiên nhiên, giữ gìn và phát huy bản sắc văn hóa truyền thống của dân tộc</w:t>
      </w:r>
      <w:bookmarkStart w:id="56" w:name="_Toc130744841"/>
      <w:bookmarkStart w:id="57" w:name="_Toc130745026"/>
      <w:bookmarkStart w:id="58" w:name="_Toc130745442"/>
      <w:bookmarkStart w:id="59" w:name="_Toc134057717"/>
      <w:bookmarkStart w:id="60" w:name="_Toc134058214"/>
      <w:bookmarkStart w:id="61" w:name="_Toc134058686"/>
      <w:bookmarkStart w:id="62" w:name="_Toc134059132"/>
      <w:bookmarkStart w:id="63" w:name="_Toc134059237"/>
      <w:bookmarkEnd w:id="55"/>
    </w:p>
    <w:p w14:paraId="55A890D1" w14:textId="5E7A378F" w:rsidR="007F129B" w:rsidRPr="0027638A" w:rsidRDefault="007F129B" w:rsidP="00704ADD">
      <w:pPr>
        <w:widowControl w:val="0"/>
        <w:tabs>
          <w:tab w:val="left" w:pos="993"/>
        </w:tabs>
        <w:spacing w:after="0" w:line="360" w:lineRule="auto"/>
        <w:ind w:firstLine="567"/>
        <w:jc w:val="both"/>
        <w:rPr>
          <w:sz w:val="26"/>
          <w:szCs w:val="26"/>
        </w:rPr>
      </w:pPr>
      <w:r w:rsidRPr="0027638A">
        <w:rPr>
          <w:sz w:val="26"/>
          <w:szCs w:val="26"/>
        </w:rPr>
        <w:t>Đất đai là tư liệu sản xuất không thể thay thế được đối với lĩnh vực nông nghiệp. Việt Nam là một nước với hơn 70% dân số còn tập trung ở khu vực nông thôn, 80% dân số sống bằng nghề nông. Đồng thời mặt hàng xuất khẩu chủ lực của nước ta là các sản phẩm nông nghiệp. Với tốc độ đô thị hóa hiện nay, tỷ lệ quỹ đất giữa thành thị và nông thôn, giữa đất công nghiệp và nông nghiệp, lâm nghiệp đang có sự thay đổi n</w:t>
      </w:r>
      <w:r w:rsidR="00453DC8" w:rsidRPr="0027638A">
        <w:rPr>
          <w:sz w:val="26"/>
          <w:szCs w:val="26"/>
        </w:rPr>
        <w:t>ha</w:t>
      </w:r>
      <w:r w:rsidRPr="0027638A">
        <w:rPr>
          <w:sz w:val="26"/>
          <w:szCs w:val="26"/>
        </w:rPr>
        <w:t>nh chóng, đòi hỏi cần phải có sự quan tâm hơn nữa trong quá trình lập QH</w:t>
      </w:r>
      <w:r w:rsidR="00B64CCD" w:rsidRPr="0027638A">
        <w:rPr>
          <w:sz w:val="26"/>
          <w:szCs w:val="26"/>
        </w:rPr>
        <w:t xml:space="preserve">, </w:t>
      </w:r>
      <w:r w:rsidR="006F7B2D" w:rsidRPr="0027638A">
        <w:rPr>
          <w:sz w:val="26"/>
          <w:szCs w:val="26"/>
        </w:rPr>
        <w:t>KH</w:t>
      </w:r>
      <w:r w:rsidRPr="0027638A">
        <w:rPr>
          <w:sz w:val="26"/>
          <w:szCs w:val="26"/>
        </w:rPr>
        <w:t>SDĐ. Vì vậy để đảm bảo cho cuộc sống công ăn việc làm cho người nông dân đảm bảo kim ngạch xuất khẩu và an ninh lương thực thì vấn đề bảo vệ và phát triển quỹ đất nông nghiệp có vai trò vô cùng quan trọng đối với nước ta. Do đó hoạt động QH</w:t>
      </w:r>
      <w:r w:rsidR="00B64CCD" w:rsidRPr="0027638A">
        <w:rPr>
          <w:sz w:val="26"/>
          <w:szCs w:val="26"/>
        </w:rPr>
        <w:t xml:space="preserve">, </w:t>
      </w:r>
      <w:r w:rsidR="006F7B2D" w:rsidRPr="0027638A">
        <w:rPr>
          <w:sz w:val="26"/>
          <w:szCs w:val="26"/>
        </w:rPr>
        <w:t>KH</w:t>
      </w:r>
      <w:r w:rsidRPr="0027638A">
        <w:rPr>
          <w:sz w:val="26"/>
          <w:szCs w:val="26"/>
        </w:rPr>
        <w:t>SDĐ và pháp luật QH</w:t>
      </w:r>
      <w:r w:rsidR="00B64CCD" w:rsidRPr="0027638A">
        <w:rPr>
          <w:sz w:val="26"/>
          <w:szCs w:val="26"/>
        </w:rPr>
        <w:t xml:space="preserve">, </w:t>
      </w:r>
      <w:r w:rsidR="006F7B2D" w:rsidRPr="0027638A">
        <w:rPr>
          <w:sz w:val="26"/>
          <w:szCs w:val="26"/>
        </w:rPr>
        <w:t>KH</w:t>
      </w:r>
      <w:r w:rsidRPr="0027638A">
        <w:rPr>
          <w:sz w:val="26"/>
          <w:szCs w:val="26"/>
        </w:rPr>
        <w:t>SDĐ phải đặc biệt coi trọng và bảo vệ quỹ đất nông nghiệp hạn chế đến mức thấp nhất việc chuyển mục đích sử dụng đất nông nghiệp sang mục đích khác, xác định rõ nhu cầu từng loại đất để tiến hành phân bổ một cách hợp lý, cân bằng giữa các mục đích sử dụng đất.</w:t>
      </w:r>
    </w:p>
    <w:p w14:paraId="3EC887E7" w14:textId="7C850EC2" w:rsidR="007F129B" w:rsidRPr="0027638A" w:rsidRDefault="007F129B" w:rsidP="00704ADD">
      <w:pPr>
        <w:widowControl w:val="0"/>
        <w:tabs>
          <w:tab w:val="left" w:pos="993"/>
        </w:tabs>
        <w:spacing w:after="0" w:line="360" w:lineRule="auto"/>
        <w:ind w:firstLine="567"/>
        <w:jc w:val="both"/>
        <w:rPr>
          <w:sz w:val="26"/>
          <w:szCs w:val="26"/>
        </w:rPr>
      </w:pPr>
      <w:r w:rsidRPr="0027638A">
        <w:rPr>
          <w:sz w:val="26"/>
          <w:szCs w:val="26"/>
        </w:rPr>
        <w:t xml:space="preserve">Đất đai cũng là một thành phần của môi trường cùng với nước, không khí, rừng biển tạo ra môi trường sống cho con người. Trong khi môi trường hiện nay đang có những thay đổi theo hướng bất lợi thì việc phát triển kinh tế ổn định xã hội kết hợp </w:t>
      </w:r>
      <w:r w:rsidRPr="0027638A">
        <w:rPr>
          <w:sz w:val="26"/>
          <w:szCs w:val="26"/>
        </w:rPr>
        <w:lastRenderedPageBreak/>
        <w:t>với bảo vệ môi trường là một trong những xu thế được các quốc gia trên thế giới lựa chọn nhằm mục đích phát triển bền vững. Song các hoạt động phát triển đó đều gắn liền với nhu cầu sử dụng đất. Vì vậy, khi xây dựng QH</w:t>
      </w:r>
      <w:r w:rsidR="00B64CCD" w:rsidRPr="0027638A">
        <w:rPr>
          <w:sz w:val="26"/>
          <w:szCs w:val="26"/>
        </w:rPr>
        <w:t xml:space="preserve">, </w:t>
      </w:r>
      <w:r w:rsidR="005D4DBF" w:rsidRPr="0027638A">
        <w:rPr>
          <w:sz w:val="26"/>
          <w:szCs w:val="26"/>
        </w:rPr>
        <w:t>KH</w:t>
      </w:r>
      <w:r w:rsidRPr="0027638A">
        <w:rPr>
          <w:sz w:val="26"/>
          <w:szCs w:val="26"/>
        </w:rPr>
        <w:t>SDĐ cần phải tính toán đến các phương án sử dụng đất đáp ứng với nhu cầu của các dự án phục vụ công nghiệp hóa hiện đại hóa đất nước nhưng hạn chế đến mức thấp nhất các dự án đó gây tác động xấu cho môi trường.</w:t>
      </w:r>
    </w:p>
    <w:p w14:paraId="2E128AED" w14:textId="1794138D" w:rsidR="007F129B" w:rsidRPr="0027638A" w:rsidRDefault="007F129B" w:rsidP="00704ADD">
      <w:pPr>
        <w:widowControl w:val="0"/>
        <w:tabs>
          <w:tab w:val="left" w:pos="993"/>
        </w:tabs>
        <w:spacing w:after="0" w:line="360" w:lineRule="auto"/>
        <w:ind w:firstLine="567"/>
        <w:jc w:val="both"/>
        <w:rPr>
          <w:sz w:val="26"/>
          <w:szCs w:val="26"/>
        </w:rPr>
      </w:pPr>
      <w:r w:rsidRPr="0027638A">
        <w:rPr>
          <w:sz w:val="26"/>
          <w:szCs w:val="26"/>
        </w:rPr>
        <w:t>Ngoài việc bảo vệ quỹ đất nông nghiện và bảo vệ môi trường, QH</w:t>
      </w:r>
      <w:r w:rsidR="00B64CCD" w:rsidRPr="0027638A">
        <w:rPr>
          <w:sz w:val="26"/>
          <w:szCs w:val="26"/>
        </w:rPr>
        <w:t xml:space="preserve">, </w:t>
      </w:r>
      <w:r w:rsidR="005D4DBF" w:rsidRPr="0027638A">
        <w:rPr>
          <w:sz w:val="26"/>
          <w:szCs w:val="26"/>
        </w:rPr>
        <w:t>KH</w:t>
      </w:r>
      <w:r w:rsidRPr="0027638A">
        <w:rPr>
          <w:sz w:val="26"/>
          <w:szCs w:val="26"/>
        </w:rPr>
        <w:t>SDĐ còn phải đặc biệt quan tâm đến việc bảo tồn di tích lịch sử - văn hóa cảnh quan thiên nhiên, giữ gìn và phát huy bản sắc dân tộc. QH</w:t>
      </w:r>
      <w:r w:rsidR="00B64CCD" w:rsidRPr="0027638A">
        <w:rPr>
          <w:sz w:val="26"/>
          <w:szCs w:val="26"/>
        </w:rPr>
        <w:t xml:space="preserve">, </w:t>
      </w:r>
      <w:r w:rsidR="005D4DBF" w:rsidRPr="0027638A">
        <w:rPr>
          <w:sz w:val="26"/>
          <w:szCs w:val="26"/>
        </w:rPr>
        <w:t>KH</w:t>
      </w:r>
      <w:r w:rsidRPr="0027638A">
        <w:rPr>
          <w:sz w:val="26"/>
          <w:szCs w:val="26"/>
        </w:rPr>
        <w:t>SDĐ phải luôn tính đến yếu tố đặc trưng lãnh thổ, bởi đất đai có đặc tính cố định, luôn gắn chặt với vị trí không gian nhất định, việc bảo tồn di tích, cảnh quan thiên nhiên giúp cho kinh tế - xã hội phát triển bền vững hơn.</w:t>
      </w:r>
      <w:bookmarkStart w:id="64" w:name="_Toc130744843"/>
      <w:bookmarkStart w:id="65" w:name="_Toc130745028"/>
      <w:bookmarkStart w:id="66" w:name="_Toc130745444"/>
      <w:bookmarkStart w:id="67" w:name="_Toc134057718"/>
      <w:bookmarkStart w:id="68" w:name="_Toc134058215"/>
      <w:bookmarkStart w:id="69" w:name="_Toc134058687"/>
      <w:bookmarkStart w:id="70" w:name="_Toc134059133"/>
      <w:bookmarkStart w:id="71" w:name="_Toc134059238"/>
      <w:bookmarkEnd w:id="56"/>
      <w:bookmarkEnd w:id="57"/>
      <w:bookmarkEnd w:id="58"/>
      <w:bookmarkEnd w:id="59"/>
      <w:bookmarkEnd w:id="60"/>
      <w:bookmarkEnd w:id="61"/>
      <w:bookmarkEnd w:id="62"/>
      <w:bookmarkEnd w:id="63"/>
    </w:p>
    <w:p w14:paraId="1868700E" w14:textId="01871E28" w:rsidR="007F129B" w:rsidRPr="0027638A" w:rsidRDefault="007F129B" w:rsidP="00443795">
      <w:pPr>
        <w:pStyle w:val="3"/>
        <w:rPr>
          <w:lang w:val="nl-NL"/>
        </w:rPr>
      </w:pPr>
      <w:bookmarkStart w:id="72" w:name="_Toc178585625"/>
      <w:r w:rsidRPr="0027638A">
        <w:rPr>
          <w:lang w:val="nl-NL"/>
        </w:rPr>
        <w:t>3.1.</w:t>
      </w:r>
      <w:r w:rsidR="006B094B" w:rsidRPr="0027638A">
        <w:t>4</w:t>
      </w:r>
      <w:r w:rsidRPr="0027638A">
        <w:rPr>
          <w:lang w:val="nl-NL"/>
        </w:rPr>
        <w:t>. Đảm bảo tính công khai, minh bạch, dân chủ; tăng cường kiểm tra, giám sát trong việc thực hiện quy hoạch</w:t>
      </w:r>
      <w:r w:rsidR="00807046" w:rsidRPr="0027638A">
        <w:rPr>
          <w:lang w:val="nl-NL"/>
        </w:rPr>
        <w:t>, kế hoạch</w:t>
      </w:r>
      <w:r w:rsidRPr="0027638A">
        <w:rPr>
          <w:lang w:val="nl-NL"/>
        </w:rPr>
        <w:t xml:space="preserve"> sử dụng đất</w:t>
      </w:r>
      <w:bookmarkEnd w:id="64"/>
      <w:bookmarkEnd w:id="65"/>
      <w:bookmarkEnd w:id="66"/>
      <w:bookmarkEnd w:id="67"/>
      <w:bookmarkEnd w:id="68"/>
      <w:bookmarkEnd w:id="69"/>
      <w:bookmarkEnd w:id="70"/>
      <w:bookmarkEnd w:id="71"/>
      <w:bookmarkEnd w:id="72"/>
    </w:p>
    <w:p w14:paraId="799F8746" w14:textId="6923F947" w:rsidR="007F129B" w:rsidRPr="0027638A" w:rsidRDefault="007F129B" w:rsidP="00704ADD">
      <w:pPr>
        <w:widowControl w:val="0"/>
        <w:tabs>
          <w:tab w:val="left" w:pos="993"/>
        </w:tabs>
        <w:spacing w:after="0" w:line="360" w:lineRule="auto"/>
        <w:ind w:firstLine="567"/>
        <w:jc w:val="both"/>
        <w:rPr>
          <w:bCs/>
          <w:iCs/>
          <w:sz w:val="26"/>
          <w:szCs w:val="26"/>
          <w:lang w:val="nl-NL"/>
        </w:rPr>
      </w:pPr>
      <w:r w:rsidRPr="0027638A">
        <w:rPr>
          <w:bCs/>
          <w:iCs/>
          <w:sz w:val="26"/>
          <w:szCs w:val="26"/>
          <w:lang w:val="nl-NL"/>
        </w:rPr>
        <w:t>Công khai, minh bạch là một tiêu chí cơ bản để đánh giá mức độ, xếp loại của nền quản trị đất đai, đồng thời còn là biểu hiện của sự liêm chính của nền hành chính công vụ.</w:t>
      </w:r>
    </w:p>
    <w:p w14:paraId="78157F7D" w14:textId="124E99FC" w:rsidR="007F129B" w:rsidRPr="0027638A" w:rsidRDefault="007F129B" w:rsidP="00704ADD">
      <w:pPr>
        <w:widowControl w:val="0"/>
        <w:tabs>
          <w:tab w:val="left" w:pos="993"/>
        </w:tabs>
        <w:spacing w:after="0" w:line="360" w:lineRule="auto"/>
        <w:ind w:firstLine="567"/>
        <w:jc w:val="both"/>
        <w:rPr>
          <w:sz w:val="26"/>
          <w:szCs w:val="26"/>
          <w:lang w:val="nl-NL"/>
        </w:rPr>
      </w:pPr>
      <w:r w:rsidRPr="0027638A">
        <w:rPr>
          <w:bCs/>
          <w:iCs/>
          <w:sz w:val="26"/>
          <w:szCs w:val="26"/>
          <w:lang w:val="nl-NL"/>
        </w:rPr>
        <w:t>Trong những năm qua, có thể thấy việc thiếu công khai minh bạch trong thực hiện các nội dung liên quan đến QH</w:t>
      </w:r>
      <w:r w:rsidR="00B64CCD" w:rsidRPr="0027638A">
        <w:rPr>
          <w:bCs/>
          <w:iCs/>
          <w:sz w:val="26"/>
          <w:szCs w:val="26"/>
          <w:lang w:val="nl-NL"/>
        </w:rPr>
        <w:t xml:space="preserve">, </w:t>
      </w:r>
      <w:r w:rsidR="007D5FCF" w:rsidRPr="0027638A">
        <w:rPr>
          <w:bCs/>
          <w:iCs/>
          <w:sz w:val="26"/>
          <w:szCs w:val="26"/>
          <w:lang w:val="nl-NL"/>
        </w:rPr>
        <w:t>KH</w:t>
      </w:r>
      <w:r w:rsidRPr="0027638A">
        <w:rPr>
          <w:bCs/>
          <w:iCs/>
          <w:sz w:val="26"/>
          <w:szCs w:val="26"/>
          <w:lang w:val="nl-NL"/>
        </w:rPr>
        <w:t>SDĐ, lấy ý kiến người dân là mầm móng nảy sinh nhũng nhiễu, tham nhũng, tiêu cực, lợi ích nhóm và khiếu nại, khiếu kiện trong nhân dân. Pháp Luật QH</w:t>
      </w:r>
      <w:r w:rsidR="00B64CCD" w:rsidRPr="0027638A">
        <w:rPr>
          <w:bCs/>
          <w:iCs/>
          <w:sz w:val="26"/>
          <w:szCs w:val="26"/>
          <w:lang w:val="nl-NL"/>
        </w:rPr>
        <w:t xml:space="preserve">, </w:t>
      </w:r>
      <w:r w:rsidR="007D5FCF" w:rsidRPr="0027638A">
        <w:rPr>
          <w:bCs/>
          <w:iCs/>
          <w:sz w:val="26"/>
          <w:szCs w:val="26"/>
          <w:lang w:val="nl-NL"/>
        </w:rPr>
        <w:t>KH</w:t>
      </w:r>
      <w:r w:rsidRPr="0027638A">
        <w:rPr>
          <w:bCs/>
          <w:iCs/>
          <w:sz w:val="26"/>
          <w:szCs w:val="26"/>
          <w:lang w:val="nl-NL"/>
        </w:rPr>
        <w:t>SDĐ cần có cơ chế tăng cường kiểm tra, giám sát các cơ quan nhà nước thực hiện QH</w:t>
      </w:r>
      <w:r w:rsidR="00B64CCD" w:rsidRPr="0027638A">
        <w:rPr>
          <w:bCs/>
          <w:iCs/>
          <w:sz w:val="26"/>
          <w:szCs w:val="26"/>
          <w:lang w:val="nl-NL"/>
        </w:rPr>
        <w:t xml:space="preserve">, </w:t>
      </w:r>
      <w:r w:rsidR="007D5FCF" w:rsidRPr="0027638A">
        <w:rPr>
          <w:bCs/>
          <w:iCs/>
          <w:sz w:val="26"/>
          <w:szCs w:val="26"/>
          <w:lang w:val="nl-NL"/>
        </w:rPr>
        <w:t>KH</w:t>
      </w:r>
      <w:r w:rsidRPr="0027638A">
        <w:rPr>
          <w:bCs/>
          <w:iCs/>
          <w:sz w:val="26"/>
          <w:szCs w:val="26"/>
          <w:lang w:val="nl-NL"/>
        </w:rPr>
        <w:t>SDĐ với các biện pháp thích hợp để đảm bảo quy hoạch một cách nghiêm túc, có tính khả thi, không làm ảnh hưởng đến quyền và lợi ích hợp pháp của NSDĐ, đặc biệt, đ</w:t>
      </w:r>
      <w:r w:rsidRPr="0027638A">
        <w:rPr>
          <w:sz w:val="26"/>
          <w:szCs w:val="26"/>
          <w:lang w:val="nl-NL"/>
        </w:rPr>
        <w:t>ể tăng cường sự lãnh đạo của Đảng và quản lý của Nhà nước, cần phát huy vai trò của Mặt trận Tổ quốc, các đoàn thể nhân dân và toàn dân trong thực hiện pháp luật quy hoạch sử dụng đất. Cần tăng cường kiểm tra, giám sát thống nhất từ Trung ương đến địa phương trong việc thực hiện QH</w:t>
      </w:r>
      <w:r w:rsidR="00B64CCD" w:rsidRPr="0027638A">
        <w:rPr>
          <w:sz w:val="26"/>
          <w:szCs w:val="26"/>
          <w:lang w:val="nl-NL"/>
        </w:rPr>
        <w:t xml:space="preserve">, </w:t>
      </w:r>
      <w:r w:rsidR="004E23ED" w:rsidRPr="0027638A">
        <w:rPr>
          <w:sz w:val="26"/>
          <w:szCs w:val="26"/>
          <w:lang w:val="nl-NL"/>
        </w:rPr>
        <w:t>KH</w:t>
      </w:r>
      <w:r w:rsidRPr="0027638A">
        <w:rPr>
          <w:sz w:val="26"/>
          <w:szCs w:val="26"/>
          <w:lang w:val="nl-NL"/>
        </w:rPr>
        <w:t xml:space="preserve">SDĐ và quản lý chặt chẽ việc chuyển mục đích sử dụng đất từ đất trồng lúa, đất có rừng phòng hộ, rừng đặc dụng sang các loại đất khác. Cần có chế tài xử lý nghiêm </w:t>
      </w:r>
      <w:r w:rsidRPr="0027638A">
        <w:rPr>
          <w:sz w:val="26"/>
          <w:szCs w:val="26"/>
          <w:lang w:val="nl-NL"/>
        </w:rPr>
        <w:lastRenderedPageBreak/>
        <w:t>các hành vi vi phạm chính sách, pháp luật về quy hoạch đất đai. Để đảm bảo hiệu quả của QH</w:t>
      </w:r>
      <w:r w:rsidR="00B64CCD" w:rsidRPr="0027638A">
        <w:rPr>
          <w:sz w:val="26"/>
          <w:szCs w:val="26"/>
          <w:lang w:val="nl-NL"/>
        </w:rPr>
        <w:t xml:space="preserve">, </w:t>
      </w:r>
      <w:r w:rsidR="00A2498E" w:rsidRPr="0027638A">
        <w:rPr>
          <w:sz w:val="26"/>
          <w:szCs w:val="26"/>
          <w:lang w:val="nl-NL"/>
        </w:rPr>
        <w:t>KH</w:t>
      </w:r>
      <w:r w:rsidRPr="0027638A">
        <w:rPr>
          <w:sz w:val="26"/>
          <w:szCs w:val="26"/>
          <w:lang w:val="nl-NL"/>
        </w:rPr>
        <w:t>SDĐ, cần xây dựng được bộ máy quản lý Nhà nước về đất đai bao gồm các cơ quan chức năng có đủ năng lực và hoàn thiện các quy định của pháp luật. Cần tăng cường giám sát của cơ quan Nhà nước bằng các biện pháp thích hợp để đảm bảo quy hoạch được thực hiện mà không làm ảnh hưởng đến quyền và lợi ích hợp pháp của người sử dụng đất. Ngoài ra, cần phát huy tính dân chủ, công khai trong xây dựng và thực hiện pháp luật QH</w:t>
      </w:r>
      <w:r w:rsidR="00B64CCD" w:rsidRPr="0027638A">
        <w:rPr>
          <w:sz w:val="26"/>
          <w:szCs w:val="26"/>
          <w:lang w:val="nl-NL"/>
        </w:rPr>
        <w:t xml:space="preserve">, </w:t>
      </w:r>
      <w:r w:rsidR="00A2498E" w:rsidRPr="0027638A">
        <w:rPr>
          <w:sz w:val="26"/>
          <w:szCs w:val="26"/>
          <w:lang w:val="nl-NL"/>
        </w:rPr>
        <w:t>KH</w:t>
      </w:r>
      <w:r w:rsidRPr="0027638A">
        <w:rPr>
          <w:sz w:val="26"/>
          <w:szCs w:val="26"/>
          <w:lang w:val="nl-NL"/>
        </w:rPr>
        <w:t>SDĐ bằng cách sử dụng sự giám sát của cộng đồng nơi có quy hoạch đó.</w:t>
      </w:r>
    </w:p>
    <w:p w14:paraId="6BC8D060" w14:textId="43F0447E" w:rsidR="007F129B" w:rsidRPr="0027638A" w:rsidRDefault="007F129B" w:rsidP="00704ADD">
      <w:pPr>
        <w:widowControl w:val="0"/>
        <w:tabs>
          <w:tab w:val="left" w:pos="993"/>
        </w:tabs>
        <w:spacing w:after="0" w:line="360" w:lineRule="auto"/>
        <w:ind w:firstLine="567"/>
        <w:jc w:val="both"/>
        <w:rPr>
          <w:sz w:val="26"/>
          <w:szCs w:val="26"/>
          <w:lang w:val="nl-NL"/>
        </w:rPr>
      </w:pPr>
      <w:r w:rsidRPr="0027638A">
        <w:rPr>
          <w:sz w:val="26"/>
          <w:szCs w:val="26"/>
          <w:lang w:val="nl-NL"/>
        </w:rPr>
        <w:t>Đây chính là những định hướng cơ bản, toàn diện cho việc hoàn thiện pháp luật QH</w:t>
      </w:r>
      <w:r w:rsidR="00B64CCD" w:rsidRPr="0027638A">
        <w:rPr>
          <w:sz w:val="26"/>
          <w:szCs w:val="26"/>
          <w:lang w:val="nl-NL"/>
        </w:rPr>
        <w:t xml:space="preserve">, </w:t>
      </w:r>
      <w:r w:rsidR="00672303" w:rsidRPr="0027638A">
        <w:rPr>
          <w:sz w:val="26"/>
          <w:szCs w:val="26"/>
          <w:lang w:val="nl-NL"/>
        </w:rPr>
        <w:t>KH</w:t>
      </w:r>
      <w:r w:rsidRPr="0027638A">
        <w:rPr>
          <w:sz w:val="26"/>
          <w:szCs w:val="26"/>
          <w:lang w:val="nl-NL"/>
        </w:rPr>
        <w:t>SDĐ mà khi xây dựng các đạo luật hay ban hành những văn bản hướng dẫn về QH</w:t>
      </w:r>
      <w:r w:rsidR="00B64CCD" w:rsidRPr="0027638A">
        <w:rPr>
          <w:sz w:val="26"/>
          <w:szCs w:val="26"/>
          <w:lang w:val="nl-NL"/>
        </w:rPr>
        <w:t xml:space="preserve">, </w:t>
      </w:r>
      <w:r w:rsidR="00672303" w:rsidRPr="0027638A">
        <w:rPr>
          <w:sz w:val="26"/>
          <w:szCs w:val="26"/>
          <w:lang w:val="nl-NL"/>
        </w:rPr>
        <w:t>KH</w:t>
      </w:r>
      <w:r w:rsidRPr="0027638A">
        <w:rPr>
          <w:sz w:val="26"/>
          <w:szCs w:val="26"/>
          <w:lang w:val="nl-NL"/>
        </w:rPr>
        <w:t>SDĐ chúng ta phải thống nhất, tuân thủ.</w:t>
      </w:r>
    </w:p>
    <w:p w14:paraId="0FC08EBE" w14:textId="1CBC59DF" w:rsidR="004B126C" w:rsidRPr="0027638A" w:rsidRDefault="006D22F7" w:rsidP="00443795">
      <w:pPr>
        <w:pStyle w:val="2"/>
        <w:rPr>
          <w:lang w:val="nl-NL" w:bidi="ar"/>
        </w:rPr>
      </w:pPr>
      <w:bookmarkStart w:id="73" w:name="_Toc178585626"/>
      <w:r w:rsidRPr="0027638A">
        <w:rPr>
          <w:lang w:bidi="ar"/>
        </w:rPr>
        <w:t>3.</w:t>
      </w:r>
      <w:r w:rsidR="00272D3E" w:rsidRPr="0027638A">
        <w:rPr>
          <w:lang w:val="vi-VN" w:bidi="ar"/>
        </w:rPr>
        <w:t xml:space="preserve">2. </w:t>
      </w:r>
      <w:r w:rsidRPr="0027638A">
        <w:rPr>
          <w:lang w:bidi="ar"/>
        </w:rPr>
        <w:t>Giải pháp hoàn thiện pháp luật về quy hoạch, kế hoạch sử dụng đất trong quản lý đô thị</w:t>
      </w:r>
      <w:bookmarkEnd w:id="73"/>
    </w:p>
    <w:p w14:paraId="5471DFBA" w14:textId="2C468E03" w:rsidR="007B6A9B" w:rsidRPr="0027638A" w:rsidRDefault="00DF6ECB" w:rsidP="00704ADD">
      <w:pPr>
        <w:tabs>
          <w:tab w:val="left" w:pos="993"/>
        </w:tabs>
        <w:spacing w:after="0" w:line="360" w:lineRule="auto"/>
        <w:ind w:firstLine="567"/>
        <w:jc w:val="both"/>
        <w:rPr>
          <w:sz w:val="26"/>
          <w:szCs w:val="26"/>
          <w:lang w:val="nl-NL"/>
        </w:rPr>
      </w:pPr>
      <w:r w:rsidRPr="0027638A">
        <w:rPr>
          <w:sz w:val="26"/>
          <w:szCs w:val="26"/>
        </w:rPr>
        <w:t>L</w:t>
      </w:r>
      <w:r w:rsidRPr="0027638A">
        <w:rPr>
          <w:spacing w:val="1"/>
          <w:sz w:val="26"/>
          <w:szCs w:val="26"/>
        </w:rPr>
        <w:t>u</w:t>
      </w:r>
      <w:r w:rsidRPr="0027638A">
        <w:rPr>
          <w:sz w:val="26"/>
          <w:szCs w:val="26"/>
        </w:rPr>
        <w:t>ật</w:t>
      </w:r>
      <w:r w:rsidRPr="0027638A">
        <w:rPr>
          <w:spacing w:val="4"/>
          <w:sz w:val="26"/>
          <w:szCs w:val="26"/>
        </w:rPr>
        <w:t xml:space="preserve"> </w:t>
      </w:r>
      <w:r w:rsidRPr="0027638A">
        <w:rPr>
          <w:spacing w:val="2"/>
          <w:sz w:val="26"/>
          <w:szCs w:val="26"/>
        </w:rPr>
        <w:t>Đ</w:t>
      </w:r>
      <w:r w:rsidRPr="0027638A">
        <w:rPr>
          <w:sz w:val="26"/>
          <w:szCs w:val="26"/>
        </w:rPr>
        <w:t>ất</w:t>
      </w:r>
      <w:r w:rsidRPr="0027638A">
        <w:rPr>
          <w:spacing w:val="3"/>
          <w:sz w:val="26"/>
          <w:szCs w:val="26"/>
        </w:rPr>
        <w:t xml:space="preserve"> </w:t>
      </w:r>
      <w:r w:rsidRPr="0027638A">
        <w:rPr>
          <w:spacing w:val="-2"/>
          <w:sz w:val="26"/>
          <w:szCs w:val="26"/>
        </w:rPr>
        <w:t>đ</w:t>
      </w:r>
      <w:r w:rsidRPr="0027638A">
        <w:rPr>
          <w:sz w:val="26"/>
          <w:szCs w:val="26"/>
        </w:rPr>
        <w:t>ai</w:t>
      </w:r>
      <w:r w:rsidRPr="0027638A">
        <w:rPr>
          <w:spacing w:val="6"/>
          <w:sz w:val="26"/>
          <w:szCs w:val="26"/>
        </w:rPr>
        <w:t xml:space="preserve"> </w:t>
      </w:r>
      <w:r w:rsidRPr="0027638A">
        <w:rPr>
          <w:spacing w:val="-2"/>
          <w:sz w:val="26"/>
          <w:szCs w:val="26"/>
        </w:rPr>
        <w:t>2</w:t>
      </w:r>
      <w:r w:rsidRPr="0027638A">
        <w:rPr>
          <w:spacing w:val="1"/>
          <w:sz w:val="26"/>
          <w:szCs w:val="26"/>
        </w:rPr>
        <w:t>024</w:t>
      </w:r>
      <w:r w:rsidRPr="0027638A">
        <w:rPr>
          <w:spacing w:val="6"/>
          <w:sz w:val="26"/>
          <w:szCs w:val="26"/>
        </w:rPr>
        <w:t xml:space="preserve"> </w:t>
      </w:r>
      <w:r w:rsidRPr="0027638A">
        <w:rPr>
          <w:spacing w:val="1"/>
          <w:sz w:val="26"/>
          <w:szCs w:val="26"/>
        </w:rPr>
        <w:t>s</w:t>
      </w:r>
      <w:r w:rsidRPr="0027638A">
        <w:rPr>
          <w:sz w:val="26"/>
          <w:szCs w:val="26"/>
        </w:rPr>
        <w:t xml:space="preserve">ẽ </w:t>
      </w:r>
      <w:r w:rsidRPr="0027638A">
        <w:rPr>
          <w:spacing w:val="2"/>
          <w:sz w:val="26"/>
          <w:szCs w:val="26"/>
        </w:rPr>
        <w:t>t</w:t>
      </w:r>
      <w:r w:rsidRPr="0027638A">
        <w:rPr>
          <w:spacing w:val="1"/>
          <w:sz w:val="26"/>
          <w:szCs w:val="26"/>
        </w:rPr>
        <w:t>h</w:t>
      </w:r>
      <w:r w:rsidRPr="0027638A">
        <w:rPr>
          <w:sz w:val="26"/>
          <w:szCs w:val="26"/>
        </w:rPr>
        <w:t>ay</w:t>
      </w:r>
      <w:r w:rsidRPr="0027638A">
        <w:rPr>
          <w:spacing w:val="3"/>
          <w:sz w:val="26"/>
          <w:szCs w:val="26"/>
        </w:rPr>
        <w:t xml:space="preserve"> </w:t>
      </w:r>
      <w:r w:rsidRPr="0027638A">
        <w:rPr>
          <w:sz w:val="26"/>
          <w:szCs w:val="26"/>
        </w:rPr>
        <w:t>t</w:t>
      </w:r>
      <w:r w:rsidRPr="0027638A">
        <w:rPr>
          <w:spacing w:val="1"/>
          <w:sz w:val="26"/>
          <w:szCs w:val="26"/>
        </w:rPr>
        <w:t>h</w:t>
      </w:r>
      <w:r w:rsidRPr="0027638A">
        <w:rPr>
          <w:sz w:val="26"/>
          <w:szCs w:val="26"/>
        </w:rPr>
        <w:t>ế</w:t>
      </w:r>
      <w:r w:rsidRPr="0027638A">
        <w:rPr>
          <w:spacing w:val="4"/>
          <w:sz w:val="26"/>
          <w:szCs w:val="26"/>
        </w:rPr>
        <w:t xml:space="preserve"> </w:t>
      </w:r>
      <w:r w:rsidRPr="0027638A">
        <w:rPr>
          <w:sz w:val="26"/>
          <w:szCs w:val="26"/>
        </w:rPr>
        <w:t>L</w:t>
      </w:r>
      <w:r w:rsidRPr="0027638A">
        <w:rPr>
          <w:spacing w:val="1"/>
          <w:sz w:val="26"/>
          <w:szCs w:val="26"/>
        </w:rPr>
        <w:t>u</w:t>
      </w:r>
      <w:r w:rsidRPr="0027638A">
        <w:rPr>
          <w:sz w:val="26"/>
          <w:szCs w:val="26"/>
        </w:rPr>
        <w:t>ật</w:t>
      </w:r>
      <w:r w:rsidRPr="0027638A">
        <w:rPr>
          <w:spacing w:val="4"/>
          <w:sz w:val="26"/>
          <w:szCs w:val="26"/>
        </w:rPr>
        <w:t xml:space="preserve"> </w:t>
      </w:r>
      <w:r w:rsidR="00D00D9A" w:rsidRPr="0027638A">
        <w:rPr>
          <w:spacing w:val="4"/>
          <w:sz w:val="26"/>
          <w:szCs w:val="26"/>
        </w:rPr>
        <w:t xml:space="preserve">đất đại </w:t>
      </w:r>
      <w:r w:rsidRPr="0027638A">
        <w:rPr>
          <w:spacing w:val="1"/>
          <w:sz w:val="26"/>
          <w:szCs w:val="26"/>
        </w:rPr>
        <w:t>201</w:t>
      </w:r>
      <w:r w:rsidRPr="0027638A">
        <w:rPr>
          <w:sz w:val="26"/>
          <w:szCs w:val="26"/>
        </w:rPr>
        <w:t>3</w:t>
      </w:r>
      <w:r w:rsidRPr="0027638A">
        <w:rPr>
          <w:spacing w:val="4"/>
          <w:sz w:val="26"/>
          <w:szCs w:val="26"/>
        </w:rPr>
        <w:t xml:space="preserve"> </w:t>
      </w:r>
      <w:r w:rsidRPr="0027638A">
        <w:rPr>
          <w:spacing w:val="1"/>
          <w:sz w:val="26"/>
          <w:szCs w:val="26"/>
        </w:rPr>
        <w:t>k</w:t>
      </w:r>
      <w:r w:rsidRPr="0027638A">
        <w:rPr>
          <w:sz w:val="26"/>
          <w:szCs w:val="26"/>
        </w:rPr>
        <w:t>ể</w:t>
      </w:r>
      <w:r w:rsidRPr="0027638A">
        <w:rPr>
          <w:spacing w:val="5"/>
          <w:sz w:val="26"/>
          <w:szCs w:val="26"/>
        </w:rPr>
        <w:t xml:space="preserve"> </w:t>
      </w:r>
      <w:r w:rsidRPr="0027638A">
        <w:rPr>
          <w:spacing w:val="2"/>
          <w:sz w:val="26"/>
          <w:szCs w:val="26"/>
        </w:rPr>
        <w:t>t</w:t>
      </w:r>
      <w:r w:rsidRPr="0027638A">
        <w:rPr>
          <w:sz w:val="26"/>
          <w:szCs w:val="26"/>
        </w:rPr>
        <w:t xml:space="preserve">ừ </w:t>
      </w:r>
      <w:r w:rsidRPr="0027638A">
        <w:rPr>
          <w:spacing w:val="1"/>
          <w:sz w:val="26"/>
          <w:szCs w:val="26"/>
        </w:rPr>
        <w:t>ng</w:t>
      </w:r>
      <w:r w:rsidRPr="0027638A">
        <w:rPr>
          <w:sz w:val="26"/>
          <w:szCs w:val="26"/>
        </w:rPr>
        <w:t>ày</w:t>
      </w:r>
      <w:r w:rsidRPr="0027638A">
        <w:rPr>
          <w:spacing w:val="4"/>
          <w:sz w:val="26"/>
          <w:szCs w:val="26"/>
        </w:rPr>
        <w:t xml:space="preserve"> </w:t>
      </w:r>
      <w:r w:rsidRPr="0027638A">
        <w:rPr>
          <w:spacing w:val="3"/>
          <w:sz w:val="26"/>
          <w:szCs w:val="26"/>
        </w:rPr>
        <w:t>0</w:t>
      </w:r>
      <w:r w:rsidRPr="0027638A">
        <w:rPr>
          <w:spacing w:val="-2"/>
          <w:sz w:val="26"/>
          <w:szCs w:val="26"/>
        </w:rPr>
        <w:t>1</w:t>
      </w:r>
      <w:r w:rsidRPr="0027638A">
        <w:rPr>
          <w:spacing w:val="2"/>
          <w:sz w:val="26"/>
          <w:szCs w:val="26"/>
        </w:rPr>
        <w:t>/</w:t>
      </w:r>
      <w:r w:rsidRPr="0027638A">
        <w:rPr>
          <w:spacing w:val="-2"/>
          <w:sz w:val="26"/>
          <w:szCs w:val="26"/>
        </w:rPr>
        <w:t>0</w:t>
      </w:r>
      <w:r w:rsidR="00C75901" w:rsidRPr="0027638A">
        <w:rPr>
          <w:spacing w:val="-2"/>
          <w:sz w:val="26"/>
          <w:szCs w:val="26"/>
        </w:rPr>
        <w:t>8</w:t>
      </w:r>
      <w:r w:rsidRPr="0027638A">
        <w:rPr>
          <w:spacing w:val="2"/>
          <w:sz w:val="26"/>
          <w:szCs w:val="26"/>
        </w:rPr>
        <w:t>/</w:t>
      </w:r>
      <w:r w:rsidRPr="0027638A">
        <w:rPr>
          <w:spacing w:val="-2"/>
          <w:sz w:val="26"/>
          <w:szCs w:val="26"/>
        </w:rPr>
        <w:t>2</w:t>
      </w:r>
      <w:r w:rsidRPr="0027638A">
        <w:rPr>
          <w:spacing w:val="1"/>
          <w:sz w:val="26"/>
          <w:szCs w:val="26"/>
        </w:rPr>
        <w:t>0</w:t>
      </w:r>
      <w:r w:rsidR="00C75901" w:rsidRPr="0027638A">
        <w:rPr>
          <w:spacing w:val="3"/>
          <w:sz w:val="26"/>
          <w:szCs w:val="26"/>
        </w:rPr>
        <w:t>24</w:t>
      </w:r>
      <w:r w:rsidRPr="0027638A">
        <w:rPr>
          <w:sz w:val="26"/>
          <w:szCs w:val="26"/>
        </w:rPr>
        <w:t>.</w:t>
      </w:r>
      <w:r w:rsidRPr="0027638A">
        <w:rPr>
          <w:spacing w:val="10"/>
          <w:sz w:val="26"/>
          <w:szCs w:val="26"/>
        </w:rPr>
        <w:t xml:space="preserve"> </w:t>
      </w:r>
      <w:r w:rsidRPr="0027638A">
        <w:rPr>
          <w:spacing w:val="2"/>
          <w:sz w:val="26"/>
          <w:szCs w:val="26"/>
        </w:rPr>
        <w:t>V</w:t>
      </w:r>
      <w:r w:rsidRPr="0027638A">
        <w:rPr>
          <w:sz w:val="26"/>
          <w:szCs w:val="26"/>
        </w:rPr>
        <w:t>ì</w:t>
      </w:r>
      <w:r w:rsidRPr="0027638A">
        <w:rPr>
          <w:spacing w:val="2"/>
          <w:sz w:val="26"/>
          <w:szCs w:val="26"/>
        </w:rPr>
        <w:t xml:space="preserve"> </w:t>
      </w:r>
      <w:r w:rsidRPr="0027638A">
        <w:rPr>
          <w:spacing w:val="-2"/>
          <w:sz w:val="26"/>
          <w:szCs w:val="26"/>
        </w:rPr>
        <w:t>v</w:t>
      </w:r>
      <w:r w:rsidRPr="0027638A">
        <w:rPr>
          <w:spacing w:val="2"/>
          <w:sz w:val="26"/>
          <w:szCs w:val="26"/>
        </w:rPr>
        <w:t>ậ</w:t>
      </w:r>
      <w:r w:rsidRPr="0027638A">
        <w:rPr>
          <w:spacing w:val="-2"/>
          <w:sz w:val="26"/>
          <w:szCs w:val="26"/>
        </w:rPr>
        <w:t>y</w:t>
      </w:r>
      <w:r w:rsidRPr="0027638A">
        <w:rPr>
          <w:sz w:val="26"/>
          <w:szCs w:val="26"/>
        </w:rPr>
        <w:t>,</w:t>
      </w:r>
      <w:r w:rsidRPr="0027638A">
        <w:rPr>
          <w:spacing w:val="6"/>
          <w:sz w:val="26"/>
          <w:szCs w:val="26"/>
        </w:rPr>
        <w:t xml:space="preserve"> </w:t>
      </w:r>
      <w:r w:rsidRPr="0027638A">
        <w:rPr>
          <w:spacing w:val="1"/>
          <w:sz w:val="26"/>
          <w:szCs w:val="26"/>
        </w:rPr>
        <w:t>v</w:t>
      </w:r>
      <w:r w:rsidRPr="0027638A">
        <w:rPr>
          <w:sz w:val="26"/>
          <w:szCs w:val="26"/>
        </w:rPr>
        <w:t>iệc</w:t>
      </w:r>
      <w:r w:rsidRPr="0027638A">
        <w:rPr>
          <w:spacing w:val="2"/>
          <w:sz w:val="26"/>
          <w:szCs w:val="26"/>
        </w:rPr>
        <w:t xml:space="preserve"> </w:t>
      </w:r>
      <w:r w:rsidRPr="0027638A">
        <w:rPr>
          <w:spacing w:val="1"/>
          <w:sz w:val="26"/>
          <w:szCs w:val="26"/>
        </w:rPr>
        <w:t>đ</w:t>
      </w:r>
      <w:r w:rsidRPr="0027638A">
        <w:rPr>
          <w:sz w:val="26"/>
          <w:szCs w:val="26"/>
        </w:rPr>
        <w:t>ưa</w:t>
      </w:r>
      <w:r w:rsidRPr="0027638A">
        <w:rPr>
          <w:spacing w:val="5"/>
          <w:sz w:val="26"/>
          <w:szCs w:val="26"/>
        </w:rPr>
        <w:t xml:space="preserve"> </w:t>
      </w:r>
      <w:r w:rsidRPr="0027638A">
        <w:rPr>
          <w:spacing w:val="1"/>
          <w:w w:val="101"/>
          <w:sz w:val="26"/>
          <w:szCs w:val="26"/>
        </w:rPr>
        <w:t>r</w:t>
      </w:r>
      <w:r w:rsidRPr="0027638A">
        <w:rPr>
          <w:w w:val="101"/>
          <w:sz w:val="26"/>
          <w:szCs w:val="26"/>
        </w:rPr>
        <w:t xml:space="preserve">a </w:t>
      </w:r>
      <w:r w:rsidRPr="0027638A">
        <w:rPr>
          <w:spacing w:val="2"/>
          <w:sz w:val="26"/>
          <w:szCs w:val="26"/>
        </w:rPr>
        <w:t>c</w:t>
      </w:r>
      <w:r w:rsidRPr="0027638A">
        <w:rPr>
          <w:sz w:val="26"/>
          <w:szCs w:val="26"/>
        </w:rPr>
        <w:t xml:space="preserve">ác </w:t>
      </w:r>
      <w:r w:rsidRPr="0027638A">
        <w:rPr>
          <w:spacing w:val="1"/>
          <w:sz w:val="26"/>
          <w:szCs w:val="26"/>
        </w:rPr>
        <w:t>g</w:t>
      </w:r>
      <w:r w:rsidRPr="0027638A">
        <w:rPr>
          <w:sz w:val="26"/>
          <w:szCs w:val="26"/>
        </w:rPr>
        <w:t>i</w:t>
      </w:r>
      <w:r w:rsidRPr="0027638A">
        <w:rPr>
          <w:spacing w:val="2"/>
          <w:sz w:val="26"/>
          <w:szCs w:val="26"/>
        </w:rPr>
        <w:t>ả</w:t>
      </w:r>
      <w:r w:rsidRPr="0027638A">
        <w:rPr>
          <w:sz w:val="26"/>
          <w:szCs w:val="26"/>
        </w:rPr>
        <w:t>i</w:t>
      </w:r>
      <w:r w:rsidRPr="0027638A">
        <w:rPr>
          <w:spacing w:val="2"/>
          <w:sz w:val="26"/>
          <w:szCs w:val="26"/>
        </w:rPr>
        <w:t xml:space="preserve"> </w:t>
      </w:r>
      <w:r w:rsidRPr="0027638A">
        <w:rPr>
          <w:spacing w:val="1"/>
          <w:sz w:val="26"/>
          <w:szCs w:val="26"/>
        </w:rPr>
        <w:t>ph</w:t>
      </w:r>
      <w:r w:rsidRPr="0027638A">
        <w:rPr>
          <w:sz w:val="26"/>
          <w:szCs w:val="26"/>
        </w:rPr>
        <w:t>áp</w:t>
      </w:r>
      <w:r w:rsidRPr="0027638A">
        <w:rPr>
          <w:spacing w:val="5"/>
          <w:sz w:val="26"/>
          <w:szCs w:val="26"/>
        </w:rPr>
        <w:t xml:space="preserve"> </w:t>
      </w:r>
      <w:r w:rsidRPr="0027638A">
        <w:rPr>
          <w:spacing w:val="1"/>
          <w:sz w:val="26"/>
          <w:szCs w:val="26"/>
        </w:rPr>
        <w:t>ho</w:t>
      </w:r>
      <w:r w:rsidRPr="0027638A">
        <w:rPr>
          <w:sz w:val="26"/>
          <w:szCs w:val="26"/>
        </w:rPr>
        <w:t>àn</w:t>
      </w:r>
      <w:r w:rsidRPr="0027638A">
        <w:rPr>
          <w:spacing w:val="5"/>
          <w:sz w:val="26"/>
          <w:szCs w:val="26"/>
        </w:rPr>
        <w:t xml:space="preserve"> </w:t>
      </w:r>
      <w:r w:rsidRPr="0027638A">
        <w:rPr>
          <w:spacing w:val="2"/>
          <w:sz w:val="26"/>
          <w:szCs w:val="26"/>
        </w:rPr>
        <w:t>t</w:t>
      </w:r>
      <w:r w:rsidRPr="0027638A">
        <w:rPr>
          <w:spacing w:val="-2"/>
          <w:sz w:val="26"/>
          <w:szCs w:val="26"/>
        </w:rPr>
        <w:t>h</w:t>
      </w:r>
      <w:r w:rsidRPr="0027638A">
        <w:rPr>
          <w:spacing w:val="2"/>
          <w:sz w:val="26"/>
          <w:szCs w:val="26"/>
        </w:rPr>
        <w:t>iệ</w:t>
      </w:r>
      <w:r w:rsidRPr="0027638A">
        <w:rPr>
          <w:sz w:val="26"/>
          <w:szCs w:val="26"/>
        </w:rPr>
        <w:t>n</w:t>
      </w:r>
      <w:r w:rsidRPr="0027638A">
        <w:rPr>
          <w:spacing w:val="3"/>
          <w:sz w:val="26"/>
          <w:szCs w:val="26"/>
        </w:rPr>
        <w:t xml:space="preserve"> </w:t>
      </w:r>
      <w:r w:rsidRPr="0027638A">
        <w:rPr>
          <w:spacing w:val="1"/>
          <w:sz w:val="26"/>
          <w:szCs w:val="26"/>
        </w:rPr>
        <w:t>p</w:t>
      </w:r>
      <w:r w:rsidRPr="0027638A">
        <w:rPr>
          <w:spacing w:val="-2"/>
          <w:sz w:val="26"/>
          <w:szCs w:val="26"/>
        </w:rPr>
        <w:t>h</w:t>
      </w:r>
      <w:r w:rsidRPr="0027638A">
        <w:rPr>
          <w:spacing w:val="2"/>
          <w:sz w:val="26"/>
          <w:szCs w:val="26"/>
        </w:rPr>
        <w:t>á</w:t>
      </w:r>
      <w:r w:rsidRPr="0027638A">
        <w:rPr>
          <w:sz w:val="26"/>
          <w:szCs w:val="26"/>
        </w:rPr>
        <w:t>p</w:t>
      </w:r>
      <w:r w:rsidRPr="0027638A">
        <w:rPr>
          <w:spacing w:val="5"/>
          <w:sz w:val="26"/>
          <w:szCs w:val="26"/>
        </w:rPr>
        <w:t xml:space="preserve"> </w:t>
      </w:r>
      <w:r w:rsidRPr="0027638A">
        <w:rPr>
          <w:sz w:val="26"/>
          <w:szCs w:val="26"/>
        </w:rPr>
        <w:t>l</w:t>
      </w:r>
      <w:r w:rsidRPr="0027638A">
        <w:rPr>
          <w:spacing w:val="1"/>
          <w:sz w:val="26"/>
          <w:szCs w:val="26"/>
        </w:rPr>
        <w:t>u</w:t>
      </w:r>
      <w:r w:rsidRPr="0027638A">
        <w:rPr>
          <w:sz w:val="26"/>
          <w:szCs w:val="26"/>
        </w:rPr>
        <w:t>ật</w:t>
      </w:r>
      <w:r w:rsidRPr="0027638A">
        <w:rPr>
          <w:spacing w:val="5"/>
          <w:sz w:val="26"/>
          <w:szCs w:val="26"/>
        </w:rPr>
        <w:t xml:space="preserve"> </w:t>
      </w:r>
      <w:r w:rsidRPr="0027638A">
        <w:rPr>
          <w:spacing w:val="1"/>
          <w:sz w:val="26"/>
          <w:szCs w:val="26"/>
        </w:rPr>
        <w:t>v</w:t>
      </w:r>
      <w:r w:rsidRPr="0027638A">
        <w:rPr>
          <w:sz w:val="26"/>
          <w:szCs w:val="26"/>
        </w:rPr>
        <w:t>ề</w:t>
      </w:r>
      <w:r w:rsidRPr="0027638A">
        <w:rPr>
          <w:spacing w:val="2"/>
          <w:sz w:val="26"/>
          <w:szCs w:val="26"/>
        </w:rPr>
        <w:t xml:space="preserve"> </w:t>
      </w:r>
      <w:r w:rsidR="003D3CB5" w:rsidRPr="0027638A">
        <w:rPr>
          <w:spacing w:val="1"/>
          <w:sz w:val="26"/>
          <w:szCs w:val="26"/>
        </w:rPr>
        <w:t>quy hoạch, kế hoạch sử dụng</w:t>
      </w:r>
      <w:r w:rsidRPr="0027638A">
        <w:rPr>
          <w:spacing w:val="1"/>
          <w:sz w:val="26"/>
          <w:szCs w:val="26"/>
        </w:rPr>
        <w:t xml:space="preserve"> </w:t>
      </w:r>
      <w:r w:rsidRPr="0027638A">
        <w:rPr>
          <w:spacing w:val="3"/>
          <w:sz w:val="26"/>
          <w:szCs w:val="26"/>
        </w:rPr>
        <w:t>đ</w:t>
      </w:r>
      <w:r w:rsidRPr="0027638A">
        <w:rPr>
          <w:sz w:val="26"/>
          <w:szCs w:val="26"/>
        </w:rPr>
        <w:t>ư</w:t>
      </w:r>
      <w:r w:rsidRPr="0027638A">
        <w:rPr>
          <w:spacing w:val="1"/>
          <w:sz w:val="26"/>
          <w:szCs w:val="26"/>
        </w:rPr>
        <w:t>ợ</w:t>
      </w:r>
      <w:r w:rsidRPr="0027638A">
        <w:rPr>
          <w:sz w:val="26"/>
          <w:szCs w:val="26"/>
        </w:rPr>
        <w:t>c</w:t>
      </w:r>
      <w:r w:rsidRPr="0027638A">
        <w:rPr>
          <w:spacing w:val="5"/>
          <w:sz w:val="26"/>
          <w:szCs w:val="26"/>
        </w:rPr>
        <w:t xml:space="preserve"> </w:t>
      </w:r>
      <w:r w:rsidRPr="0027638A">
        <w:rPr>
          <w:sz w:val="26"/>
          <w:szCs w:val="26"/>
        </w:rPr>
        <w:t>t</w:t>
      </w:r>
      <w:r w:rsidRPr="0027638A">
        <w:rPr>
          <w:spacing w:val="1"/>
          <w:sz w:val="26"/>
          <w:szCs w:val="26"/>
        </w:rPr>
        <w:t>h</w:t>
      </w:r>
      <w:r w:rsidRPr="0027638A">
        <w:rPr>
          <w:spacing w:val="3"/>
          <w:sz w:val="26"/>
          <w:szCs w:val="26"/>
        </w:rPr>
        <w:t>ự</w:t>
      </w:r>
      <w:r w:rsidRPr="0027638A">
        <w:rPr>
          <w:sz w:val="26"/>
          <w:szCs w:val="26"/>
        </w:rPr>
        <w:t>c</w:t>
      </w:r>
      <w:r w:rsidRPr="0027638A">
        <w:rPr>
          <w:spacing w:val="4"/>
          <w:sz w:val="26"/>
          <w:szCs w:val="26"/>
        </w:rPr>
        <w:t xml:space="preserve"> </w:t>
      </w:r>
      <w:r w:rsidRPr="0027638A">
        <w:rPr>
          <w:spacing w:val="1"/>
          <w:sz w:val="26"/>
          <w:szCs w:val="26"/>
        </w:rPr>
        <w:t>h</w:t>
      </w:r>
      <w:r w:rsidRPr="0027638A">
        <w:rPr>
          <w:sz w:val="26"/>
          <w:szCs w:val="26"/>
        </w:rPr>
        <w:t>iện</w:t>
      </w:r>
      <w:r w:rsidRPr="0027638A">
        <w:rPr>
          <w:spacing w:val="5"/>
          <w:sz w:val="26"/>
          <w:szCs w:val="26"/>
        </w:rPr>
        <w:t xml:space="preserve"> </w:t>
      </w:r>
      <w:r w:rsidRPr="0027638A">
        <w:rPr>
          <w:sz w:val="26"/>
          <w:szCs w:val="26"/>
        </w:rPr>
        <w:t>t</w:t>
      </w:r>
      <w:r w:rsidRPr="0027638A">
        <w:rPr>
          <w:spacing w:val="1"/>
          <w:sz w:val="26"/>
          <w:szCs w:val="26"/>
        </w:rPr>
        <w:t>r</w:t>
      </w:r>
      <w:r w:rsidRPr="0027638A">
        <w:rPr>
          <w:sz w:val="26"/>
          <w:szCs w:val="26"/>
        </w:rPr>
        <w:t>ên</w:t>
      </w:r>
      <w:r w:rsidRPr="0027638A">
        <w:rPr>
          <w:spacing w:val="5"/>
          <w:sz w:val="26"/>
          <w:szCs w:val="26"/>
        </w:rPr>
        <w:t xml:space="preserve"> </w:t>
      </w:r>
      <w:r w:rsidRPr="0027638A">
        <w:rPr>
          <w:sz w:val="26"/>
          <w:szCs w:val="26"/>
        </w:rPr>
        <w:t>cơ</w:t>
      </w:r>
      <w:r w:rsidRPr="0027638A">
        <w:rPr>
          <w:spacing w:val="3"/>
          <w:sz w:val="26"/>
          <w:szCs w:val="26"/>
        </w:rPr>
        <w:t xml:space="preserve"> </w:t>
      </w:r>
      <w:r w:rsidRPr="0027638A">
        <w:rPr>
          <w:spacing w:val="4"/>
          <w:sz w:val="26"/>
          <w:szCs w:val="26"/>
        </w:rPr>
        <w:t>s</w:t>
      </w:r>
      <w:r w:rsidRPr="0027638A">
        <w:rPr>
          <w:sz w:val="26"/>
          <w:szCs w:val="26"/>
        </w:rPr>
        <w:t xml:space="preserve">ở </w:t>
      </w:r>
      <w:r w:rsidRPr="0027638A">
        <w:rPr>
          <w:spacing w:val="1"/>
          <w:sz w:val="26"/>
          <w:szCs w:val="26"/>
        </w:rPr>
        <w:t>r</w:t>
      </w:r>
      <w:r w:rsidRPr="0027638A">
        <w:rPr>
          <w:sz w:val="26"/>
          <w:szCs w:val="26"/>
        </w:rPr>
        <w:t>à</w:t>
      </w:r>
      <w:r w:rsidRPr="0027638A">
        <w:rPr>
          <w:spacing w:val="4"/>
          <w:sz w:val="26"/>
          <w:szCs w:val="26"/>
        </w:rPr>
        <w:t xml:space="preserve"> </w:t>
      </w:r>
      <w:r w:rsidRPr="0027638A">
        <w:rPr>
          <w:spacing w:val="1"/>
          <w:sz w:val="26"/>
          <w:szCs w:val="26"/>
        </w:rPr>
        <w:t>so</w:t>
      </w:r>
      <w:r w:rsidRPr="0027638A">
        <w:rPr>
          <w:sz w:val="26"/>
          <w:szCs w:val="26"/>
        </w:rPr>
        <w:t>át</w:t>
      </w:r>
      <w:r w:rsidRPr="0027638A">
        <w:rPr>
          <w:spacing w:val="3"/>
          <w:sz w:val="26"/>
          <w:szCs w:val="26"/>
        </w:rPr>
        <w:t xml:space="preserve"> </w:t>
      </w:r>
      <w:r w:rsidRPr="0027638A">
        <w:rPr>
          <w:spacing w:val="1"/>
          <w:sz w:val="26"/>
          <w:szCs w:val="26"/>
        </w:rPr>
        <w:t>nh</w:t>
      </w:r>
      <w:r w:rsidRPr="0027638A">
        <w:rPr>
          <w:sz w:val="26"/>
          <w:szCs w:val="26"/>
        </w:rPr>
        <w:t>ữ</w:t>
      </w:r>
      <w:r w:rsidRPr="0027638A">
        <w:rPr>
          <w:spacing w:val="1"/>
          <w:sz w:val="26"/>
          <w:szCs w:val="26"/>
        </w:rPr>
        <w:t>n</w:t>
      </w:r>
      <w:r w:rsidRPr="0027638A">
        <w:rPr>
          <w:sz w:val="26"/>
          <w:szCs w:val="26"/>
        </w:rPr>
        <w:t>g</w:t>
      </w:r>
      <w:r w:rsidRPr="0027638A">
        <w:rPr>
          <w:spacing w:val="7"/>
          <w:sz w:val="26"/>
          <w:szCs w:val="26"/>
        </w:rPr>
        <w:t xml:space="preserve"> </w:t>
      </w:r>
      <w:r w:rsidRPr="0027638A">
        <w:rPr>
          <w:spacing w:val="1"/>
          <w:sz w:val="26"/>
          <w:szCs w:val="26"/>
        </w:rPr>
        <w:t>qu</w:t>
      </w:r>
      <w:r w:rsidRPr="0027638A">
        <w:rPr>
          <w:sz w:val="26"/>
          <w:szCs w:val="26"/>
        </w:rPr>
        <w:t>y</w:t>
      </w:r>
      <w:r w:rsidRPr="0027638A">
        <w:rPr>
          <w:spacing w:val="4"/>
          <w:sz w:val="26"/>
          <w:szCs w:val="26"/>
        </w:rPr>
        <w:t xml:space="preserve"> </w:t>
      </w:r>
      <w:r w:rsidRPr="0027638A">
        <w:rPr>
          <w:spacing w:val="1"/>
          <w:sz w:val="26"/>
          <w:szCs w:val="26"/>
        </w:rPr>
        <w:t>đ</w:t>
      </w:r>
      <w:r w:rsidRPr="0027638A">
        <w:rPr>
          <w:sz w:val="26"/>
          <w:szCs w:val="26"/>
        </w:rPr>
        <w:t>ị</w:t>
      </w:r>
      <w:r w:rsidRPr="0027638A">
        <w:rPr>
          <w:spacing w:val="1"/>
          <w:sz w:val="26"/>
          <w:szCs w:val="26"/>
        </w:rPr>
        <w:t>n</w:t>
      </w:r>
      <w:r w:rsidRPr="0027638A">
        <w:rPr>
          <w:sz w:val="26"/>
          <w:szCs w:val="26"/>
        </w:rPr>
        <w:t>h</w:t>
      </w:r>
      <w:r w:rsidRPr="0027638A">
        <w:rPr>
          <w:spacing w:val="5"/>
          <w:sz w:val="26"/>
          <w:szCs w:val="26"/>
        </w:rPr>
        <w:t xml:space="preserve"> </w:t>
      </w:r>
      <w:r w:rsidRPr="0027638A">
        <w:rPr>
          <w:spacing w:val="-2"/>
          <w:sz w:val="26"/>
          <w:szCs w:val="26"/>
        </w:rPr>
        <w:t>b</w:t>
      </w:r>
      <w:r w:rsidRPr="0027638A">
        <w:rPr>
          <w:sz w:val="26"/>
          <w:szCs w:val="26"/>
        </w:rPr>
        <w:t>ất</w:t>
      </w:r>
      <w:r w:rsidRPr="0027638A">
        <w:rPr>
          <w:spacing w:val="5"/>
          <w:sz w:val="26"/>
          <w:szCs w:val="26"/>
        </w:rPr>
        <w:t xml:space="preserve"> </w:t>
      </w:r>
      <w:r w:rsidRPr="0027638A">
        <w:rPr>
          <w:spacing w:val="1"/>
          <w:sz w:val="26"/>
          <w:szCs w:val="26"/>
        </w:rPr>
        <w:t>h</w:t>
      </w:r>
      <w:r w:rsidRPr="0027638A">
        <w:rPr>
          <w:spacing w:val="-1"/>
          <w:sz w:val="26"/>
          <w:szCs w:val="26"/>
        </w:rPr>
        <w:t>ợ</w:t>
      </w:r>
      <w:r w:rsidRPr="0027638A">
        <w:rPr>
          <w:sz w:val="26"/>
          <w:szCs w:val="26"/>
        </w:rPr>
        <w:t>p</w:t>
      </w:r>
      <w:r w:rsidRPr="0027638A">
        <w:rPr>
          <w:spacing w:val="4"/>
          <w:sz w:val="26"/>
          <w:szCs w:val="26"/>
        </w:rPr>
        <w:t xml:space="preserve"> </w:t>
      </w:r>
      <w:r w:rsidRPr="0027638A">
        <w:rPr>
          <w:sz w:val="26"/>
          <w:szCs w:val="26"/>
        </w:rPr>
        <w:t>lí</w:t>
      </w:r>
      <w:r w:rsidRPr="0027638A">
        <w:rPr>
          <w:spacing w:val="29"/>
          <w:sz w:val="26"/>
          <w:szCs w:val="26"/>
        </w:rPr>
        <w:t xml:space="preserve"> </w:t>
      </w:r>
      <w:r w:rsidRPr="0027638A">
        <w:rPr>
          <w:sz w:val="26"/>
          <w:szCs w:val="26"/>
        </w:rPr>
        <w:t>t</w:t>
      </w:r>
      <w:r w:rsidRPr="0027638A">
        <w:rPr>
          <w:spacing w:val="1"/>
          <w:sz w:val="26"/>
          <w:szCs w:val="26"/>
        </w:rPr>
        <w:t>ron</w:t>
      </w:r>
      <w:r w:rsidRPr="0027638A">
        <w:rPr>
          <w:sz w:val="26"/>
          <w:szCs w:val="26"/>
        </w:rPr>
        <w:t>g</w:t>
      </w:r>
      <w:r w:rsidRPr="0027638A">
        <w:rPr>
          <w:spacing w:val="27"/>
          <w:sz w:val="26"/>
          <w:szCs w:val="26"/>
        </w:rPr>
        <w:t xml:space="preserve"> </w:t>
      </w:r>
      <w:r w:rsidRPr="0027638A">
        <w:rPr>
          <w:sz w:val="26"/>
          <w:szCs w:val="26"/>
        </w:rPr>
        <w:t>L</w:t>
      </w:r>
      <w:r w:rsidRPr="0027638A">
        <w:rPr>
          <w:spacing w:val="1"/>
          <w:sz w:val="26"/>
          <w:szCs w:val="26"/>
        </w:rPr>
        <w:t>u</w:t>
      </w:r>
      <w:r w:rsidRPr="0027638A">
        <w:rPr>
          <w:sz w:val="26"/>
          <w:szCs w:val="26"/>
        </w:rPr>
        <w:t>ật</w:t>
      </w:r>
      <w:r w:rsidRPr="0027638A">
        <w:rPr>
          <w:spacing w:val="30"/>
          <w:sz w:val="26"/>
          <w:szCs w:val="26"/>
        </w:rPr>
        <w:t xml:space="preserve"> </w:t>
      </w:r>
      <w:r w:rsidRPr="0027638A">
        <w:rPr>
          <w:spacing w:val="2"/>
          <w:sz w:val="26"/>
          <w:szCs w:val="26"/>
        </w:rPr>
        <w:t>Đ</w:t>
      </w:r>
      <w:r w:rsidRPr="0027638A">
        <w:rPr>
          <w:sz w:val="26"/>
          <w:szCs w:val="26"/>
        </w:rPr>
        <w:t>ất</w:t>
      </w:r>
      <w:r w:rsidRPr="0027638A">
        <w:rPr>
          <w:spacing w:val="27"/>
          <w:sz w:val="26"/>
          <w:szCs w:val="26"/>
        </w:rPr>
        <w:t xml:space="preserve"> </w:t>
      </w:r>
      <w:r w:rsidRPr="0027638A">
        <w:rPr>
          <w:spacing w:val="1"/>
          <w:sz w:val="26"/>
          <w:szCs w:val="26"/>
        </w:rPr>
        <w:t>đ</w:t>
      </w:r>
      <w:r w:rsidRPr="0027638A">
        <w:rPr>
          <w:sz w:val="26"/>
          <w:szCs w:val="26"/>
        </w:rPr>
        <w:t>ai</w:t>
      </w:r>
      <w:r w:rsidRPr="0027638A">
        <w:rPr>
          <w:spacing w:val="27"/>
          <w:sz w:val="26"/>
          <w:szCs w:val="26"/>
        </w:rPr>
        <w:t xml:space="preserve"> </w:t>
      </w:r>
      <w:r w:rsidRPr="0027638A">
        <w:rPr>
          <w:spacing w:val="1"/>
          <w:sz w:val="26"/>
          <w:szCs w:val="26"/>
        </w:rPr>
        <w:t>201</w:t>
      </w:r>
      <w:r w:rsidRPr="0027638A">
        <w:rPr>
          <w:sz w:val="26"/>
          <w:szCs w:val="26"/>
        </w:rPr>
        <w:t>3</w:t>
      </w:r>
      <w:r w:rsidRPr="0027638A">
        <w:rPr>
          <w:spacing w:val="27"/>
          <w:sz w:val="26"/>
          <w:szCs w:val="26"/>
        </w:rPr>
        <w:t xml:space="preserve"> </w:t>
      </w:r>
      <w:r w:rsidRPr="0027638A">
        <w:rPr>
          <w:spacing w:val="-2"/>
          <w:sz w:val="26"/>
          <w:szCs w:val="26"/>
        </w:rPr>
        <w:t>m</w:t>
      </w:r>
      <w:r w:rsidRPr="0027638A">
        <w:rPr>
          <w:sz w:val="26"/>
          <w:szCs w:val="26"/>
        </w:rPr>
        <w:t>à</w:t>
      </w:r>
      <w:r w:rsidRPr="0027638A">
        <w:rPr>
          <w:spacing w:val="27"/>
          <w:sz w:val="26"/>
          <w:szCs w:val="26"/>
        </w:rPr>
        <w:t xml:space="preserve"> </w:t>
      </w:r>
      <w:r w:rsidRPr="0027638A">
        <w:rPr>
          <w:sz w:val="26"/>
          <w:szCs w:val="26"/>
        </w:rPr>
        <w:t>c</w:t>
      </w:r>
      <w:r w:rsidRPr="0027638A">
        <w:rPr>
          <w:spacing w:val="1"/>
          <w:sz w:val="26"/>
          <w:szCs w:val="26"/>
        </w:rPr>
        <w:t>h</w:t>
      </w:r>
      <w:r w:rsidRPr="0027638A">
        <w:rPr>
          <w:sz w:val="26"/>
          <w:szCs w:val="26"/>
        </w:rPr>
        <w:t>ưa</w:t>
      </w:r>
      <w:r w:rsidRPr="0027638A">
        <w:rPr>
          <w:spacing w:val="29"/>
          <w:sz w:val="26"/>
          <w:szCs w:val="26"/>
        </w:rPr>
        <w:t xml:space="preserve"> </w:t>
      </w:r>
      <w:r w:rsidRPr="0027638A">
        <w:rPr>
          <w:spacing w:val="1"/>
          <w:sz w:val="26"/>
          <w:szCs w:val="26"/>
        </w:rPr>
        <w:t>đ</w:t>
      </w:r>
      <w:r w:rsidRPr="0027638A">
        <w:rPr>
          <w:spacing w:val="3"/>
          <w:sz w:val="26"/>
          <w:szCs w:val="26"/>
        </w:rPr>
        <w:t>ư</w:t>
      </w:r>
      <w:r w:rsidRPr="0027638A">
        <w:rPr>
          <w:spacing w:val="-1"/>
          <w:sz w:val="26"/>
          <w:szCs w:val="26"/>
        </w:rPr>
        <w:t>ợ</w:t>
      </w:r>
      <w:r w:rsidRPr="0027638A">
        <w:rPr>
          <w:sz w:val="26"/>
          <w:szCs w:val="26"/>
        </w:rPr>
        <w:t>c</w:t>
      </w:r>
      <w:r w:rsidRPr="0027638A">
        <w:rPr>
          <w:spacing w:val="29"/>
          <w:sz w:val="26"/>
          <w:szCs w:val="26"/>
        </w:rPr>
        <w:t xml:space="preserve"> </w:t>
      </w:r>
      <w:r w:rsidRPr="0027638A">
        <w:rPr>
          <w:spacing w:val="1"/>
          <w:sz w:val="26"/>
          <w:szCs w:val="26"/>
        </w:rPr>
        <w:t>kh</w:t>
      </w:r>
      <w:r w:rsidRPr="0027638A">
        <w:rPr>
          <w:sz w:val="26"/>
          <w:szCs w:val="26"/>
        </w:rPr>
        <w:t>ắc</w:t>
      </w:r>
      <w:r w:rsidRPr="0027638A">
        <w:rPr>
          <w:spacing w:val="28"/>
          <w:sz w:val="26"/>
          <w:szCs w:val="26"/>
        </w:rPr>
        <w:t xml:space="preserve"> </w:t>
      </w:r>
      <w:r w:rsidRPr="0027638A">
        <w:rPr>
          <w:spacing w:val="-2"/>
          <w:sz w:val="26"/>
          <w:szCs w:val="26"/>
        </w:rPr>
        <w:t>p</w:t>
      </w:r>
      <w:r w:rsidRPr="0027638A">
        <w:rPr>
          <w:spacing w:val="1"/>
          <w:sz w:val="26"/>
          <w:szCs w:val="26"/>
        </w:rPr>
        <w:t>hụ</w:t>
      </w:r>
      <w:r w:rsidRPr="0027638A">
        <w:rPr>
          <w:sz w:val="26"/>
          <w:szCs w:val="26"/>
        </w:rPr>
        <w:t>c</w:t>
      </w:r>
      <w:r w:rsidRPr="0027638A">
        <w:rPr>
          <w:spacing w:val="29"/>
          <w:sz w:val="26"/>
          <w:szCs w:val="26"/>
        </w:rPr>
        <w:t xml:space="preserve"> </w:t>
      </w:r>
      <w:r w:rsidRPr="0027638A">
        <w:rPr>
          <w:spacing w:val="-2"/>
          <w:sz w:val="26"/>
          <w:szCs w:val="26"/>
        </w:rPr>
        <w:t>v</w:t>
      </w:r>
      <w:r w:rsidRPr="0027638A">
        <w:rPr>
          <w:sz w:val="26"/>
          <w:szCs w:val="26"/>
        </w:rPr>
        <w:t>à</w:t>
      </w:r>
      <w:r w:rsidRPr="0027638A">
        <w:rPr>
          <w:spacing w:val="26"/>
          <w:sz w:val="26"/>
          <w:szCs w:val="26"/>
        </w:rPr>
        <w:t xml:space="preserve"> </w:t>
      </w:r>
      <w:r w:rsidRPr="0027638A">
        <w:rPr>
          <w:spacing w:val="1"/>
          <w:sz w:val="26"/>
          <w:szCs w:val="26"/>
        </w:rPr>
        <w:t>đ</w:t>
      </w:r>
      <w:r w:rsidRPr="0027638A">
        <w:rPr>
          <w:sz w:val="26"/>
          <w:szCs w:val="26"/>
        </w:rPr>
        <w:t>iều</w:t>
      </w:r>
      <w:r w:rsidRPr="0027638A">
        <w:rPr>
          <w:spacing w:val="29"/>
          <w:sz w:val="26"/>
          <w:szCs w:val="26"/>
        </w:rPr>
        <w:t xml:space="preserve"> </w:t>
      </w:r>
      <w:r w:rsidRPr="0027638A">
        <w:rPr>
          <w:sz w:val="26"/>
          <w:szCs w:val="26"/>
        </w:rPr>
        <w:t>c</w:t>
      </w:r>
      <w:r w:rsidRPr="0027638A">
        <w:rPr>
          <w:spacing w:val="1"/>
          <w:sz w:val="26"/>
          <w:szCs w:val="26"/>
        </w:rPr>
        <w:t>h</w:t>
      </w:r>
      <w:r w:rsidRPr="0027638A">
        <w:rPr>
          <w:sz w:val="26"/>
          <w:szCs w:val="26"/>
        </w:rPr>
        <w:t>ỉ</w:t>
      </w:r>
      <w:r w:rsidRPr="0027638A">
        <w:rPr>
          <w:spacing w:val="1"/>
          <w:sz w:val="26"/>
          <w:szCs w:val="26"/>
        </w:rPr>
        <w:t>n</w:t>
      </w:r>
      <w:r w:rsidRPr="0027638A">
        <w:rPr>
          <w:sz w:val="26"/>
          <w:szCs w:val="26"/>
        </w:rPr>
        <w:t>h</w:t>
      </w:r>
      <w:r w:rsidRPr="0027638A">
        <w:rPr>
          <w:spacing w:val="27"/>
          <w:sz w:val="26"/>
          <w:szCs w:val="26"/>
        </w:rPr>
        <w:t xml:space="preserve"> </w:t>
      </w:r>
      <w:r w:rsidRPr="0027638A">
        <w:rPr>
          <w:spacing w:val="2"/>
          <w:w w:val="101"/>
          <w:sz w:val="26"/>
          <w:szCs w:val="26"/>
        </w:rPr>
        <w:t>t</w:t>
      </w:r>
      <w:r w:rsidRPr="0027638A">
        <w:rPr>
          <w:spacing w:val="-2"/>
          <w:w w:val="101"/>
          <w:sz w:val="26"/>
          <w:szCs w:val="26"/>
        </w:rPr>
        <w:t>r</w:t>
      </w:r>
      <w:r w:rsidRPr="0027638A">
        <w:rPr>
          <w:spacing w:val="1"/>
          <w:w w:val="101"/>
          <w:sz w:val="26"/>
          <w:szCs w:val="26"/>
        </w:rPr>
        <w:t>on</w:t>
      </w:r>
      <w:r w:rsidRPr="0027638A">
        <w:rPr>
          <w:w w:val="101"/>
          <w:sz w:val="26"/>
          <w:szCs w:val="26"/>
        </w:rPr>
        <w:t xml:space="preserve">g </w:t>
      </w:r>
      <w:r w:rsidRPr="0027638A">
        <w:rPr>
          <w:sz w:val="26"/>
          <w:szCs w:val="26"/>
        </w:rPr>
        <w:t>L</w:t>
      </w:r>
      <w:r w:rsidRPr="0027638A">
        <w:rPr>
          <w:spacing w:val="1"/>
          <w:sz w:val="26"/>
          <w:szCs w:val="26"/>
        </w:rPr>
        <w:t>u</w:t>
      </w:r>
      <w:r w:rsidRPr="0027638A">
        <w:rPr>
          <w:sz w:val="26"/>
          <w:szCs w:val="26"/>
        </w:rPr>
        <w:t>ật</w:t>
      </w:r>
      <w:r w:rsidRPr="0027638A">
        <w:rPr>
          <w:spacing w:val="4"/>
          <w:sz w:val="26"/>
          <w:szCs w:val="26"/>
        </w:rPr>
        <w:t xml:space="preserve"> </w:t>
      </w:r>
      <w:r w:rsidRPr="0027638A">
        <w:rPr>
          <w:spacing w:val="2"/>
          <w:sz w:val="26"/>
          <w:szCs w:val="26"/>
        </w:rPr>
        <w:t>Đ</w:t>
      </w:r>
      <w:r w:rsidRPr="0027638A">
        <w:rPr>
          <w:sz w:val="26"/>
          <w:szCs w:val="26"/>
        </w:rPr>
        <w:t>ất</w:t>
      </w:r>
      <w:r w:rsidRPr="0027638A">
        <w:rPr>
          <w:spacing w:val="1"/>
          <w:sz w:val="26"/>
          <w:szCs w:val="26"/>
        </w:rPr>
        <w:t xml:space="preserve"> đ</w:t>
      </w:r>
      <w:r w:rsidRPr="0027638A">
        <w:rPr>
          <w:sz w:val="26"/>
          <w:szCs w:val="26"/>
        </w:rPr>
        <w:t>ai</w:t>
      </w:r>
      <w:r w:rsidRPr="0027638A">
        <w:rPr>
          <w:spacing w:val="1"/>
          <w:sz w:val="26"/>
          <w:szCs w:val="26"/>
        </w:rPr>
        <w:t xml:space="preserve"> 2024</w:t>
      </w:r>
      <w:r w:rsidRPr="0027638A">
        <w:rPr>
          <w:sz w:val="26"/>
          <w:szCs w:val="26"/>
        </w:rPr>
        <w:t>;</w:t>
      </w:r>
      <w:r w:rsidRPr="0027638A">
        <w:rPr>
          <w:spacing w:val="5"/>
          <w:sz w:val="26"/>
          <w:szCs w:val="26"/>
        </w:rPr>
        <w:t xml:space="preserve"> </w:t>
      </w:r>
      <w:r w:rsidRPr="0027638A">
        <w:rPr>
          <w:spacing w:val="1"/>
          <w:sz w:val="26"/>
          <w:szCs w:val="26"/>
        </w:rPr>
        <w:t>h</w:t>
      </w:r>
      <w:r w:rsidRPr="0027638A">
        <w:rPr>
          <w:spacing w:val="-2"/>
          <w:sz w:val="26"/>
          <w:szCs w:val="26"/>
        </w:rPr>
        <w:t>o</w:t>
      </w:r>
      <w:r w:rsidRPr="0027638A">
        <w:rPr>
          <w:sz w:val="26"/>
          <w:szCs w:val="26"/>
        </w:rPr>
        <w:t>ặc</w:t>
      </w:r>
      <w:r w:rsidRPr="0027638A">
        <w:rPr>
          <w:spacing w:val="4"/>
          <w:sz w:val="26"/>
          <w:szCs w:val="26"/>
        </w:rPr>
        <w:t xml:space="preserve"> </w:t>
      </w:r>
      <w:r w:rsidRPr="0027638A">
        <w:rPr>
          <w:spacing w:val="-2"/>
          <w:sz w:val="26"/>
          <w:szCs w:val="26"/>
        </w:rPr>
        <w:t>n</w:t>
      </w:r>
      <w:r w:rsidRPr="0027638A">
        <w:rPr>
          <w:spacing w:val="1"/>
          <w:sz w:val="26"/>
          <w:szCs w:val="26"/>
        </w:rPr>
        <w:t>h</w:t>
      </w:r>
      <w:r w:rsidRPr="0027638A">
        <w:rPr>
          <w:spacing w:val="3"/>
          <w:sz w:val="26"/>
          <w:szCs w:val="26"/>
        </w:rPr>
        <w:t>ữ</w:t>
      </w:r>
      <w:r w:rsidRPr="0027638A">
        <w:rPr>
          <w:spacing w:val="-2"/>
          <w:sz w:val="26"/>
          <w:szCs w:val="26"/>
        </w:rPr>
        <w:t>n</w:t>
      </w:r>
      <w:r w:rsidRPr="0027638A">
        <w:rPr>
          <w:sz w:val="26"/>
          <w:szCs w:val="26"/>
        </w:rPr>
        <w:t>g</w:t>
      </w:r>
      <w:r w:rsidRPr="0027638A">
        <w:rPr>
          <w:spacing w:val="5"/>
          <w:sz w:val="26"/>
          <w:szCs w:val="26"/>
        </w:rPr>
        <w:t xml:space="preserve"> </w:t>
      </w:r>
      <w:r w:rsidRPr="0027638A">
        <w:rPr>
          <w:spacing w:val="1"/>
          <w:sz w:val="26"/>
          <w:szCs w:val="26"/>
        </w:rPr>
        <w:t>qu</w:t>
      </w:r>
      <w:r w:rsidRPr="0027638A">
        <w:rPr>
          <w:sz w:val="26"/>
          <w:szCs w:val="26"/>
        </w:rPr>
        <w:t>y</w:t>
      </w:r>
      <w:r w:rsidRPr="0027638A">
        <w:rPr>
          <w:spacing w:val="2"/>
          <w:sz w:val="26"/>
          <w:szCs w:val="26"/>
        </w:rPr>
        <w:t xml:space="preserve"> </w:t>
      </w:r>
      <w:r w:rsidRPr="0027638A">
        <w:rPr>
          <w:spacing w:val="-2"/>
          <w:sz w:val="26"/>
          <w:szCs w:val="26"/>
        </w:rPr>
        <w:t>đ</w:t>
      </w:r>
      <w:r w:rsidRPr="0027638A">
        <w:rPr>
          <w:sz w:val="26"/>
          <w:szCs w:val="26"/>
        </w:rPr>
        <w:t>ị</w:t>
      </w:r>
      <w:r w:rsidRPr="0027638A">
        <w:rPr>
          <w:spacing w:val="1"/>
          <w:sz w:val="26"/>
          <w:szCs w:val="26"/>
        </w:rPr>
        <w:t>n</w:t>
      </w:r>
      <w:r w:rsidRPr="0027638A">
        <w:rPr>
          <w:sz w:val="26"/>
          <w:szCs w:val="26"/>
        </w:rPr>
        <w:t>h</w:t>
      </w:r>
      <w:r w:rsidRPr="0027638A">
        <w:rPr>
          <w:spacing w:val="3"/>
          <w:sz w:val="26"/>
          <w:szCs w:val="26"/>
        </w:rPr>
        <w:t xml:space="preserve"> </w:t>
      </w:r>
      <w:r w:rsidRPr="0027638A">
        <w:rPr>
          <w:spacing w:val="1"/>
          <w:sz w:val="26"/>
          <w:szCs w:val="26"/>
        </w:rPr>
        <w:t>đ</w:t>
      </w:r>
      <w:r w:rsidRPr="0027638A">
        <w:rPr>
          <w:sz w:val="26"/>
          <w:szCs w:val="26"/>
        </w:rPr>
        <w:t xml:space="preserve">ã </w:t>
      </w:r>
      <w:r w:rsidRPr="0027638A">
        <w:rPr>
          <w:spacing w:val="3"/>
          <w:sz w:val="26"/>
          <w:szCs w:val="26"/>
        </w:rPr>
        <w:t>đ</w:t>
      </w:r>
      <w:r w:rsidRPr="0027638A">
        <w:rPr>
          <w:sz w:val="26"/>
          <w:szCs w:val="26"/>
        </w:rPr>
        <w:t>ư</w:t>
      </w:r>
      <w:r w:rsidRPr="0027638A">
        <w:rPr>
          <w:spacing w:val="1"/>
          <w:sz w:val="26"/>
          <w:szCs w:val="26"/>
        </w:rPr>
        <w:t>ợ</w:t>
      </w:r>
      <w:r w:rsidRPr="0027638A">
        <w:rPr>
          <w:sz w:val="26"/>
          <w:szCs w:val="26"/>
        </w:rPr>
        <w:t>c</w:t>
      </w:r>
      <w:r w:rsidRPr="0027638A">
        <w:rPr>
          <w:spacing w:val="3"/>
          <w:sz w:val="26"/>
          <w:szCs w:val="26"/>
        </w:rPr>
        <w:t xml:space="preserve"> </w:t>
      </w:r>
      <w:r w:rsidRPr="0027638A">
        <w:rPr>
          <w:spacing w:val="1"/>
          <w:sz w:val="26"/>
          <w:szCs w:val="26"/>
        </w:rPr>
        <w:t>b</w:t>
      </w:r>
      <w:r w:rsidRPr="0027638A">
        <w:rPr>
          <w:sz w:val="26"/>
          <w:szCs w:val="26"/>
        </w:rPr>
        <w:t>ổ</w:t>
      </w:r>
      <w:r w:rsidRPr="0027638A">
        <w:rPr>
          <w:spacing w:val="1"/>
          <w:sz w:val="26"/>
          <w:szCs w:val="26"/>
        </w:rPr>
        <w:t xml:space="preserve"> sun</w:t>
      </w:r>
      <w:r w:rsidRPr="0027638A">
        <w:rPr>
          <w:spacing w:val="-2"/>
          <w:sz w:val="26"/>
          <w:szCs w:val="26"/>
        </w:rPr>
        <w:t>g</w:t>
      </w:r>
      <w:r w:rsidRPr="0027638A">
        <w:rPr>
          <w:sz w:val="26"/>
          <w:szCs w:val="26"/>
        </w:rPr>
        <w:t>,</w:t>
      </w:r>
      <w:r w:rsidRPr="0027638A">
        <w:rPr>
          <w:spacing w:val="5"/>
          <w:sz w:val="26"/>
          <w:szCs w:val="26"/>
        </w:rPr>
        <w:t xml:space="preserve"> </w:t>
      </w:r>
      <w:r w:rsidRPr="0027638A">
        <w:rPr>
          <w:spacing w:val="1"/>
          <w:sz w:val="26"/>
          <w:szCs w:val="26"/>
        </w:rPr>
        <w:t>đ</w:t>
      </w:r>
      <w:r w:rsidRPr="0027638A">
        <w:rPr>
          <w:sz w:val="26"/>
          <w:szCs w:val="26"/>
        </w:rPr>
        <w:t>iều</w:t>
      </w:r>
      <w:r w:rsidRPr="0027638A">
        <w:rPr>
          <w:spacing w:val="3"/>
          <w:sz w:val="26"/>
          <w:szCs w:val="26"/>
        </w:rPr>
        <w:t xml:space="preserve"> </w:t>
      </w:r>
      <w:r w:rsidRPr="0027638A">
        <w:rPr>
          <w:sz w:val="26"/>
          <w:szCs w:val="26"/>
        </w:rPr>
        <w:t>c</w:t>
      </w:r>
      <w:r w:rsidRPr="0027638A">
        <w:rPr>
          <w:spacing w:val="1"/>
          <w:sz w:val="26"/>
          <w:szCs w:val="26"/>
        </w:rPr>
        <w:t>h</w:t>
      </w:r>
      <w:r w:rsidRPr="0027638A">
        <w:rPr>
          <w:sz w:val="26"/>
          <w:szCs w:val="26"/>
        </w:rPr>
        <w:t>ỉ</w:t>
      </w:r>
      <w:r w:rsidRPr="0027638A">
        <w:rPr>
          <w:spacing w:val="1"/>
          <w:sz w:val="26"/>
          <w:szCs w:val="26"/>
        </w:rPr>
        <w:t>n</w:t>
      </w:r>
      <w:r w:rsidRPr="0027638A">
        <w:rPr>
          <w:sz w:val="26"/>
          <w:szCs w:val="26"/>
        </w:rPr>
        <w:t>h</w:t>
      </w:r>
      <w:r w:rsidRPr="0027638A">
        <w:rPr>
          <w:spacing w:val="1"/>
          <w:sz w:val="26"/>
          <w:szCs w:val="26"/>
        </w:rPr>
        <w:t xml:space="preserve"> ho</w:t>
      </w:r>
      <w:r w:rsidRPr="0027638A">
        <w:rPr>
          <w:sz w:val="26"/>
          <w:szCs w:val="26"/>
        </w:rPr>
        <w:t>ặc</w:t>
      </w:r>
      <w:r w:rsidRPr="0027638A">
        <w:rPr>
          <w:spacing w:val="2"/>
          <w:sz w:val="26"/>
          <w:szCs w:val="26"/>
        </w:rPr>
        <w:t xml:space="preserve"> </w:t>
      </w:r>
      <w:r w:rsidRPr="0027638A">
        <w:rPr>
          <w:spacing w:val="1"/>
          <w:sz w:val="26"/>
          <w:szCs w:val="26"/>
        </w:rPr>
        <w:t>k</w:t>
      </w:r>
      <w:r w:rsidRPr="0027638A">
        <w:rPr>
          <w:sz w:val="26"/>
          <w:szCs w:val="26"/>
        </w:rPr>
        <w:t xml:space="preserve">ế </w:t>
      </w:r>
      <w:r w:rsidRPr="0027638A">
        <w:rPr>
          <w:w w:val="101"/>
          <w:sz w:val="26"/>
          <w:szCs w:val="26"/>
        </w:rPr>
        <w:t>t</w:t>
      </w:r>
      <w:r w:rsidRPr="0027638A">
        <w:rPr>
          <w:spacing w:val="1"/>
          <w:w w:val="101"/>
          <w:sz w:val="26"/>
          <w:szCs w:val="26"/>
        </w:rPr>
        <w:t>h</w:t>
      </w:r>
      <w:r w:rsidRPr="0027638A">
        <w:rPr>
          <w:spacing w:val="3"/>
          <w:w w:val="101"/>
          <w:sz w:val="26"/>
          <w:szCs w:val="26"/>
        </w:rPr>
        <w:t>ừ</w:t>
      </w:r>
      <w:r w:rsidRPr="0027638A">
        <w:rPr>
          <w:w w:val="101"/>
          <w:sz w:val="26"/>
          <w:szCs w:val="26"/>
        </w:rPr>
        <w:t xml:space="preserve">a </w:t>
      </w:r>
      <w:r w:rsidRPr="0027638A">
        <w:rPr>
          <w:spacing w:val="2"/>
          <w:sz w:val="26"/>
          <w:szCs w:val="26"/>
        </w:rPr>
        <w:t>t</w:t>
      </w:r>
      <w:r w:rsidRPr="0027638A">
        <w:rPr>
          <w:spacing w:val="-2"/>
          <w:sz w:val="26"/>
          <w:szCs w:val="26"/>
        </w:rPr>
        <w:t>r</w:t>
      </w:r>
      <w:r w:rsidRPr="0027638A">
        <w:rPr>
          <w:spacing w:val="1"/>
          <w:sz w:val="26"/>
          <w:szCs w:val="26"/>
        </w:rPr>
        <w:t>on</w:t>
      </w:r>
      <w:r w:rsidRPr="0027638A">
        <w:rPr>
          <w:sz w:val="26"/>
          <w:szCs w:val="26"/>
        </w:rPr>
        <w:t>g</w:t>
      </w:r>
      <w:r w:rsidRPr="0027638A">
        <w:rPr>
          <w:spacing w:val="4"/>
          <w:sz w:val="26"/>
          <w:szCs w:val="26"/>
        </w:rPr>
        <w:t xml:space="preserve"> </w:t>
      </w:r>
      <w:r w:rsidRPr="0027638A">
        <w:rPr>
          <w:spacing w:val="1"/>
          <w:sz w:val="26"/>
          <w:szCs w:val="26"/>
        </w:rPr>
        <w:t>p</w:t>
      </w:r>
      <w:r w:rsidRPr="0027638A">
        <w:rPr>
          <w:spacing w:val="-2"/>
          <w:sz w:val="26"/>
          <w:szCs w:val="26"/>
        </w:rPr>
        <w:t>h</w:t>
      </w:r>
      <w:r w:rsidRPr="0027638A">
        <w:rPr>
          <w:sz w:val="26"/>
          <w:szCs w:val="26"/>
        </w:rPr>
        <w:t>áp</w:t>
      </w:r>
      <w:r w:rsidRPr="0027638A">
        <w:rPr>
          <w:spacing w:val="3"/>
          <w:sz w:val="26"/>
          <w:szCs w:val="26"/>
        </w:rPr>
        <w:t xml:space="preserve"> </w:t>
      </w:r>
      <w:r w:rsidRPr="0027638A">
        <w:rPr>
          <w:sz w:val="26"/>
          <w:szCs w:val="26"/>
        </w:rPr>
        <w:t>l</w:t>
      </w:r>
      <w:r w:rsidRPr="0027638A">
        <w:rPr>
          <w:spacing w:val="3"/>
          <w:sz w:val="26"/>
          <w:szCs w:val="26"/>
        </w:rPr>
        <w:t>u</w:t>
      </w:r>
      <w:r w:rsidRPr="0027638A">
        <w:rPr>
          <w:sz w:val="26"/>
          <w:szCs w:val="26"/>
        </w:rPr>
        <w:t>ật</w:t>
      </w:r>
      <w:r w:rsidRPr="0027638A">
        <w:rPr>
          <w:spacing w:val="1"/>
          <w:sz w:val="26"/>
          <w:szCs w:val="26"/>
        </w:rPr>
        <w:t xml:space="preserve"> đất đai </w:t>
      </w:r>
      <w:r w:rsidRPr="0027638A">
        <w:rPr>
          <w:sz w:val="26"/>
          <w:szCs w:val="26"/>
        </w:rPr>
        <w:t>t</w:t>
      </w:r>
      <w:r w:rsidRPr="0027638A">
        <w:rPr>
          <w:spacing w:val="1"/>
          <w:sz w:val="26"/>
          <w:szCs w:val="26"/>
        </w:rPr>
        <w:t>r</w:t>
      </w:r>
      <w:r w:rsidRPr="0027638A">
        <w:rPr>
          <w:sz w:val="26"/>
          <w:szCs w:val="26"/>
        </w:rPr>
        <w:t>ư</w:t>
      </w:r>
      <w:r w:rsidRPr="0027638A">
        <w:rPr>
          <w:spacing w:val="1"/>
          <w:sz w:val="26"/>
          <w:szCs w:val="26"/>
        </w:rPr>
        <w:t>ớ</w:t>
      </w:r>
      <w:r w:rsidRPr="0027638A">
        <w:rPr>
          <w:sz w:val="26"/>
          <w:szCs w:val="26"/>
        </w:rPr>
        <w:t>c</w:t>
      </w:r>
      <w:r w:rsidRPr="0027638A">
        <w:rPr>
          <w:spacing w:val="3"/>
          <w:sz w:val="26"/>
          <w:szCs w:val="26"/>
        </w:rPr>
        <w:t xml:space="preserve"> </w:t>
      </w:r>
      <w:r w:rsidRPr="0027638A">
        <w:rPr>
          <w:spacing w:val="1"/>
          <w:sz w:val="26"/>
          <w:szCs w:val="26"/>
        </w:rPr>
        <w:t>đ</w:t>
      </w:r>
      <w:r w:rsidRPr="0027638A">
        <w:rPr>
          <w:sz w:val="26"/>
          <w:szCs w:val="26"/>
        </w:rPr>
        <w:t xml:space="preserve">ây </w:t>
      </w:r>
      <w:r w:rsidRPr="0027638A">
        <w:rPr>
          <w:spacing w:val="3"/>
          <w:sz w:val="26"/>
          <w:szCs w:val="26"/>
        </w:rPr>
        <w:t>n</w:t>
      </w:r>
      <w:r w:rsidRPr="0027638A">
        <w:rPr>
          <w:spacing w:val="1"/>
          <w:sz w:val="26"/>
          <w:szCs w:val="26"/>
        </w:rPr>
        <w:t>h</w:t>
      </w:r>
      <w:r w:rsidRPr="0027638A">
        <w:rPr>
          <w:sz w:val="26"/>
          <w:szCs w:val="26"/>
        </w:rPr>
        <w:t>ư</w:t>
      </w:r>
      <w:r w:rsidRPr="0027638A">
        <w:rPr>
          <w:spacing w:val="1"/>
          <w:sz w:val="26"/>
          <w:szCs w:val="26"/>
        </w:rPr>
        <w:t>n</w:t>
      </w:r>
      <w:r w:rsidRPr="0027638A">
        <w:rPr>
          <w:sz w:val="26"/>
          <w:szCs w:val="26"/>
        </w:rPr>
        <w:t>g</w:t>
      </w:r>
      <w:r w:rsidRPr="0027638A">
        <w:rPr>
          <w:spacing w:val="5"/>
          <w:sz w:val="26"/>
          <w:szCs w:val="26"/>
        </w:rPr>
        <w:t xml:space="preserve"> </w:t>
      </w:r>
      <w:r w:rsidRPr="0027638A">
        <w:rPr>
          <w:sz w:val="26"/>
          <w:szCs w:val="26"/>
        </w:rPr>
        <w:t>m</w:t>
      </w:r>
      <w:r w:rsidRPr="0027638A">
        <w:rPr>
          <w:spacing w:val="-1"/>
          <w:sz w:val="26"/>
          <w:szCs w:val="26"/>
        </w:rPr>
        <w:t>ớ</w:t>
      </w:r>
      <w:r w:rsidRPr="0027638A">
        <w:rPr>
          <w:sz w:val="26"/>
          <w:szCs w:val="26"/>
        </w:rPr>
        <w:t>i</w:t>
      </w:r>
      <w:r w:rsidRPr="0027638A">
        <w:rPr>
          <w:spacing w:val="4"/>
          <w:sz w:val="26"/>
          <w:szCs w:val="26"/>
        </w:rPr>
        <w:t xml:space="preserve"> </w:t>
      </w:r>
      <w:r w:rsidRPr="0027638A">
        <w:rPr>
          <w:sz w:val="26"/>
          <w:szCs w:val="26"/>
        </w:rPr>
        <w:t>c</w:t>
      </w:r>
      <w:r w:rsidRPr="0027638A">
        <w:rPr>
          <w:spacing w:val="1"/>
          <w:sz w:val="26"/>
          <w:szCs w:val="26"/>
        </w:rPr>
        <w:t>h</w:t>
      </w:r>
      <w:r w:rsidRPr="0027638A">
        <w:rPr>
          <w:sz w:val="26"/>
          <w:szCs w:val="26"/>
        </w:rPr>
        <w:t>ỉ</w:t>
      </w:r>
      <w:r w:rsidRPr="0027638A">
        <w:rPr>
          <w:spacing w:val="1"/>
          <w:sz w:val="26"/>
          <w:szCs w:val="26"/>
        </w:rPr>
        <w:t xml:space="preserve"> d</w:t>
      </w:r>
      <w:r w:rsidRPr="0027638A">
        <w:rPr>
          <w:sz w:val="26"/>
          <w:szCs w:val="26"/>
        </w:rPr>
        <w:t>ừ</w:t>
      </w:r>
      <w:r w:rsidRPr="0027638A">
        <w:rPr>
          <w:spacing w:val="1"/>
          <w:sz w:val="26"/>
          <w:szCs w:val="26"/>
        </w:rPr>
        <w:t>n</w:t>
      </w:r>
      <w:r w:rsidRPr="0027638A">
        <w:rPr>
          <w:sz w:val="26"/>
          <w:szCs w:val="26"/>
        </w:rPr>
        <w:t>g</w:t>
      </w:r>
      <w:r w:rsidRPr="0027638A">
        <w:rPr>
          <w:spacing w:val="4"/>
          <w:sz w:val="26"/>
          <w:szCs w:val="26"/>
        </w:rPr>
        <w:t xml:space="preserve"> </w:t>
      </w:r>
      <w:r w:rsidRPr="0027638A">
        <w:rPr>
          <w:sz w:val="26"/>
          <w:szCs w:val="26"/>
        </w:rPr>
        <w:t>l</w:t>
      </w:r>
      <w:r w:rsidRPr="0027638A">
        <w:rPr>
          <w:spacing w:val="2"/>
          <w:sz w:val="26"/>
          <w:szCs w:val="26"/>
        </w:rPr>
        <w:t>ạ</w:t>
      </w:r>
      <w:r w:rsidRPr="0027638A">
        <w:rPr>
          <w:sz w:val="26"/>
          <w:szCs w:val="26"/>
        </w:rPr>
        <w:t xml:space="preserve">i ở </w:t>
      </w:r>
      <w:r w:rsidRPr="0027638A">
        <w:rPr>
          <w:spacing w:val="1"/>
          <w:sz w:val="26"/>
          <w:szCs w:val="26"/>
        </w:rPr>
        <w:t>nh</w:t>
      </w:r>
      <w:r w:rsidRPr="0027638A">
        <w:rPr>
          <w:spacing w:val="3"/>
          <w:sz w:val="26"/>
          <w:szCs w:val="26"/>
        </w:rPr>
        <w:t>ữ</w:t>
      </w:r>
      <w:r w:rsidRPr="0027638A">
        <w:rPr>
          <w:spacing w:val="-2"/>
          <w:sz w:val="26"/>
          <w:szCs w:val="26"/>
        </w:rPr>
        <w:t>n</w:t>
      </w:r>
      <w:r w:rsidRPr="0027638A">
        <w:rPr>
          <w:sz w:val="26"/>
          <w:szCs w:val="26"/>
        </w:rPr>
        <w:t>g</w:t>
      </w:r>
      <w:r w:rsidRPr="0027638A">
        <w:rPr>
          <w:spacing w:val="5"/>
          <w:sz w:val="26"/>
          <w:szCs w:val="26"/>
        </w:rPr>
        <w:t xml:space="preserve"> </w:t>
      </w:r>
      <w:r w:rsidRPr="0027638A">
        <w:rPr>
          <w:spacing w:val="1"/>
          <w:sz w:val="26"/>
          <w:szCs w:val="26"/>
        </w:rPr>
        <w:t>qu</w:t>
      </w:r>
      <w:r w:rsidRPr="0027638A">
        <w:rPr>
          <w:sz w:val="26"/>
          <w:szCs w:val="26"/>
        </w:rPr>
        <w:t xml:space="preserve">y </w:t>
      </w:r>
      <w:r w:rsidRPr="0027638A">
        <w:rPr>
          <w:spacing w:val="1"/>
          <w:w w:val="101"/>
          <w:sz w:val="26"/>
          <w:szCs w:val="26"/>
        </w:rPr>
        <w:t>đ</w:t>
      </w:r>
      <w:r w:rsidRPr="0027638A">
        <w:rPr>
          <w:w w:val="101"/>
          <w:sz w:val="26"/>
          <w:szCs w:val="26"/>
        </w:rPr>
        <w:t>ị</w:t>
      </w:r>
      <w:r w:rsidRPr="0027638A">
        <w:rPr>
          <w:spacing w:val="3"/>
          <w:w w:val="101"/>
          <w:sz w:val="26"/>
          <w:szCs w:val="26"/>
        </w:rPr>
        <w:t>n</w:t>
      </w:r>
      <w:r w:rsidRPr="0027638A">
        <w:rPr>
          <w:w w:val="101"/>
          <w:sz w:val="26"/>
          <w:szCs w:val="26"/>
        </w:rPr>
        <w:t xml:space="preserve">h </w:t>
      </w:r>
      <w:r w:rsidRPr="0027638A">
        <w:rPr>
          <w:spacing w:val="2"/>
          <w:sz w:val="26"/>
          <w:szCs w:val="26"/>
        </w:rPr>
        <w:t>c</w:t>
      </w:r>
      <w:r w:rsidRPr="0027638A">
        <w:rPr>
          <w:spacing w:val="-2"/>
          <w:sz w:val="26"/>
          <w:szCs w:val="26"/>
        </w:rPr>
        <w:t>h</w:t>
      </w:r>
      <w:r w:rsidRPr="0027638A">
        <w:rPr>
          <w:spacing w:val="1"/>
          <w:sz w:val="26"/>
          <w:szCs w:val="26"/>
        </w:rPr>
        <w:t>ung</w:t>
      </w:r>
      <w:r w:rsidRPr="0027638A">
        <w:rPr>
          <w:sz w:val="26"/>
          <w:szCs w:val="26"/>
        </w:rPr>
        <w:t>,</w:t>
      </w:r>
      <w:r w:rsidRPr="0027638A">
        <w:rPr>
          <w:spacing w:val="6"/>
          <w:sz w:val="26"/>
          <w:szCs w:val="26"/>
        </w:rPr>
        <w:t xml:space="preserve"> </w:t>
      </w:r>
      <w:r w:rsidRPr="0027638A">
        <w:rPr>
          <w:spacing w:val="-2"/>
          <w:sz w:val="26"/>
          <w:szCs w:val="26"/>
        </w:rPr>
        <w:t>m</w:t>
      </w:r>
      <w:r w:rsidRPr="0027638A">
        <w:rPr>
          <w:sz w:val="26"/>
          <w:szCs w:val="26"/>
        </w:rPr>
        <w:t>a</w:t>
      </w:r>
      <w:r w:rsidRPr="0027638A">
        <w:rPr>
          <w:spacing w:val="1"/>
          <w:sz w:val="26"/>
          <w:szCs w:val="26"/>
        </w:rPr>
        <w:t>n</w:t>
      </w:r>
      <w:r w:rsidRPr="0027638A">
        <w:rPr>
          <w:sz w:val="26"/>
          <w:szCs w:val="26"/>
        </w:rPr>
        <w:t>g</w:t>
      </w:r>
      <w:r w:rsidRPr="0027638A">
        <w:rPr>
          <w:spacing w:val="4"/>
          <w:sz w:val="26"/>
          <w:szCs w:val="26"/>
        </w:rPr>
        <w:t xml:space="preserve"> </w:t>
      </w:r>
      <w:r w:rsidRPr="0027638A">
        <w:rPr>
          <w:sz w:val="26"/>
          <w:szCs w:val="26"/>
        </w:rPr>
        <w:t>t</w:t>
      </w:r>
      <w:r w:rsidRPr="0027638A">
        <w:rPr>
          <w:spacing w:val="2"/>
          <w:sz w:val="26"/>
          <w:szCs w:val="26"/>
        </w:rPr>
        <w:t>í</w:t>
      </w:r>
      <w:r w:rsidRPr="0027638A">
        <w:rPr>
          <w:spacing w:val="1"/>
          <w:sz w:val="26"/>
          <w:szCs w:val="26"/>
        </w:rPr>
        <w:t>n</w:t>
      </w:r>
      <w:r w:rsidRPr="0027638A">
        <w:rPr>
          <w:sz w:val="26"/>
          <w:szCs w:val="26"/>
        </w:rPr>
        <w:t>h</w:t>
      </w:r>
      <w:r w:rsidRPr="0027638A">
        <w:rPr>
          <w:spacing w:val="2"/>
          <w:sz w:val="26"/>
          <w:szCs w:val="26"/>
        </w:rPr>
        <w:t xml:space="preserve"> </w:t>
      </w:r>
      <w:r w:rsidRPr="0027638A">
        <w:rPr>
          <w:spacing w:val="1"/>
          <w:sz w:val="26"/>
          <w:szCs w:val="26"/>
        </w:rPr>
        <w:t>nguy</w:t>
      </w:r>
      <w:r w:rsidRPr="0027638A">
        <w:rPr>
          <w:sz w:val="26"/>
          <w:szCs w:val="26"/>
        </w:rPr>
        <w:t>ên</w:t>
      </w:r>
      <w:r w:rsidRPr="0027638A">
        <w:rPr>
          <w:spacing w:val="8"/>
          <w:sz w:val="26"/>
          <w:szCs w:val="26"/>
        </w:rPr>
        <w:t xml:space="preserve"> </w:t>
      </w:r>
      <w:r w:rsidRPr="0027638A">
        <w:rPr>
          <w:sz w:val="26"/>
          <w:szCs w:val="26"/>
        </w:rPr>
        <w:t>tắc t</w:t>
      </w:r>
      <w:r w:rsidRPr="0027638A">
        <w:rPr>
          <w:spacing w:val="1"/>
          <w:sz w:val="26"/>
          <w:szCs w:val="26"/>
        </w:rPr>
        <w:t>h</w:t>
      </w:r>
      <w:r w:rsidRPr="0027638A">
        <w:rPr>
          <w:sz w:val="26"/>
          <w:szCs w:val="26"/>
        </w:rPr>
        <w:t>ì</w:t>
      </w:r>
      <w:r w:rsidRPr="0027638A">
        <w:rPr>
          <w:spacing w:val="2"/>
          <w:sz w:val="26"/>
          <w:szCs w:val="26"/>
        </w:rPr>
        <w:t xml:space="preserve"> </w:t>
      </w:r>
      <w:r w:rsidRPr="0027638A">
        <w:rPr>
          <w:sz w:val="26"/>
          <w:szCs w:val="26"/>
        </w:rPr>
        <w:t>c</w:t>
      </w:r>
      <w:r w:rsidRPr="0027638A">
        <w:rPr>
          <w:spacing w:val="1"/>
          <w:sz w:val="26"/>
          <w:szCs w:val="26"/>
        </w:rPr>
        <w:t>h</w:t>
      </w:r>
      <w:r w:rsidRPr="0027638A">
        <w:rPr>
          <w:spacing w:val="-2"/>
          <w:sz w:val="26"/>
          <w:szCs w:val="26"/>
        </w:rPr>
        <w:t>ú</w:t>
      </w:r>
      <w:r w:rsidRPr="0027638A">
        <w:rPr>
          <w:spacing w:val="1"/>
          <w:sz w:val="26"/>
          <w:szCs w:val="26"/>
        </w:rPr>
        <w:t>n</w:t>
      </w:r>
      <w:r w:rsidRPr="0027638A">
        <w:rPr>
          <w:sz w:val="26"/>
          <w:szCs w:val="26"/>
        </w:rPr>
        <w:t>g</w:t>
      </w:r>
      <w:r w:rsidRPr="0027638A">
        <w:rPr>
          <w:spacing w:val="4"/>
          <w:sz w:val="26"/>
          <w:szCs w:val="26"/>
        </w:rPr>
        <w:t xml:space="preserve"> </w:t>
      </w:r>
      <w:r w:rsidRPr="0027638A">
        <w:rPr>
          <w:spacing w:val="1"/>
          <w:sz w:val="26"/>
          <w:szCs w:val="26"/>
        </w:rPr>
        <w:t>r</w:t>
      </w:r>
      <w:r w:rsidRPr="0027638A">
        <w:rPr>
          <w:sz w:val="26"/>
          <w:szCs w:val="26"/>
        </w:rPr>
        <w:t>ất</w:t>
      </w:r>
      <w:r w:rsidRPr="0027638A">
        <w:rPr>
          <w:spacing w:val="2"/>
          <w:sz w:val="26"/>
          <w:szCs w:val="26"/>
        </w:rPr>
        <w:t xml:space="preserve"> </w:t>
      </w:r>
      <w:r w:rsidRPr="0027638A">
        <w:rPr>
          <w:sz w:val="26"/>
          <w:szCs w:val="26"/>
        </w:rPr>
        <w:t>cần</w:t>
      </w:r>
      <w:r w:rsidRPr="0027638A">
        <w:rPr>
          <w:spacing w:val="5"/>
          <w:sz w:val="26"/>
          <w:szCs w:val="26"/>
        </w:rPr>
        <w:t xml:space="preserve"> </w:t>
      </w:r>
      <w:r w:rsidRPr="0027638A">
        <w:rPr>
          <w:spacing w:val="1"/>
          <w:sz w:val="26"/>
          <w:szCs w:val="26"/>
        </w:rPr>
        <w:t>đ</w:t>
      </w:r>
      <w:r w:rsidRPr="0027638A">
        <w:rPr>
          <w:sz w:val="26"/>
          <w:szCs w:val="26"/>
        </w:rPr>
        <w:t>ư</w:t>
      </w:r>
      <w:r w:rsidRPr="0027638A">
        <w:rPr>
          <w:spacing w:val="1"/>
          <w:sz w:val="26"/>
          <w:szCs w:val="26"/>
        </w:rPr>
        <w:t>ợ</w:t>
      </w:r>
      <w:r w:rsidRPr="0027638A">
        <w:rPr>
          <w:sz w:val="26"/>
          <w:szCs w:val="26"/>
        </w:rPr>
        <w:t>c</w:t>
      </w:r>
      <w:r w:rsidRPr="0027638A">
        <w:rPr>
          <w:spacing w:val="2"/>
          <w:sz w:val="26"/>
          <w:szCs w:val="26"/>
        </w:rPr>
        <w:t xml:space="preserve"> </w:t>
      </w:r>
      <w:r w:rsidRPr="0027638A">
        <w:rPr>
          <w:sz w:val="26"/>
          <w:szCs w:val="26"/>
        </w:rPr>
        <w:t>t</w:t>
      </w:r>
      <w:r w:rsidRPr="0027638A">
        <w:rPr>
          <w:spacing w:val="2"/>
          <w:sz w:val="26"/>
          <w:szCs w:val="26"/>
        </w:rPr>
        <w:t>i</w:t>
      </w:r>
      <w:r w:rsidRPr="0027638A">
        <w:rPr>
          <w:sz w:val="26"/>
          <w:szCs w:val="26"/>
        </w:rPr>
        <w:t>ếp</w:t>
      </w:r>
      <w:r w:rsidRPr="0027638A">
        <w:rPr>
          <w:spacing w:val="2"/>
          <w:sz w:val="26"/>
          <w:szCs w:val="26"/>
        </w:rPr>
        <w:t xml:space="preserve"> </w:t>
      </w:r>
      <w:r w:rsidRPr="0027638A">
        <w:rPr>
          <w:sz w:val="26"/>
          <w:szCs w:val="26"/>
        </w:rPr>
        <w:t>t</w:t>
      </w:r>
      <w:r w:rsidRPr="0027638A">
        <w:rPr>
          <w:spacing w:val="1"/>
          <w:sz w:val="26"/>
          <w:szCs w:val="26"/>
        </w:rPr>
        <w:t>ụ</w:t>
      </w:r>
      <w:r w:rsidRPr="0027638A">
        <w:rPr>
          <w:sz w:val="26"/>
          <w:szCs w:val="26"/>
        </w:rPr>
        <w:t xml:space="preserve">c </w:t>
      </w:r>
      <w:r w:rsidRPr="0027638A">
        <w:rPr>
          <w:spacing w:val="1"/>
          <w:sz w:val="26"/>
          <w:szCs w:val="26"/>
        </w:rPr>
        <w:t>đ</w:t>
      </w:r>
      <w:r w:rsidRPr="0027638A">
        <w:rPr>
          <w:sz w:val="26"/>
          <w:szCs w:val="26"/>
        </w:rPr>
        <w:t>ị</w:t>
      </w:r>
      <w:r w:rsidRPr="0027638A">
        <w:rPr>
          <w:spacing w:val="1"/>
          <w:sz w:val="26"/>
          <w:szCs w:val="26"/>
        </w:rPr>
        <w:t>n</w:t>
      </w:r>
      <w:r w:rsidRPr="0027638A">
        <w:rPr>
          <w:sz w:val="26"/>
          <w:szCs w:val="26"/>
        </w:rPr>
        <w:t>h</w:t>
      </w:r>
      <w:r w:rsidRPr="0027638A">
        <w:rPr>
          <w:spacing w:val="2"/>
          <w:sz w:val="26"/>
          <w:szCs w:val="26"/>
        </w:rPr>
        <w:t xml:space="preserve"> </w:t>
      </w:r>
      <w:r w:rsidRPr="0027638A">
        <w:rPr>
          <w:sz w:val="26"/>
          <w:szCs w:val="26"/>
        </w:rPr>
        <w:t>c</w:t>
      </w:r>
      <w:r w:rsidRPr="0027638A">
        <w:rPr>
          <w:spacing w:val="1"/>
          <w:sz w:val="26"/>
          <w:szCs w:val="26"/>
        </w:rPr>
        <w:t>h</w:t>
      </w:r>
      <w:r w:rsidRPr="0027638A">
        <w:rPr>
          <w:sz w:val="26"/>
          <w:szCs w:val="26"/>
        </w:rPr>
        <w:t>ế</w:t>
      </w:r>
      <w:r w:rsidRPr="0027638A">
        <w:rPr>
          <w:spacing w:val="1"/>
          <w:sz w:val="26"/>
          <w:szCs w:val="26"/>
        </w:rPr>
        <w:t xml:space="preserve"> </w:t>
      </w:r>
      <w:r w:rsidRPr="0027638A">
        <w:rPr>
          <w:sz w:val="26"/>
          <w:szCs w:val="26"/>
        </w:rPr>
        <w:t xml:space="preserve">cụ </w:t>
      </w:r>
      <w:r w:rsidRPr="0027638A">
        <w:rPr>
          <w:spacing w:val="2"/>
          <w:sz w:val="26"/>
          <w:szCs w:val="26"/>
        </w:rPr>
        <w:t>t</w:t>
      </w:r>
      <w:r w:rsidRPr="0027638A">
        <w:rPr>
          <w:spacing w:val="-2"/>
          <w:sz w:val="26"/>
          <w:szCs w:val="26"/>
        </w:rPr>
        <w:t>h</w:t>
      </w:r>
      <w:r w:rsidRPr="0027638A">
        <w:rPr>
          <w:spacing w:val="2"/>
          <w:sz w:val="26"/>
          <w:szCs w:val="26"/>
        </w:rPr>
        <w:t>ể</w:t>
      </w:r>
      <w:r w:rsidRPr="0027638A">
        <w:rPr>
          <w:sz w:val="26"/>
          <w:szCs w:val="26"/>
        </w:rPr>
        <w:t>,</w:t>
      </w:r>
      <w:r w:rsidRPr="0027638A">
        <w:rPr>
          <w:spacing w:val="3"/>
          <w:sz w:val="26"/>
          <w:szCs w:val="26"/>
        </w:rPr>
        <w:t xml:space="preserve"> </w:t>
      </w:r>
      <w:r w:rsidRPr="0027638A">
        <w:rPr>
          <w:spacing w:val="1"/>
          <w:sz w:val="26"/>
          <w:szCs w:val="26"/>
        </w:rPr>
        <w:t>r</w:t>
      </w:r>
      <w:r w:rsidRPr="0027638A">
        <w:rPr>
          <w:sz w:val="26"/>
          <w:szCs w:val="26"/>
        </w:rPr>
        <w:t xml:space="preserve">õ </w:t>
      </w:r>
      <w:r w:rsidRPr="0027638A">
        <w:rPr>
          <w:spacing w:val="1"/>
          <w:w w:val="101"/>
          <w:sz w:val="26"/>
          <w:szCs w:val="26"/>
        </w:rPr>
        <w:t>r</w:t>
      </w:r>
      <w:r w:rsidRPr="0027638A">
        <w:rPr>
          <w:w w:val="101"/>
          <w:sz w:val="26"/>
          <w:szCs w:val="26"/>
        </w:rPr>
        <w:t>à</w:t>
      </w:r>
      <w:r w:rsidRPr="0027638A">
        <w:rPr>
          <w:spacing w:val="1"/>
          <w:w w:val="101"/>
          <w:sz w:val="26"/>
          <w:szCs w:val="26"/>
        </w:rPr>
        <w:t>n</w:t>
      </w:r>
      <w:r w:rsidRPr="0027638A">
        <w:rPr>
          <w:w w:val="101"/>
          <w:sz w:val="26"/>
          <w:szCs w:val="26"/>
        </w:rPr>
        <w:t xml:space="preserve">g </w:t>
      </w:r>
      <w:r w:rsidRPr="0027638A">
        <w:rPr>
          <w:spacing w:val="2"/>
          <w:sz w:val="26"/>
          <w:szCs w:val="26"/>
        </w:rPr>
        <w:t>t</w:t>
      </w:r>
      <w:r w:rsidRPr="0027638A">
        <w:rPr>
          <w:spacing w:val="-2"/>
          <w:sz w:val="26"/>
          <w:szCs w:val="26"/>
        </w:rPr>
        <w:t>r</w:t>
      </w:r>
      <w:r w:rsidRPr="0027638A">
        <w:rPr>
          <w:spacing w:val="1"/>
          <w:sz w:val="26"/>
          <w:szCs w:val="26"/>
        </w:rPr>
        <w:t>on</w:t>
      </w:r>
      <w:r w:rsidRPr="0027638A">
        <w:rPr>
          <w:sz w:val="26"/>
          <w:szCs w:val="26"/>
        </w:rPr>
        <w:t>g</w:t>
      </w:r>
      <w:r w:rsidRPr="0027638A">
        <w:rPr>
          <w:spacing w:val="6"/>
          <w:sz w:val="26"/>
          <w:szCs w:val="26"/>
        </w:rPr>
        <w:t xml:space="preserve"> </w:t>
      </w:r>
      <w:r w:rsidRPr="0027638A">
        <w:rPr>
          <w:sz w:val="26"/>
          <w:szCs w:val="26"/>
        </w:rPr>
        <w:t>các</w:t>
      </w:r>
      <w:r w:rsidRPr="0027638A">
        <w:rPr>
          <w:spacing w:val="8"/>
          <w:sz w:val="26"/>
          <w:szCs w:val="26"/>
        </w:rPr>
        <w:t xml:space="preserve"> </w:t>
      </w:r>
      <w:r w:rsidRPr="0027638A">
        <w:rPr>
          <w:spacing w:val="1"/>
          <w:sz w:val="26"/>
          <w:szCs w:val="26"/>
        </w:rPr>
        <w:t>v</w:t>
      </w:r>
      <w:r w:rsidRPr="0027638A">
        <w:rPr>
          <w:sz w:val="26"/>
          <w:szCs w:val="26"/>
        </w:rPr>
        <w:t>ăn</w:t>
      </w:r>
      <w:r w:rsidRPr="0027638A">
        <w:rPr>
          <w:spacing w:val="6"/>
          <w:sz w:val="26"/>
          <w:szCs w:val="26"/>
        </w:rPr>
        <w:t xml:space="preserve"> </w:t>
      </w:r>
      <w:r w:rsidRPr="0027638A">
        <w:rPr>
          <w:spacing w:val="1"/>
          <w:sz w:val="26"/>
          <w:szCs w:val="26"/>
        </w:rPr>
        <w:t>b</w:t>
      </w:r>
      <w:r w:rsidRPr="0027638A">
        <w:rPr>
          <w:sz w:val="26"/>
          <w:szCs w:val="26"/>
        </w:rPr>
        <w:t>ản</w:t>
      </w:r>
      <w:r w:rsidRPr="0027638A">
        <w:rPr>
          <w:spacing w:val="6"/>
          <w:sz w:val="26"/>
          <w:szCs w:val="26"/>
        </w:rPr>
        <w:t xml:space="preserve"> </w:t>
      </w:r>
      <w:r w:rsidRPr="0027638A">
        <w:rPr>
          <w:spacing w:val="-2"/>
          <w:sz w:val="26"/>
          <w:szCs w:val="26"/>
        </w:rPr>
        <w:t>h</w:t>
      </w:r>
      <w:r w:rsidRPr="0027638A">
        <w:rPr>
          <w:spacing w:val="3"/>
          <w:sz w:val="26"/>
          <w:szCs w:val="26"/>
        </w:rPr>
        <w:t>ư</w:t>
      </w:r>
      <w:r w:rsidRPr="0027638A">
        <w:rPr>
          <w:spacing w:val="-1"/>
          <w:sz w:val="26"/>
          <w:szCs w:val="26"/>
        </w:rPr>
        <w:t>ớ</w:t>
      </w:r>
      <w:r w:rsidRPr="0027638A">
        <w:rPr>
          <w:spacing w:val="3"/>
          <w:sz w:val="26"/>
          <w:szCs w:val="26"/>
        </w:rPr>
        <w:t>n</w:t>
      </w:r>
      <w:r w:rsidRPr="0027638A">
        <w:rPr>
          <w:sz w:val="26"/>
          <w:szCs w:val="26"/>
        </w:rPr>
        <w:t>g</w:t>
      </w:r>
      <w:r w:rsidRPr="0027638A">
        <w:rPr>
          <w:spacing w:val="7"/>
          <w:sz w:val="26"/>
          <w:szCs w:val="26"/>
        </w:rPr>
        <w:t xml:space="preserve"> </w:t>
      </w:r>
      <w:r w:rsidRPr="0027638A">
        <w:rPr>
          <w:spacing w:val="1"/>
          <w:sz w:val="26"/>
          <w:szCs w:val="26"/>
        </w:rPr>
        <w:t>d</w:t>
      </w:r>
      <w:r w:rsidRPr="0027638A">
        <w:rPr>
          <w:sz w:val="26"/>
          <w:szCs w:val="26"/>
        </w:rPr>
        <w:t>ẫn</w:t>
      </w:r>
      <w:r w:rsidRPr="0027638A">
        <w:rPr>
          <w:spacing w:val="6"/>
          <w:sz w:val="26"/>
          <w:szCs w:val="26"/>
        </w:rPr>
        <w:t xml:space="preserve"> </w:t>
      </w:r>
      <w:r w:rsidRPr="0027638A">
        <w:rPr>
          <w:sz w:val="26"/>
          <w:szCs w:val="26"/>
        </w:rPr>
        <w:t>t</w:t>
      </w:r>
      <w:r w:rsidRPr="0027638A">
        <w:rPr>
          <w:spacing w:val="1"/>
          <w:sz w:val="26"/>
          <w:szCs w:val="26"/>
        </w:rPr>
        <w:t>h</w:t>
      </w:r>
      <w:r w:rsidRPr="0027638A">
        <w:rPr>
          <w:sz w:val="26"/>
          <w:szCs w:val="26"/>
        </w:rPr>
        <w:t>i</w:t>
      </w:r>
      <w:r w:rsidRPr="0027638A">
        <w:rPr>
          <w:spacing w:val="7"/>
          <w:sz w:val="26"/>
          <w:szCs w:val="26"/>
        </w:rPr>
        <w:t xml:space="preserve"> </w:t>
      </w:r>
      <w:r w:rsidRPr="0027638A">
        <w:rPr>
          <w:spacing w:val="1"/>
          <w:sz w:val="26"/>
          <w:szCs w:val="26"/>
        </w:rPr>
        <w:t>h</w:t>
      </w:r>
      <w:r w:rsidRPr="0027638A">
        <w:rPr>
          <w:sz w:val="26"/>
          <w:szCs w:val="26"/>
        </w:rPr>
        <w:t>à</w:t>
      </w:r>
      <w:r w:rsidRPr="0027638A">
        <w:rPr>
          <w:spacing w:val="-2"/>
          <w:sz w:val="26"/>
          <w:szCs w:val="26"/>
        </w:rPr>
        <w:t>n</w:t>
      </w:r>
      <w:r w:rsidRPr="0027638A">
        <w:rPr>
          <w:sz w:val="26"/>
          <w:szCs w:val="26"/>
        </w:rPr>
        <w:t>h</w:t>
      </w:r>
      <w:r w:rsidRPr="0027638A">
        <w:rPr>
          <w:spacing w:val="8"/>
          <w:sz w:val="26"/>
          <w:szCs w:val="26"/>
        </w:rPr>
        <w:t xml:space="preserve"> </w:t>
      </w:r>
      <w:r w:rsidRPr="0027638A">
        <w:rPr>
          <w:spacing w:val="1"/>
          <w:sz w:val="26"/>
          <w:szCs w:val="26"/>
        </w:rPr>
        <w:t>đ</w:t>
      </w:r>
      <w:r w:rsidRPr="0027638A">
        <w:rPr>
          <w:sz w:val="26"/>
          <w:szCs w:val="26"/>
        </w:rPr>
        <w:t>ể</w:t>
      </w:r>
      <w:r w:rsidRPr="0027638A">
        <w:rPr>
          <w:spacing w:val="4"/>
          <w:sz w:val="26"/>
          <w:szCs w:val="26"/>
        </w:rPr>
        <w:t xml:space="preserve"> </w:t>
      </w:r>
      <w:r w:rsidRPr="0027638A">
        <w:rPr>
          <w:sz w:val="26"/>
          <w:szCs w:val="26"/>
        </w:rPr>
        <w:t>l</w:t>
      </w:r>
      <w:r w:rsidRPr="0027638A">
        <w:rPr>
          <w:spacing w:val="2"/>
          <w:sz w:val="26"/>
          <w:szCs w:val="26"/>
        </w:rPr>
        <w:t>à</w:t>
      </w:r>
      <w:r w:rsidRPr="0027638A">
        <w:rPr>
          <w:sz w:val="26"/>
          <w:szCs w:val="26"/>
        </w:rPr>
        <w:t>m</w:t>
      </w:r>
      <w:r w:rsidRPr="0027638A">
        <w:rPr>
          <w:spacing w:val="4"/>
          <w:sz w:val="26"/>
          <w:szCs w:val="26"/>
        </w:rPr>
        <w:t xml:space="preserve"> </w:t>
      </w:r>
      <w:r w:rsidRPr="0027638A">
        <w:rPr>
          <w:spacing w:val="2"/>
          <w:sz w:val="26"/>
          <w:szCs w:val="26"/>
        </w:rPr>
        <w:t>c</w:t>
      </w:r>
      <w:r w:rsidRPr="0027638A">
        <w:rPr>
          <w:sz w:val="26"/>
          <w:szCs w:val="26"/>
        </w:rPr>
        <w:t>ơ</w:t>
      </w:r>
      <w:r w:rsidRPr="0027638A">
        <w:rPr>
          <w:spacing w:val="3"/>
          <w:sz w:val="26"/>
          <w:szCs w:val="26"/>
        </w:rPr>
        <w:t xml:space="preserve"> </w:t>
      </w:r>
      <w:r w:rsidRPr="0027638A">
        <w:rPr>
          <w:spacing w:val="4"/>
          <w:sz w:val="26"/>
          <w:szCs w:val="26"/>
        </w:rPr>
        <w:t>s</w:t>
      </w:r>
      <w:r w:rsidRPr="0027638A">
        <w:rPr>
          <w:sz w:val="26"/>
          <w:szCs w:val="26"/>
        </w:rPr>
        <w:t>ở</w:t>
      </w:r>
      <w:r w:rsidRPr="0027638A">
        <w:rPr>
          <w:spacing w:val="3"/>
          <w:sz w:val="26"/>
          <w:szCs w:val="26"/>
        </w:rPr>
        <w:t xml:space="preserve"> </w:t>
      </w:r>
      <w:r w:rsidRPr="0027638A">
        <w:rPr>
          <w:sz w:val="26"/>
          <w:szCs w:val="26"/>
        </w:rPr>
        <w:t>c</w:t>
      </w:r>
      <w:r w:rsidRPr="0027638A">
        <w:rPr>
          <w:spacing w:val="1"/>
          <w:sz w:val="26"/>
          <w:szCs w:val="26"/>
        </w:rPr>
        <w:t>h</w:t>
      </w:r>
      <w:r w:rsidRPr="0027638A">
        <w:rPr>
          <w:sz w:val="26"/>
          <w:szCs w:val="26"/>
        </w:rPr>
        <w:t>o</w:t>
      </w:r>
      <w:r w:rsidRPr="0027638A">
        <w:rPr>
          <w:spacing w:val="6"/>
          <w:sz w:val="26"/>
          <w:szCs w:val="26"/>
        </w:rPr>
        <w:t xml:space="preserve"> </w:t>
      </w:r>
      <w:r w:rsidRPr="0027638A">
        <w:rPr>
          <w:spacing w:val="-2"/>
          <w:sz w:val="26"/>
          <w:szCs w:val="26"/>
        </w:rPr>
        <w:t>v</w:t>
      </w:r>
      <w:r w:rsidRPr="0027638A">
        <w:rPr>
          <w:spacing w:val="2"/>
          <w:sz w:val="26"/>
          <w:szCs w:val="26"/>
        </w:rPr>
        <w:t>i</w:t>
      </w:r>
      <w:r w:rsidRPr="0027638A">
        <w:rPr>
          <w:sz w:val="26"/>
          <w:szCs w:val="26"/>
        </w:rPr>
        <w:t>ệc</w:t>
      </w:r>
      <w:r w:rsidRPr="0027638A">
        <w:rPr>
          <w:spacing w:val="6"/>
          <w:sz w:val="26"/>
          <w:szCs w:val="26"/>
        </w:rPr>
        <w:t xml:space="preserve"> </w:t>
      </w:r>
      <w:r w:rsidRPr="0027638A">
        <w:rPr>
          <w:sz w:val="26"/>
          <w:szCs w:val="26"/>
        </w:rPr>
        <w:t>tổ</w:t>
      </w:r>
      <w:r w:rsidRPr="0027638A">
        <w:rPr>
          <w:spacing w:val="5"/>
          <w:sz w:val="26"/>
          <w:szCs w:val="26"/>
        </w:rPr>
        <w:t xml:space="preserve"> </w:t>
      </w:r>
      <w:r w:rsidRPr="0027638A">
        <w:rPr>
          <w:spacing w:val="2"/>
          <w:sz w:val="26"/>
          <w:szCs w:val="26"/>
        </w:rPr>
        <w:t>c</w:t>
      </w:r>
      <w:r w:rsidRPr="0027638A">
        <w:rPr>
          <w:spacing w:val="-2"/>
          <w:sz w:val="26"/>
          <w:szCs w:val="26"/>
        </w:rPr>
        <w:t>h</w:t>
      </w:r>
      <w:r w:rsidRPr="0027638A">
        <w:rPr>
          <w:spacing w:val="3"/>
          <w:sz w:val="26"/>
          <w:szCs w:val="26"/>
        </w:rPr>
        <w:t>ứ</w:t>
      </w:r>
      <w:r w:rsidRPr="0027638A">
        <w:rPr>
          <w:sz w:val="26"/>
          <w:szCs w:val="26"/>
        </w:rPr>
        <w:t>c</w:t>
      </w:r>
      <w:r w:rsidRPr="0027638A">
        <w:rPr>
          <w:spacing w:val="5"/>
          <w:sz w:val="26"/>
          <w:szCs w:val="26"/>
        </w:rPr>
        <w:t xml:space="preserve"> </w:t>
      </w:r>
      <w:r w:rsidRPr="0027638A">
        <w:rPr>
          <w:spacing w:val="2"/>
          <w:sz w:val="26"/>
          <w:szCs w:val="26"/>
        </w:rPr>
        <w:t>t</w:t>
      </w:r>
      <w:r w:rsidRPr="0027638A">
        <w:rPr>
          <w:spacing w:val="1"/>
          <w:sz w:val="26"/>
          <w:szCs w:val="26"/>
        </w:rPr>
        <w:t>h</w:t>
      </w:r>
      <w:r w:rsidRPr="0027638A">
        <w:rPr>
          <w:spacing w:val="3"/>
          <w:sz w:val="26"/>
          <w:szCs w:val="26"/>
        </w:rPr>
        <w:t>ự</w:t>
      </w:r>
      <w:r w:rsidRPr="0027638A">
        <w:rPr>
          <w:sz w:val="26"/>
          <w:szCs w:val="26"/>
        </w:rPr>
        <w:t>c</w:t>
      </w:r>
      <w:r w:rsidRPr="0027638A">
        <w:rPr>
          <w:spacing w:val="4"/>
          <w:sz w:val="26"/>
          <w:szCs w:val="26"/>
        </w:rPr>
        <w:t xml:space="preserve"> </w:t>
      </w:r>
      <w:r w:rsidRPr="0027638A">
        <w:rPr>
          <w:sz w:val="26"/>
          <w:szCs w:val="26"/>
        </w:rPr>
        <w:t>t</w:t>
      </w:r>
      <w:r w:rsidRPr="0027638A">
        <w:rPr>
          <w:spacing w:val="1"/>
          <w:sz w:val="26"/>
          <w:szCs w:val="26"/>
        </w:rPr>
        <w:t>h</w:t>
      </w:r>
      <w:r w:rsidRPr="0027638A">
        <w:rPr>
          <w:sz w:val="26"/>
          <w:szCs w:val="26"/>
        </w:rPr>
        <w:t>i</w:t>
      </w:r>
      <w:r w:rsidRPr="0027638A">
        <w:rPr>
          <w:spacing w:val="5"/>
          <w:sz w:val="26"/>
          <w:szCs w:val="26"/>
        </w:rPr>
        <w:t xml:space="preserve"> </w:t>
      </w:r>
      <w:r w:rsidRPr="0027638A">
        <w:rPr>
          <w:spacing w:val="2"/>
          <w:sz w:val="26"/>
          <w:szCs w:val="26"/>
        </w:rPr>
        <w:t>c</w:t>
      </w:r>
      <w:r w:rsidRPr="0027638A">
        <w:rPr>
          <w:sz w:val="26"/>
          <w:szCs w:val="26"/>
        </w:rPr>
        <w:t>ó</w:t>
      </w:r>
      <w:r w:rsidRPr="0027638A">
        <w:rPr>
          <w:spacing w:val="3"/>
          <w:sz w:val="26"/>
          <w:szCs w:val="26"/>
        </w:rPr>
        <w:t xml:space="preserve"> </w:t>
      </w:r>
      <w:r w:rsidRPr="0027638A">
        <w:rPr>
          <w:spacing w:val="1"/>
          <w:w w:val="101"/>
          <w:sz w:val="26"/>
          <w:szCs w:val="26"/>
        </w:rPr>
        <w:t>h</w:t>
      </w:r>
      <w:r w:rsidRPr="0027638A">
        <w:rPr>
          <w:w w:val="101"/>
          <w:sz w:val="26"/>
          <w:szCs w:val="26"/>
        </w:rPr>
        <w:t>i</w:t>
      </w:r>
      <w:r w:rsidRPr="0027638A">
        <w:rPr>
          <w:spacing w:val="2"/>
          <w:w w:val="101"/>
          <w:sz w:val="26"/>
          <w:szCs w:val="26"/>
        </w:rPr>
        <w:t>ệ</w:t>
      </w:r>
      <w:r w:rsidRPr="0027638A">
        <w:rPr>
          <w:w w:val="101"/>
          <w:sz w:val="26"/>
          <w:szCs w:val="26"/>
        </w:rPr>
        <w:t xml:space="preserve">u </w:t>
      </w:r>
      <w:r w:rsidRPr="0027638A">
        <w:rPr>
          <w:spacing w:val="1"/>
          <w:sz w:val="26"/>
          <w:szCs w:val="26"/>
        </w:rPr>
        <w:t>qu</w:t>
      </w:r>
      <w:r w:rsidRPr="0027638A">
        <w:rPr>
          <w:sz w:val="26"/>
          <w:szCs w:val="26"/>
        </w:rPr>
        <w:t>ả</w:t>
      </w:r>
      <w:r w:rsidRPr="0027638A">
        <w:rPr>
          <w:spacing w:val="1"/>
          <w:sz w:val="26"/>
          <w:szCs w:val="26"/>
        </w:rPr>
        <w:t xml:space="preserve"> </w:t>
      </w:r>
      <w:r w:rsidRPr="0027638A">
        <w:rPr>
          <w:sz w:val="26"/>
          <w:szCs w:val="26"/>
        </w:rPr>
        <w:t>t</w:t>
      </w:r>
      <w:r w:rsidRPr="0027638A">
        <w:rPr>
          <w:spacing w:val="1"/>
          <w:sz w:val="26"/>
          <w:szCs w:val="26"/>
        </w:rPr>
        <w:t>r</w:t>
      </w:r>
      <w:r w:rsidRPr="0027638A">
        <w:rPr>
          <w:sz w:val="26"/>
          <w:szCs w:val="26"/>
        </w:rPr>
        <w:t>ên</w:t>
      </w:r>
      <w:r w:rsidRPr="0027638A">
        <w:rPr>
          <w:spacing w:val="3"/>
          <w:sz w:val="26"/>
          <w:szCs w:val="26"/>
        </w:rPr>
        <w:t xml:space="preserve"> </w:t>
      </w:r>
      <w:r w:rsidRPr="0027638A">
        <w:rPr>
          <w:spacing w:val="2"/>
          <w:sz w:val="26"/>
          <w:szCs w:val="26"/>
        </w:rPr>
        <w:t>t</w:t>
      </w:r>
      <w:r w:rsidRPr="0027638A">
        <w:rPr>
          <w:spacing w:val="-2"/>
          <w:sz w:val="26"/>
          <w:szCs w:val="26"/>
        </w:rPr>
        <w:t>h</w:t>
      </w:r>
      <w:r w:rsidRPr="0027638A">
        <w:rPr>
          <w:spacing w:val="3"/>
          <w:sz w:val="26"/>
          <w:szCs w:val="26"/>
        </w:rPr>
        <w:t>ự</w:t>
      </w:r>
      <w:r w:rsidRPr="0027638A">
        <w:rPr>
          <w:sz w:val="26"/>
          <w:szCs w:val="26"/>
        </w:rPr>
        <w:t>c</w:t>
      </w:r>
      <w:r w:rsidRPr="0027638A">
        <w:rPr>
          <w:spacing w:val="2"/>
          <w:sz w:val="26"/>
          <w:szCs w:val="26"/>
        </w:rPr>
        <w:t xml:space="preserve"> t</w:t>
      </w:r>
      <w:r w:rsidRPr="0027638A">
        <w:rPr>
          <w:sz w:val="26"/>
          <w:szCs w:val="26"/>
        </w:rPr>
        <w:t>ế.</w:t>
      </w:r>
      <w:r w:rsidRPr="0027638A">
        <w:rPr>
          <w:spacing w:val="1"/>
          <w:sz w:val="26"/>
          <w:szCs w:val="26"/>
        </w:rPr>
        <w:t xml:space="preserve"> Cù</w:t>
      </w:r>
      <w:r w:rsidRPr="0027638A">
        <w:rPr>
          <w:spacing w:val="-2"/>
          <w:sz w:val="26"/>
          <w:szCs w:val="26"/>
        </w:rPr>
        <w:t>n</w:t>
      </w:r>
      <w:r w:rsidRPr="0027638A">
        <w:rPr>
          <w:sz w:val="26"/>
          <w:szCs w:val="26"/>
        </w:rPr>
        <w:t>g</w:t>
      </w:r>
      <w:r w:rsidRPr="0027638A">
        <w:rPr>
          <w:spacing w:val="4"/>
          <w:sz w:val="26"/>
          <w:szCs w:val="26"/>
        </w:rPr>
        <w:t xml:space="preserve"> </w:t>
      </w:r>
      <w:r w:rsidRPr="0027638A">
        <w:rPr>
          <w:spacing w:val="1"/>
          <w:sz w:val="26"/>
          <w:szCs w:val="26"/>
        </w:rPr>
        <w:t>vớ</w:t>
      </w:r>
      <w:r w:rsidRPr="0027638A">
        <w:rPr>
          <w:sz w:val="26"/>
          <w:szCs w:val="26"/>
        </w:rPr>
        <w:t xml:space="preserve">i </w:t>
      </w:r>
      <w:r w:rsidRPr="0027638A">
        <w:rPr>
          <w:spacing w:val="1"/>
          <w:sz w:val="26"/>
          <w:szCs w:val="26"/>
        </w:rPr>
        <w:t>đ</w:t>
      </w:r>
      <w:r w:rsidRPr="0027638A">
        <w:rPr>
          <w:sz w:val="26"/>
          <w:szCs w:val="26"/>
        </w:rPr>
        <w:t>ó</w:t>
      </w:r>
      <w:r w:rsidRPr="0027638A">
        <w:rPr>
          <w:spacing w:val="1"/>
          <w:sz w:val="26"/>
          <w:szCs w:val="26"/>
        </w:rPr>
        <w:t xml:space="preserve"> </w:t>
      </w:r>
      <w:r w:rsidRPr="0027638A">
        <w:rPr>
          <w:sz w:val="26"/>
          <w:szCs w:val="26"/>
        </w:rPr>
        <w:t>là</w:t>
      </w:r>
      <w:r w:rsidRPr="0027638A">
        <w:rPr>
          <w:spacing w:val="2"/>
          <w:sz w:val="26"/>
          <w:szCs w:val="26"/>
        </w:rPr>
        <w:t xml:space="preserve"> </w:t>
      </w:r>
      <w:r w:rsidRPr="0027638A">
        <w:rPr>
          <w:spacing w:val="-2"/>
          <w:sz w:val="26"/>
          <w:szCs w:val="26"/>
        </w:rPr>
        <w:t>n</w:t>
      </w:r>
      <w:r w:rsidRPr="0027638A">
        <w:rPr>
          <w:spacing w:val="1"/>
          <w:sz w:val="26"/>
          <w:szCs w:val="26"/>
        </w:rPr>
        <w:t>h</w:t>
      </w:r>
      <w:r w:rsidRPr="0027638A">
        <w:rPr>
          <w:spacing w:val="3"/>
          <w:sz w:val="26"/>
          <w:szCs w:val="26"/>
        </w:rPr>
        <w:t>ữ</w:t>
      </w:r>
      <w:r w:rsidRPr="0027638A">
        <w:rPr>
          <w:spacing w:val="-2"/>
          <w:sz w:val="26"/>
          <w:szCs w:val="26"/>
        </w:rPr>
        <w:t>n</w:t>
      </w:r>
      <w:r w:rsidRPr="0027638A">
        <w:rPr>
          <w:sz w:val="26"/>
          <w:szCs w:val="26"/>
        </w:rPr>
        <w:t>g</w:t>
      </w:r>
      <w:r w:rsidRPr="0027638A">
        <w:rPr>
          <w:spacing w:val="5"/>
          <w:sz w:val="26"/>
          <w:szCs w:val="26"/>
        </w:rPr>
        <w:t xml:space="preserve"> </w:t>
      </w:r>
      <w:r w:rsidRPr="0027638A">
        <w:rPr>
          <w:spacing w:val="1"/>
          <w:sz w:val="26"/>
          <w:szCs w:val="26"/>
        </w:rPr>
        <w:t>g</w:t>
      </w:r>
      <w:r w:rsidRPr="0027638A">
        <w:rPr>
          <w:sz w:val="26"/>
          <w:szCs w:val="26"/>
        </w:rPr>
        <w:t>iải</w:t>
      </w:r>
      <w:r w:rsidRPr="0027638A">
        <w:rPr>
          <w:spacing w:val="3"/>
          <w:sz w:val="26"/>
          <w:szCs w:val="26"/>
        </w:rPr>
        <w:t xml:space="preserve"> </w:t>
      </w:r>
      <w:r w:rsidRPr="0027638A">
        <w:rPr>
          <w:spacing w:val="1"/>
          <w:sz w:val="26"/>
          <w:szCs w:val="26"/>
        </w:rPr>
        <w:t>ph</w:t>
      </w:r>
      <w:r w:rsidRPr="0027638A">
        <w:rPr>
          <w:sz w:val="26"/>
          <w:szCs w:val="26"/>
        </w:rPr>
        <w:t>á</w:t>
      </w:r>
      <w:r w:rsidR="003D3CB5" w:rsidRPr="0027638A">
        <w:rPr>
          <w:sz w:val="26"/>
          <w:szCs w:val="26"/>
        </w:rPr>
        <w:t>p hoàn thiện các quy định của Luật Quy hoạch</w:t>
      </w:r>
      <w:r w:rsidR="00C02665" w:rsidRPr="0027638A">
        <w:rPr>
          <w:sz w:val="26"/>
          <w:szCs w:val="26"/>
        </w:rPr>
        <w:t xml:space="preserve"> Đô thị, </w:t>
      </w:r>
      <w:r w:rsidR="003D3CB5" w:rsidRPr="0027638A">
        <w:rPr>
          <w:sz w:val="26"/>
          <w:szCs w:val="26"/>
        </w:rPr>
        <w:t xml:space="preserve"> Luật Xây dựng…</w:t>
      </w:r>
      <w:r w:rsidRPr="0027638A">
        <w:rPr>
          <w:spacing w:val="-2"/>
          <w:sz w:val="26"/>
          <w:szCs w:val="26"/>
        </w:rPr>
        <w:t>n</w:t>
      </w:r>
      <w:r w:rsidRPr="0027638A">
        <w:rPr>
          <w:spacing w:val="1"/>
          <w:sz w:val="26"/>
          <w:szCs w:val="26"/>
        </w:rPr>
        <w:t>h</w:t>
      </w:r>
      <w:r w:rsidRPr="0027638A">
        <w:rPr>
          <w:spacing w:val="2"/>
          <w:sz w:val="26"/>
          <w:szCs w:val="26"/>
        </w:rPr>
        <w:t>ằ</w:t>
      </w:r>
      <w:r w:rsidRPr="0027638A">
        <w:rPr>
          <w:sz w:val="26"/>
          <w:szCs w:val="26"/>
        </w:rPr>
        <w:t>m</w:t>
      </w:r>
      <w:r w:rsidRPr="0027638A">
        <w:rPr>
          <w:spacing w:val="1"/>
          <w:sz w:val="26"/>
          <w:szCs w:val="26"/>
        </w:rPr>
        <w:t xml:space="preserve"> </w:t>
      </w:r>
      <w:r w:rsidR="007B6A9B" w:rsidRPr="0027638A">
        <w:rPr>
          <w:sz w:val="26"/>
          <w:szCs w:val="26"/>
          <w:lang w:val="nl-NL"/>
        </w:rPr>
        <w:t xml:space="preserve">tạo cơ sở pháp lý vững chắc cho công tác quản lý </w:t>
      </w:r>
      <w:r w:rsidR="0081497B" w:rsidRPr="0027638A">
        <w:rPr>
          <w:sz w:val="26"/>
          <w:szCs w:val="26"/>
          <w:lang w:val="nl-NL"/>
        </w:rPr>
        <w:t>đô thị</w:t>
      </w:r>
      <w:r w:rsidR="007B6A9B" w:rsidRPr="0027638A">
        <w:rPr>
          <w:sz w:val="26"/>
          <w:szCs w:val="26"/>
          <w:lang w:val="nl-NL"/>
        </w:rPr>
        <w:t xml:space="preserve"> được hiệu quả hơn. Để góp phần hoàn thiện pháp luật về QH, KHS</w:t>
      </w:r>
      <w:r w:rsidR="00C02665" w:rsidRPr="0027638A">
        <w:rPr>
          <w:sz w:val="26"/>
          <w:szCs w:val="26"/>
          <w:lang w:val="nl-NL"/>
        </w:rPr>
        <w:t xml:space="preserve">D, </w:t>
      </w:r>
      <w:r w:rsidR="007B6A9B" w:rsidRPr="0027638A">
        <w:rPr>
          <w:sz w:val="26"/>
          <w:szCs w:val="26"/>
          <w:lang w:val="nl-NL"/>
        </w:rPr>
        <w:t xml:space="preserve"> tác giả đề xuất một số giải pháp nhằm hoàn thiện pháp luật trong thời gian tới như sau:</w:t>
      </w:r>
    </w:p>
    <w:p w14:paraId="2FA0C5A0" w14:textId="5E207685" w:rsidR="007B6A9B" w:rsidRPr="0027638A" w:rsidRDefault="007B6A9B" w:rsidP="00443795">
      <w:pPr>
        <w:pStyle w:val="3"/>
        <w:rPr>
          <w:lang w:val="nl-NL"/>
        </w:rPr>
      </w:pPr>
      <w:bookmarkStart w:id="74" w:name="_Toc178585627"/>
      <w:r w:rsidRPr="0027638A">
        <w:rPr>
          <w:lang w:val="nl-NL"/>
        </w:rPr>
        <w:t>3.2.1. Đồng bộ, thống nhất quy hoạch, kế hoạch sử dụng đất với các hệ thống quy hoạch khác</w:t>
      </w:r>
      <w:bookmarkEnd w:id="74"/>
    </w:p>
    <w:p w14:paraId="45CA69E9" w14:textId="57624811"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sz w:val="26"/>
          <w:szCs w:val="26"/>
          <w:lang w:val="nl-NL"/>
        </w:rPr>
        <w:t xml:space="preserve">Hiện nay có khá nhiều văn bản QPPL điều chỉnh về hoạt động quy hoạch. Tuy nhiên, hệ thống quy định về quy hoạch vẫn chưa đảm bảo tính đồng bộ, chất lượng </w:t>
      </w:r>
      <w:r w:rsidRPr="0027638A">
        <w:rPr>
          <w:sz w:val="26"/>
          <w:szCs w:val="26"/>
          <w:lang w:val="nl-NL"/>
        </w:rPr>
        <w:lastRenderedPageBreak/>
        <w:t>lập quy hoạch vẫn chưa cao, chưa gắn với nhu cầu sử dụng cũng như nguồn lực thực hiện hoặc thiếu tính khả thi gây lãng phí nguồn lực. Quy hoạch chủ yếu đưa ra các chỉ tiêu phát triển một cách chung chung thiếu tổ chức không gian phát triển hợp lý, khoa học. Bên cạnh đó, giữa các loại quy hoạch thiếu sự gắn kết, không thống nhất và còn nhiều chồng chéo, mâu thuẫn làm giảm hiệu lực, hiệu quả.</w:t>
      </w:r>
    </w:p>
    <w:p w14:paraId="014DE0DF" w14:textId="77777777"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sz w:val="26"/>
          <w:szCs w:val="26"/>
          <w:lang w:val="nl-NL"/>
        </w:rPr>
        <w:t>Để đảm bảo tính đồng bộ giữa pháp luật về quy hoạch sử dụng các loại đất, cần thực hiện một số giải pháp sau:</w:t>
      </w:r>
    </w:p>
    <w:p w14:paraId="23B87A98" w14:textId="225677EC"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i/>
          <w:iCs/>
          <w:sz w:val="26"/>
          <w:szCs w:val="26"/>
          <w:lang w:val="nl-NL"/>
        </w:rPr>
        <w:t>Thứ nhất,</w:t>
      </w:r>
      <w:r w:rsidRPr="0027638A">
        <w:rPr>
          <w:sz w:val="26"/>
          <w:szCs w:val="26"/>
          <w:lang w:val="nl-NL"/>
        </w:rPr>
        <w:t xml:space="preserve"> rà soát, phân tích, đánh giá lại toàn bộ các quy định của pháp luật về các loại quy hoạch khác như pháp luật quy hoạch xây dựng, pháp luật quy hoạch môi trường, pháp luật về quy hoạch bảo vệ và phát triển rừng, Luật Quy hoạch đô thị,… để tạo sự đồng bộ, thống nhất trong quy hoạch. Khi xây dựng QH</w:t>
      </w:r>
      <w:r w:rsidR="0081497B" w:rsidRPr="0027638A">
        <w:rPr>
          <w:sz w:val="26"/>
          <w:szCs w:val="26"/>
          <w:lang w:val="nl-NL"/>
        </w:rPr>
        <w:t>, KH</w:t>
      </w:r>
      <w:r w:rsidRPr="0027638A">
        <w:rPr>
          <w:sz w:val="26"/>
          <w:szCs w:val="26"/>
          <w:lang w:val="nl-NL"/>
        </w:rPr>
        <w:t>SDĐ trong khuôn khổ Luật đất đai cần phải chú ý đến các quy hoạch phát triển KT-XH, quy hoạch xây dựng, quy hoạch đô thị, quy hoạch giao thông, đường bộ,… tránh chồng chéo trong quy hoạch giữa các ngành với nhau, gây nên vùng chồng lấn, vùng trắng</w:t>
      </w:r>
    </w:p>
    <w:p w14:paraId="7743D9CE" w14:textId="427ECC14"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i/>
          <w:iCs/>
          <w:sz w:val="26"/>
          <w:szCs w:val="26"/>
          <w:lang w:val="nl-NL"/>
        </w:rPr>
        <w:t>Thứ hai,</w:t>
      </w:r>
      <w:r w:rsidRPr="0027638A">
        <w:rPr>
          <w:sz w:val="26"/>
          <w:szCs w:val="26"/>
          <w:lang w:val="nl-NL"/>
        </w:rPr>
        <w:t xml:space="preserve"> đổi mới các quy định của Luật Đất đai về nguyên tắc lập QH</w:t>
      </w:r>
      <w:r w:rsidR="001662F4" w:rsidRPr="0027638A">
        <w:rPr>
          <w:sz w:val="26"/>
          <w:szCs w:val="26"/>
          <w:lang w:val="nl-NL"/>
        </w:rPr>
        <w:t>, KH</w:t>
      </w:r>
      <w:r w:rsidRPr="0027638A">
        <w:rPr>
          <w:sz w:val="26"/>
          <w:szCs w:val="26"/>
          <w:lang w:val="nl-NL"/>
        </w:rPr>
        <w:t>SDĐ, đảm bảo sự thống nhất giữa các cấp quy hoạch. Cần bổ sung thêm nguyên tắc đảm bảo an ninh lương thực, an ninh quốc phòng, bảo vệ môi trường và phát triển bền vững trong căn cứ lập QH</w:t>
      </w:r>
      <w:r w:rsidR="001662F4" w:rsidRPr="0027638A">
        <w:rPr>
          <w:sz w:val="26"/>
          <w:szCs w:val="26"/>
          <w:lang w:val="nl-NL"/>
        </w:rPr>
        <w:t>, KH</w:t>
      </w:r>
      <w:r w:rsidRPr="0027638A">
        <w:rPr>
          <w:sz w:val="26"/>
          <w:szCs w:val="26"/>
          <w:lang w:val="nl-NL"/>
        </w:rPr>
        <w:t>SDĐ để đáp ứng được các yêu cầu thực tiễn. Bổ sung các hướng dẫn chi tiết về việc rà soát, tổ chức lập QH</w:t>
      </w:r>
      <w:r w:rsidR="001662F4" w:rsidRPr="0027638A">
        <w:rPr>
          <w:sz w:val="26"/>
          <w:szCs w:val="26"/>
          <w:lang w:val="nl-NL"/>
        </w:rPr>
        <w:t>, KH</w:t>
      </w:r>
      <w:r w:rsidRPr="0027638A">
        <w:rPr>
          <w:sz w:val="26"/>
          <w:szCs w:val="26"/>
          <w:lang w:val="nl-NL"/>
        </w:rPr>
        <w:t>SDĐ các cấp theo quy định của Luật Quy hoạch, Luật sửa đổi, bổ sung một số điều của 37 Luật liên quan đến quy hoạch. Trong đó, cần có quy định cụ thể về đánh giá các dự án du lịch có yếu tố tín ngưỡng, tâm linh để đề xuất nhu cầu sử dụng đất trong quá trình triển khai lập quy hoạch tỉnh và lập, điều chỉnh QH, KHSDĐ cấp huyện theo nguyên tắc sử dụng đất tiết kiệm, tránh lãng phí.</w:t>
      </w:r>
    </w:p>
    <w:p w14:paraId="0107AF36" w14:textId="303DCF85"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i/>
          <w:iCs/>
          <w:sz w:val="26"/>
          <w:szCs w:val="26"/>
          <w:lang w:val="nl-NL"/>
        </w:rPr>
        <w:t xml:space="preserve">Thứ ba, </w:t>
      </w:r>
      <w:r w:rsidRPr="0027638A">
        <w:rPr>
          <w:sz w:val="26"/>
          <w:szCs w:val="26"/>
          <w:lang w:val="nl-NL"/>
        </w:rPr>
        <w:t>cần có quy định về việc ưu tiên bố trí đủ quỹ đất cho các lĩnh vực phát triển kết cấu hạ tầng xã hội: văn hóa, y tế, giáo dục, thể thao,… nhằm nâng cao chất lượng đời sống của nhân dân. Chú ý cân đối quỹ đất để đáp ứng nhu cầu xây dựng các đô thị, khu công nghiệp, dịch vụ. Không bố trí các khu đô thị, khi dân cư nông thôn, khu công nghiệp bám sát các trục đường cao tốc, quốc lộ. Các QH</w:t>
      </w:r>
      <w:r w:rsidR="001662F4" w:rsidRPr="0027638A">
        <w:rPr>
          <w:sz w:val="26"/>
          <w:szCs w:val="26"/>
          <w:lang w:val="nl-NL"/>
        </w:rPr>
        <w:t>, KH</w:t>
      </w:r>
      <w:r w:rsidRPr="0027638A">
        <w:rPr>
          <w:sz w:val="26"/>
          <w:szCs w:val="26"/>
          <w:lang w:val="nl-NL"/>
        </w:rPr>
        <w:t xml:space="preserve">SDĐ </w:t>
      </w:r>
      <w:r w:rsidRPr="0027638A">
        <w:rPr>
          <w:sz w:val="26"/>
          <w:szCs w:val="26"/>
          <w:lang w:val="nl-NL"/>
        </w:rPr>
        <w:lastRenderedPageBreak/>
        <w:t>làm mặt bằng cho sản xuất kinh doanh, công nghiệp, dịch vụ, hệ thống giao thông,… cần đẩy mạnh theo hướng tăng cường khai thác không gian bên trên và bên dưới mặt đất, nâng cao hệ số sử dụng đất không những trong công nghiệp và còn cả trong xây dựng.</w:t>
      </w:r>
    </w:p>
    <w:p w14:paraId="1ED94DC3" w14:textId="70739EA5"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i/>
          <w:iCs/>
          <w:sz w:val="26"/>
          <w:szCs w:val="26"/>
          <w:lang w:val="nl-NL"/>
        </w:rPr>
        <w:t>Thứ tư,</w:t>
      </w:r>
      <w:r w:rsidRPr="0027638A">
        <w:rPr>
          <w:sz w:val="26"/>
          <w:szCs w:val="26"/>
          <w:lang w:val="nl-NL"/>
        </w:rPr>
        <w:t xml:space="preserve"> bổ sung thêm các hướng dẫn chi tiết về việc rà soát, tổ chức lập quy hoạch sử dụng đất quốc gia để thực hiện tốt các QH, KHSDĐ theo quy định của pháp luật về quy hoạch và pháp luật về đất đai.</w:t>
      </w:r>
    </w:p>
    <w:p w14:paraId="1188EC97" w14:textId="23565724" w:rsidR="007B6A9B" w:rsidRPr="0027638A" w:rsidRDefault="007B6A9B" w:rsidP="00443795">
      <w:pPr>
        <w:pStyle w:val="3"/>
        <w:rPr>
          <w:spacing w:val="-6"/>
          <w:lang w:val="nl-NL"/>
        </w:rPr>
      </w:pPr>
      <w:bookmarkStart w:id="75" w:name="_Toc178585628"/>
      <w:r w:rsidRPr="0027638A">
        <w:rPr>
          <w:spacing w:val="-6"/>
          <w:lang w:val="nl-NL"/>
        </w:rPr>
        <w:t>3.2.2. Hoàn thiện các quy định pháp luật về lập quy hoạch</w:t>
      </w:r>
      <w:r w:rsidR="00E35453" w:rsidRPr="0027638A">
        <w:rPr>
          <w:spacing w:val="-6"/>
          <w:lang w:val="nl-NL"/>
        </w:rPr>
        <w:t>, kế hoạch</w:t>
      </w:r>
      <w:r w:rsidRPr="0027638A">
        <w:rPr>
          <w:spacing w:val="-6"/>
          <w:lang w:val="nl-NL"/>
        </w:rPr>
        <w:t xml:space="preserve"> sử dụng đất</w:t>
      </w:r>
      <w:bookmarkEnd w:id="75"/>
    </w:p>
    <w:p w14:paraId="4CE9050E" w14:textId="4EBD3914"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i/>
          <w:iCs/>
          <w:sz w:val="26"/>
          <w:szCs w:val="26"/>
          <w:lang w:val="nl-NL"/>
        </w:rPr>
        <w:t>* Về hệ thống và trách nhiệm về tổ chức lập quy hoạch</w:t>
      </w:r>
      <w:r w:rsidR="003B72BF" w:rsidRPr="0027638A">
        <w:rPr>
          <w:i/>
          <w:iCs/>
          <w:sz w:val="26"/>
          <w:szCs w:val="26"/>
          <w:lang w:val="nl-NL"/>
        </w:rPr>
        <w:t>, kế hoạch</w:t>
      </w:r>
      <w:r w:rsidRPr="0027638A">
        <w:rPr>
          <w:i/>
          <w:iCs/>
          <w:sz w:val="26"/>
          <w:szCs w:val="26"/>
          <w:lang w:val="nl-NL"/>
        </w:rPr>
        <w:t xml:space="preserve"> sử dụng đất</w:t>
      </w:r>
      <w:r w:rsidRPr="0027638A">
        <w:rPr>
          <w:sz w:val="26"/>
          <w:szCs w:val="26"/>
          <w:lang w:val="nl-NL"/>
        </w:rPr>
        <w:t>: Hiện nay, việc liên kết vùng rất phổ biến. đồng thời hệ thống quy hoạch kế hoạch của nhiều nước phát triển trên thế giới cũng quy định về cấp quy hoạch vùng. Quy hoạch vùng cụ thể hóa các chương trình và kế hoạch của quy hoạch lãnh thổ quốc gia, bổ sung và làm phong phú thêm các chương trình và kế hoạch đó.</w:t>
      </w:r>
    </w:p>
    <w:p w14:paraId="2273C204" w14:textId="71AD068E"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sz w:val="26"/>
          <w:szCs w:val="26"/>
          <w:lang w:val="nl-NL"/>
        </w:rPr>
        <w:t>Vì vậy để đất đai được sử dụng hợp lý, hệ thống QH</w:t>
      </w:r>
      <w:r w:rsidR="0026622D" w:rsidRPr="0027638A">
        <w:rPr>
          <w:sz w:val="26"/>
          <w:szCs w:val="26"/>
          <w:lang w:val="nl-NL"/>
        </w:rPr>
        <w:t>, KH</w:t>
      </w:r>
      <w:r w:rsidRPr="0027638A">
        <w:rPr>
          <w:sz w:val="26"/>
          <w:szCs w:val="26"/>
          <w:lang w:val="nl-NL"/>
        </w:rPr>
        <w:t xml:space="preserve">SDĐ phát huy được tính hiệu quả đối với những vùng kinh tế trọng điểm, những vùng kinh tế - xã hội đặc biệt thì cũng nên </w:t>
      </w:r>
      <w:r w:rsidR="00B211A4" w:rsidRPr="0027638A">
        <w:rPr>
          <w:sz w:val="26"/>
          <w:szCs w:val="26"/>
          <w:lang w:val="nl-NL"/>
        </w:rPr>
        <w:t xml:space="preserve">có các quy định cụ thể </w:t>
      </w:r>
      <w:r w:rsidRPr="0027638A">
        <w:rPr>
          <w:sz w:val="26"/>
          <w:szCs w:val="26"/>
          <w:lang w:val="nl-NL"/>
        </w:rPr>
        <w:t>xây dựng QH</w:t>
      </w:r>
      <w:r w:rsidR="0026622D" w:rsidRPr="0027638A">
        <w:rPr>
          <w:sz w:val="26"/>
          <w:szCs w:val="26"/>
          <w:lang w:val="nl-NL"/>
        </w:rPr>
        <w:t>, KH</w:t>
      </w:r>
      <w:r w:rsidRPr="0027638A">
        <w:rPr>
          <w:sz w:val="26"/>
          <w:szCs w:val="26"/>
          <w:lang w:val="nl-NL"/>
        </w:rPr>
        <w:t>SDĐ vùng để có thể khai thác và sử dụng có hiệu quả các tiềm năng tiềm lực và điều kiện của vùng để đẩy mạnh sản xuất, đáp ứng sự phát triển.</w:t>
      </w:r>
    </w:p>
    <w:p w14:paraId="4DE6E008" w14:textId="469CCF38"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sz w:val="26"/>
          <w:szCs w:val="26"/>
          <w:lang w:val="nl-NL"/>
        </w:rPr>
        <w:t>Theo đó, đối với công tác quy hoạch chung của từng địa phương cần xác định là quy hoạch nền. Quy hoạch cụ thể mục đích sử dụng đất của từng khu chức năng, từng vị trí lô đất, xác định trong từng vị trí cụ thể bao nhiêu có tầng, có tầng hầm hay không… là nhiệm vụ của quy hoạch đô thị, quy hoạch xây dựng. Còn đất sử dụng với mục đích gì là nhiệm vụ của quy hoạch sử dụng đất, không cần phải lập chi tiết QH</w:t>
      </w:r>
      <w:r w:rsidR="00BC7DE4" w:rsidRPr="0027638A">
        <w:rPr>
          <w:sz w:val="26"/>
          <w:szCs w:val="26"/>
          <w:lang w:val="nl-NL"/>
        </w:rPr>
        <w:t>, KH</w:t>
      </w:r>
      <w:r w:rsidRPr="0027638A">
        <w:rPr>
          <w:sz w:val="26"/>
          <w:szCs w:val="26"/>
          <w:lang w:val="nl-NL"/>
        </w:rPr>
        <w:t>SDĐ ở cấp quốc gia và cấp tỉnh.</w:t>
      </w:r>
    </w:p>
    <w:p w14:paraId="2D2D5ECF" w14:textId="6E1E8D0C"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i/>
          <w:iCs/>
          <w:sz w:val="26"/>
          <w:szCs w:val="26"/>
          <w:lang w:val="nl-NL"/>
        </w:rPr>
        <w:t>* Nguyên tắc lập quy hoạch</w:t>
      </w:r>
      <w:r w:rsidR="00CC4DA7" w:rsidRPr="0027638A">
        <w:rPr>
          <w:i/>
          <w:iCs/>
          <w:sz w:val="26"/>
          <w:szCs w:val="26"/>
          <w:lang w:val="nl-NL"/>
        </w:rPr>
        <w:t>, kế hoạch</w:t>
      </w:r>
      <w:r w:rsidRPr="0027638A">
        <w:rPr>
          <w:i/>
          <w:iCs/>
          <w:sz w:val="26"/>
          <w:szCs w:val="26"/>
          <w:lang w:val="nl-NL"/>
        </w:rPr>
        <w:t xml:space="preserve"> sử dụng đất:</w:t>
      </w:r>
      <w:r w:rsidRPr="0027638A">
        <w:rPr>
          <w:sz w:val="26"/>
          <w:szCs w:val="26"/>
          <w:lang w:val="nl-NL"/>
        </w:rPr>
        <w:t xml:space="preserve"> Việc đồng nhất nguyên tắc lập QHSDĐ với nguyên tắc lập KHSDĐ là không hợp lý cứng nhắc mang tính hình thức, bởi vì hoạt động QHSDĐ là ý đồ, là chiến lược sử dụng đất trong tương lai còn KHSDĐ là việc xác định một cách cụ thể phương pháp gắn với từng thời gian để đạt được chiến lược sử dụng đất trong quy hoạch nên không thể gắn nguyên tắc chỉ đạo </w:t>
      </w:r>
      <w:r w:rsidRPr="0027638A">
        <w:rPr>
          <w:sz w:val="26"/>
          <w:szCs w:val="26"/>
          <w:lang w:val="nl-NL"/>
        </w:rPr>
        <w:lastRenderedPageBreak/>
        <w:t>cho công tác lập quy hoạch với nguyên tắc chỉ đạo trong việc lập kế hoạch sử dụng đất được. Vì vậy, pháp luật cần quy định cụ thể hơn chi tết và rõ ràng hơn, cũng như, nên có sự phân định rạch ròi giữa nguyên tắc lập QHSDĐ và nguyên tắc lập KHSDĐ.</w:t>
      </w:r>
    </w:p>
    <w:p w14:paraId="1620022E" w14:textId="68DBAEB1"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i/>
          <w:sz w:val="26"/>
          <w:szCs w:val="26"/>
          <w:lang w:val="nl-NL"/>
        </w:rPr>
        <w:t>* Căn cứ lập quy hoạch</w:t>
      </w:r>
      <w:r w:rsidR="00B625E2" w:rsidRPr="0027638A">
        <w:rPr>
          <w:i/>
          <w:sz w:val="26"/>
          <w:szCs w:val="26"/>
          <w:lang w:val="nl-NL"/>
        </w:rPr>
        <w:t>, kế hoạch</w:t>
      </w:r>
      <w:r w:rsidRPr="0027638A">
        <w:rPr>
          <w:i/>
          <w:sz w:val="26"/>
          <w:szCs w:val="26"/>
          <w:lang w:val="nl-NL"/>
        </w:rPr>
        <w:t xml:space="preserve"> sử dụng đất</w:t>
      </w:r>
      <w:r w:rsidRPr="0027638A">
        <w:rPr>
          <w:sz w:val="26"/>
          <w:szCs w:val="26"/>
          <w:lang w:val="nl-NL"/>
        </w:rPr>
        <w:t>.</w:t>
      </w:r>
    </w:p>
    <w:p w14:paraId="65004D9D" w14:textId="4EC99FE1" w:rsidR="007B6A9B" w:rsidRPr="0027638A" w:rsidRDefault="007B6A9B" w:rsidP="00704ADD">
      <w:pPr>
        <w:widowControl w:val="0"/>
        <w:tabs>
          <w:tab w:val="left" w:pos="993"/>
        </w:tabs>
        <w:spacing w:after="0" w:line="360" w:lineRule="auto"/>
        <w:ind w:firstLine="567"/>
        <w:jc w:val="both"/>
        <w:rPr>
          <w:i/>
          <w:iCs/>
          <w:sz w:val="26"/>
          <w:szCs w:val="26"/>
          <w:lang w:val="nl-NL"/>
        </w:rPr>
      </w:pPr>
      <w:r w:rsidRPr="0027638A">
        <w:rPr>
          <w:sz w:val="26"/>
          <w:szCs w:val="26"/>
          <w:lang w:val="nl-NL"/>
        </w:rPr>
        <w:t xml:space="preserve">+ Ở cấp quốc gia: vì hệ thống quy hoạch trong Luật Quy hoạch không có quy hoạch tổng thể phát triển các vùng kinh tế - xã hội, quy hoạch phát triển ngành, lĩnh vực; do vậy, cần sửa điểm a khoản 1 như sau: </w:t>
      </w:r>
      <w:r w:rsidRPr="0027638A">
        <w:rPr>
          <w:i/>
          <w:iCs/>
          <w:sz w:val="26"/>
          <w:szCs w:val="26"/>
          <w:lang w:val="nl-NL"/>
        </w:rPr>
        <w:t>“a) Chiến lược phát triển kinh tế - xã hội, quốc phòng, an ninh của quốc gia; chiến lược phát triển ngành, lĩnh vực trong cùng giai đoạn phát triển”</w:t>
      </w:r>
      <w:r w:rsidRPr="0027638A">
        <w:rPr>
          <w:sz w:val="26"/>
          <w:szCs w:val="26"/>
          <w:lang w:val="nl-NL"/>
        </w:rPr>
        <w:t xml:space="preserve">; quy định rõ tại điểm a, khoản 2 Điều 38 </w:t>
      </w:r>
      <w:r w:rsidRPr="0027638A">
        <w:rPr>
          <w:i/>
          <w:iCs/>
          <w:sz w:val="26"/>
          <w:szCs w:val="26"/>
          <w:lang w:val="nl-NL"/>
        </w:rPr>
        <w:t>“Theo quy định tại Điều 24 Luật Quy hoạch”</w:t>
      </w:r>
      <w:r w:rsidRPr="0027638A">
        <w:rPr>
          <w:sz w:val="26"/>
          <w:szCs w:val="26"/>
          <w:lang w:val="nl-NL"/>
        </w:rPr>
        <w:t xml:space="preserve"> và điểm b </w:t>
      </w:r>
      <w:r w:rsidRPr="0027638A">
        <w:rPr>
          <w:i/>
          <w:iCs/>
          <w:sz w:val="26"/>
          <w:szCs w:val="26"/>
          <w:lang w:val="nl-NL"/>
        </w:rPr>
        <w:t>“b. Xác định các chỉ tiêu sử dụng đất, bao gồm:</w:t>
      </w:r>
    </w:p>
    <w:p w14:paraId="57AE74FF" w14:textId="280763F0" w:rsidR="007B6A9B" w:rsidRPr="0027638A" w:rsidRDefault="007B6A9B" w:rsidP="00704ADD">
      <w:pPr>
        <w:widowControl w:val="0"/>
        <w:tabs>
          <w:tab w:val="left" w:pos="993"/>
        </w:tabs>
        <w:spacing w:after="0" w:line="360" w:lineRule="auto"/>
        <w:ind w:firstLine="567"/>
        <w:jc w:val="both"/>
        <w:rPr>
          <w:i/>
          <w:iCs/>
          <w:sz w:val="26"/>
          <w:szCs w:val="26"/>
          <w:lang w:val="nl-NL"/>
        </w:rPr>
      </w:pPr>
      <w:r w:rsidRPr="0027638A">
        <w:rPr>
          <w:i/>
          <w:iCs/>
          <w:sz w:val="26"/>
          <w:szCs w:val="26"/>
          <w:lang w:val="nl-NL"/>
        </w:rPr>
        <w:t>Nhóm đất nông nghiệp cấp quốc gia gồm: đất trồng lúa, đất chuyên trồng lúa nước, đất rừng phòng hộ, đất rừng đặc dụng, đất rừng sản xuất là rừng tự nhiên, đất rừng sản xuất là rừng trồng, đất khu bảo tồn thiên nhiên và đa dạng sinh học, đất nuôi trồng thủy sản, đất làm muối.</w:t>
      </w:r>
    </w:p>
    <w:p w14:paraId="5ACB493B" w14:textId="3E91C8ED" w:rsidR="007B6A9B" w:rsidRPr="0027638A" w:rsidRDefault="007B6A9B" w:rsidP="00704ADD">
      <w:pPr>
        <w:widowControl w:val="0"/>
        <w:tabs>
          <w:tab w:val="left" w:pos="993"/>
        </w:tabs>
        <w:spacing w:after="0" w:line="360" w:lineRule="auto"/>
        <w:ind w:firstLine="567"/>
        <w:jc w:val="both"/>
        <w:rPr>
          <w:i/>
          <w:iCs/>
          <w:sz w:val="26"/>
          <w:szCs w:val="26"/>
          <w:lang w:val="nl-NL"/>
        </w:rPr>
      </w:pPr>
      <w:r w:rsidRPr="0027638A">
        <w:rPr>
          <w:i/>
          <w:iCs/>
          <w:sz w:val="26"/>
          <w:szCs w:val="26"/>
          <w:lang w:val="nl-NL"/>
        </w:rPr>
        <w:t>Nhóm đất phi nông nghiệp cấp quốc gia gồm: đất quốc phòng, đất an ninh, đất khu công nghiệp, đất khu chế xuất, đất khu công nghệ cao, đất phát triển hạ tầng, đất có di tích lịch sử - văn hóa, danh lam thắng cảnh và đất bãi thải, xử lý chất thải; đất khu kinh tế, đất khu đô thị và đất khu du lịch.</w:t>
      </w:r>
    </w:p>
    <w:p w14:paraId="43C53A2B" w14:textId="77777777" w:rsidR="007B6A9B" w:rsidRPr="0027638A" w:rsidRDefault="007B6A9B" w:rsidP="00704ADD">
      <w:pPr>
        <w:widowControl w:val="0"/>
        <w:tabs>
          <w:tab w:val="left" w:pos="993"/>
        </w:tabs>
        <w:spacing w:after="0" w:line="360" w:lineRule="auto"/>
        <w:ind w:firstLine="567"/>
        <w:jc w:val="both"/>
        <w:rPr>
          <w:i/>
          <w:iCs/>
          <w:sz w:val="26"/>
          <w:szCs w:val="26"/>
          <w:lang w:val="nl-NL"/>
        </w:rPr>
      </w:pPr>
      <w:r w:rsidRPr="0027638A">
        <w:rPr>
          <w:i/>
          <w:iCs/>
          <w:sz w:val="26"/>
          <w:szCs w:val="26"/>
          <w:lang w:val="nl-NL"/>
        </w:rPr>
        <w:t>Nhóm đất chưa sử dụng”</w:t>
      </w:r>
    </w:p>
    <w:p w14:paraId="00556661" w14:textId="5D9EB721" w:rsidR="007B6A9B" w:rsidRPr="0027638A" w:rsidRDefault="007B6A9B" w:rsidP="00704ADD">
      <w:pPr>
        <w:widowControl w:val="0"/>
        <w:tabs>
          <w:tab w:val="left" w:pos="993"/>
        </w:tabs>
        <w:spacing w:after="0" w:line="360" w:lineRule="auto"/>
        <w:ind w:firstLine="567"/>
        <w:jc w:val="both"/>
        <w:rPr>
          <w:i/>
          <w:iCs/>
          <w:sz w:val="26"/>
          <w:szCs w:val="26"/>
          <w:lang w:val="nl-NL"/>
        </w:rPr>
      </w:pPr>
      <w:r w:rsidRPr="0027638A">
        <w:rPr>
          <w:sz w:val="26"/>
          <w:szCs w:val="26"/>
          <w:lang w:val="nl-NL"/>
        </w:rPr>
        <w:t xml:space="preserve">+ Đối với cấp huyện: vì hệ thống quy hoạch trong Luật Quy hoạch không có Quy hoạch tổng thể phát triển kinh tế - xã hội của cấp tỉnh, cấp huyện; quy hoạch sử dụng đất cấp tỉnh (thay vào đó chỉ có quy hoạch tỉnh), do đó, khoản 1 Điều 40 cần nghiên cứu bổ sung thêm </w:t>
      </w:r>
      <w:r w:rsidRPr="0027638A">
        <w:rPr>
          <w:i/>
          <w:iCs/>
          <w:sz w:val="26"/>
          <w:szCs w:val="26"/>
          <w:lang w:val="nl-NL"/>
        </w:rPr>
        <w:t>“Chiến lược phát triển kinh tế - xã hội của cấp tỉnh, cấp huyện”</w:t>
      </w:r>
    </w:p>
    <w:p w14:paraId="6AA04583" w14:textId="77777777"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sz w:val="26"/>
          <w:szCs w:val="26"/>
          <w:lang w:val="nl-NL"/>
        </w:rPr>
        <w:t xml:space="preserve">* </w:t>
      </w:r>
      <w:r w:rsidRPr="0027638A">
        <w:rPr>
          <w:i/>
          <w:iCs/>
          <w:sz w:val="26"/>
          <w:szCs w:val="26"/>
          <w:lang w:val="nl-NL"/>
        </w:rPr>
        <w:t xml:space="preserve">Kỳ quy hoạch sử dụng đất: </w:t>
      </w:r>
      <w:r w:rsidRPr="0027638A">
        <w:rPr>
          <w:sz w:val="26"/>
          <w:szCs w:val="26"/>
          <w:lang w:val="nl-NL"/>
        </w:rPr>
        <w:t xml:space="preserve">hiện nay, pháp luật đất đai hiện hành vẫn quy định chung về kỳ QHSDĐ cho các cấp. QHSDĐ cấp quốc gia luôn mang tính tổng hợp nó mang đến những dự áo chiến lược mang tính khả biến song vẫn phải đảm bảo được sự ổn định so với QHSDĐ ở địa phương. Vì vậy để giải quyết mâu thuẫn giữa nhu </w:t>
      </w:r>
      <w:r w:rsidRPr="0027638A">
        <w:rPr>
          <w:sz w:val="26"/>
          <w:szCs w:val="26"/>
          <w:lang w:val="nl-NL"/>
        </w:rPr>
        <w:lastRenderedPageBreak/>
        <w:t>cầu định hướng chiến lược với nhu cầu biến đổi cho phù hợp với sự phát triển kinh tế - xã hội phát huy được vai trò của QHSDĐ ở từng cấp, chúng ta cần nghiên cứu kéo dài kỳ QHSDĐ của cả nước là 20 năm, kỳ QHSDĐ của cấp huyện là 10 năm.</w:t>
      </w:r>
    </w:p>
    <w:p w14:paraId="2197956C" w14:textId="4090C4E5"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i/>
          <w:sz w:val="26"/>
          <w:szCs w:val="26"/>
          <w:lang w:val="nl-NL"/>
        </w:rPr>
        <w:t>* Chi phí lập quy hoạch</w:t>
      </w:r>
      <w:r w:rsidR="00E0686C" w:rsidRPr="0027638A">
        <w:rPr>
          <w:i/>
          <w:sz w:val="26"/>
          <w:szCs w:val="26"/>
          <w:lang w:val="nl-NL"/>
        </w:rPr>
        <w:t>, kế hoạch</w:t>
      </w:r>
      <w:r w:rsidRPr="0027638A">
        <w:rPr>
          <w:i/>
          <w:sz w:val="26"/>
          <w:szCs w:val="26"/>
          <w:lang w:val="nl-NL"/>
        </w:rPr>
        <w:t xml:space="preserve"> sử dụng đất</w:t>
      </w:r>
      <w:r w:rsidRPr="0027638A">
        <w:rPr>
          <w:sz w:val="26"/>
          <w:szCs w:val="26"/>
          <w:lang w:val="nl-NL"/>
        </w:rPr>
        <w:t>. Cần có quy định và hướng dẫn cụ thể về chi phí lập QH, KHSDĐ ở các cấp</w:t>
      </w:r>
    </w:p>
    <w:p w14:paraId="4F4C1A1D" w14:textId="5BBF4975"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i/>
          <w:iCs/>
          <w:sz w:val="26"/>
          <w:szCs w:val="26"/>
          <w:lang w:val="nl-NL"/>
        </w:rPr>
        <w:t>* Nội dung quy hoạch</w:t>
      </w:r>
      <w:r w:rsidR="00396F43" w:rsidRPr="0027638A">
        <w:rPr>
          <w:i/>
          <w:iCs/>
          <w:sz w:val="26"/>
          <w:szCs w:val="26"/>
          <w:lang w:val="nl-NL"/>
        </w:rPr>
        <w:t>, kế hoạch</w:t>
      </w:r>
      <w:r w:rsidRPr="0027638A">
        <w:rPr>
          <w:i/>
          <w:iCs/>
          <w:sz w:val="26"/>
          <w:szCs w:val="26"/>
          <w:lang w:val="nl-NL"/>
        </w:rPr>
        <w:t xml:space="preserve"> sử dụng đất:</w:t>
      </w:r>
      <w:r w:rsidRPr="0027638A">
        <w:rPr>
          <w:sz w:val="26"/>
          <w:szCs w:val="26"/>
          <w:lang w:val="nl-NL"/>
        </w:rPr>
        <w:t xml:space="preserve"> Việc xác định diện tích sử dụng đất chỉ dừng lại ở việc khoanh định khu vực dự kiến chứ chưa chỉ rõ được ranh giới vị trí thửa đất quy hoạch. Mặt khác các tiêu chí để xây dựng định mức sử dụng đất chưa đồng bộ thống nhất nên việc dự kiến diện tích đất cho các nhu cầu sử dụng đất trong kỳ quy hoạch chưa mang tính khoa học cao dễ dẫn đến việc phải điều chỉnh lại nhiều lần. Vì vậy pháp luật về QHSDĐ cần quy định rõ hơn nữa nội dung QHSDĐ và chỉ tiêu quyết định xét duyệt QHSDĐ của từng cấp theo hướng càng cấp dưới thì nội dung và chỉ tiêu càng cụ thể chi tiết. Khi đó thì QHSDĐ mới có tính khả thi và triển khai thực hiện trên thực tế được.</w:t>
      </w:r>
    </w:p>
    <w:p w14:paraId="3592A81F" w14:textId="502D43AA" w:rsidR="007B6A9B" w:rsidRPr="0027638A" w:rsidRDefault="007B6A9B" w:rsidP="00443795">
      <w:pPr>
        <w:pStyle w:val="3"/>
        <w:rPr>
          <w:lang w:val="nl-NL"/>
        </w:rPr>
      </w:pPr>
      <w:bookmarkStart w:id="76" w:name="_Toc178585629"/>
      <w:r w:rsidRPr="0027638A">
        <w:rPr>
          <w:lang w:val="nl-NL"/>
        </w:rPr>
        <w:t>3.2.3. Hoàn thiện các quy định của pháp luật về thẩm định, phê duyệt và điều chỉnh quy hoạch</w:t>
      </w:r>
      <w:r w:rsidR="00E86D9A" w:rsidRPr="0027638A">
        <w:rPr>
          <w:lang w:val="nl-NL"/>
        </w:rPr>
        <w:t>, kế hoạch</w:t>
      </w:r>
      <w:r w:rsidRPr="0027638A">
        <w:rPr>
          <w:lang w:val="nl-NL"/>
        </w:rPr>
        <w:t xml:space="preserve"> sử dụng đất</w:t>
      </w:r>
      <w:bookmarkEnd w:id="76"/>
    </w:p>
    <w:p w14:paraId="36B32AC8" w14:textId="0A493F48" w:rsidR="007B6A9B" w:rsidRPr="0027638A" w:rsidRDefault="007B6A9B" w:rsidP="00704ADD">
      <w:pPr>
        <w:widowControl w:val="0"/>
        <w:tabs>
          <w:tab w:val="left" w:pos="993"/>
          <w:tab w:val="left" w:pos="4960"/>
        </w:tabs>
        <w:spacing w:after="0" w:line="360" w:lineRule="auto"/>
        <w:ind w:firstLine="567"/>
        <w:jc w:val="both"/>
        <w:rPr>
          <w:i/>
          <w:iCs/>
          <w:sz w:val="26"/>
          <w:szCs w:val="26"/>
          <w:lang w:val="nl-NL"/>
        </w:rPr>
      </w:pPr>
      <w:r w:rsidRPr="0027638A">
        <w:rPr>
          <w:i/>
          <w:iCs/>
          <w:sz w:val="26"/>
          <w:szCs w:val="26"/>
          <w:lang w:val="nl-NL"/>
        </w:rPr>
        <w:t xml:space="preserve">* Thẩm quyền quyết định, phê duyệt quy hoạch sử dung đất: </w:t>
      </w:r>
      <w:r w:rsidR="00B211A4" w:rsidRPr="0027638A">
        <w:rPr>
          <w:sz w:val="26"/>
          <w:szCs w:val="26"/>
          <w:lang w:val="nl-NL"/>
        </w:rPr>
        <w:t xml:space="preserve">Cần có văn bản hướng dẫn cụ thể Luật Đất đai năm 2024 </w:t>
      </w:r>
      <w:r w:rsidRPr="0027638A">
        <w:rPr>
          <w:sz w:val="26"/>
          <w:szCs w:val="26"/>
          <w:lang w:val="nl-NL"/>
        </w:rPr>
        <w:t>theo hướng quy định cụ thể thời hạn phân bổ chỉ tiêu sử dụng đất cấp quốc gia; thời hạn Ủy ban nhân dân cấp tỉnh hoàn thiện nội dung quy hoạch sử dụng đất cấp tỉnh và phân bổ đến từng đơn vị hành chính cấp huyện; thời hạn Bộ Quốc phòng, Bộ Công an phải hoàn thiện quy hoạch sử dụng đất quốc phòng, đất an ninh trình Thủ Tướng Chính phủ phê duyệt.</w:t>
      </w:r>
    </w:p>
    <w:p w14:paraId="127D1B9E" w14:textId="77777777"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i/>
          <w:iCs/>
          <w:sz w:val="26"/>
          <w:szCs w:val="26"/>
          <w:lang w:val="nl-NL"/>
        </w:rPr>
        <w:t>* Việc lấy ý kiến về quy hoạch sử dụng đất</w:t>
      </w:r>
      <w:r w:rsidRPr="0027638A">
        <w:rPr>
          <w:sz w:val="26"/>
          <w:szCs w:val="26"/>
          <w:lang w:val="nl-NL"/>
        </w:rPr>
        <w:t xml:space="preserve">: Pháp luật về QHSDĐ cần phải mở rộng phạm vi và cụ thể hóa hơn nữa các quy định về lấy ý kiến đóng góp của người dân. Tuy uật đất đai hiện hành đã bổ sung quy định việc lấy ý kiến của người dân được thực hiện ở tất cả các cấp quy hoạch từ cấp quốc gia cấp tỉnh đến cấp huyện nhưng Luật lại chỉ quy định việc lấy ý kiến của người dân trong quá trình lập và điều chỉnh QHSDĐ. Còn trong quá trình triển khai thực hiện - đây là giai đoạn QHSDĐ được triển khai trên thực tế có ý nghĩa thiết thực nhất luật lại không quy định việc </w:t>
      </w:r>
      <w:r w:rsidRPr="0027638A">
        <w:rPr>
          <w:sz w:val="26"/>
          <w:szCs w:val="26"/>
          <w:lang w:val="nl-NL"/>
        </w:rPr>
        <w:lastRenderedPageBreak/>
        <w:t>kiểm tra giám sát của người dân tổ chức lấy ý kiến của họ về việc các cơ quan nhà nước có thẩm quyền tổ chức thực hiện QHSDĐ ra sao tiến độ thực hiện và mức độ thực hiện trên thực tế như thế nào. Vì vậy tương tự quá trình lập và điều chỉnh QHSDĐ, Luật cần mở rộng quy định về phạm vi lấy ý kiến của nhân dân trong quá trình thực  hiện QHSDĐ. Điều này đảm bảo cho pháp luật QHSDĐ được thực thi trên thực tế một cách nghiêm túc tăng cường sự minh bạch công khai đảm bảo cho nhân dân thực hiện quyền dân chủ “dân biết, dân bàn, dân làm, dân kiểm tra”.</w:t>
      </w:r>
    </w:p>
    <w:p w14:paraId="64993185" w14:textId="5ED507E9"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sz w:val="26"/>
          <w:szCs w:val="26"/>
          <w:lang w:val="nl-NL"/>
        </w:rPr>
        <w:t>Đồng thờ</w:t>
      </w:r>
      <w:r w:rsidR="00E64512" w:rsidRPr="0027638A">
        <w:rPr>
          <w:sz w:val="26"/>
          <w:szCs w:val="26"/>
          <w:lang w:val="nl-NL"/>
        </w:rPr>
        <w:t>i</w:t>
      </w:r>
      <w:r w:rsidRPr="0027638A">
        <w:rPr>
          <w:sz w:val="26"/>
          <w:szCs w:val="26"/>
          <w:lang w:val="nl-NL"/>
        </w:rPr>
        <w:t>, pháp luật về QHSDĐ vẫn chưa quy định rõ trong trường hợp lấy ý kiến đóng góp của nhân dân vào dự thảo QHSDĐ mà đa số ý kiến nhân dân phản đối thì cơ quan tổ chức lập QHSDĐ có điều chỉnh, sửa đổi QHSDĐ hay không và với tỷ lệ bao nhiêu %.</w:t>
      </w:r>
    </w:p>
    <w:p w14:paraId="7CA09D57" w14:textId="77777777"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i/>
          <w:iCs/>
          <w:sz w:val="26"/>
          <w:szCs w:val="26"/>
          <w:lang w:val="nl-NL"/>
        </w:rPr>
        <w:t xml:space="preserve">* Xét duyệt và điều chỉnh quy hoạch sử dụng đất: </w:t>
      </w:r>
      <w:r w:rsidRPr="0027638A">
        <w:rPr>
          <w:sz w:val="26"/>
          <w:szCs w:val="26"/>
          <w:lang w:val="nl-NL"/>
        </w:rPr>
        <w:t>Việc điều chỉnh quy hoạch sử dụng đất theo đúng quy trình cũng tốn rất nhiều thời gian. Trong khi đó, có trường hợp chỉ điều chỉnh quy hoạch khi phát sinh dự án mới hoặc thay đổi địa điểm, quy mô dự án nhưng không làm thay đổi chỉ tiêu sử dụng đất cấp trên phân bổ, nếu thực hiện điều chỉnh quy hoạch sử dụng đất theo đúng quy trình sẽ mất cơ hội đầu tư, ảnh hưởng đến phát triển kinh tế xã hội. Chính vì vậy, cần quy định rõ trong Luật 2 cấp độ điều chỉnh quy hoạch sử dụng đất như sau:</w:t>
      </w:r>
    </w:p>
    <w:p w14:paraId="38C10F70" w14:textId="79D604A9"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sz w:val="26"/>
          <w:szCs w:val="26"/>
          <w:lang w:val="nl-NL"/>
        </w:rPr>
        <w:t>- Điều chỉnh quy hoạch sử dụng đất theo đúng quy trình đối với các trường hợp được điều chỉnh theo quy định hiện hành, gồm: (a) Có sự điều chỉnh chiến lược phát triển kinh tế - xã hội, quốc phòng, an ninh của quốc gia; quy hoạch tổng thể phát triển các vùng kinh tế - xã hội mà sự điều chỉnh đó làm thay đổi cơ cấu sử dụng đất; (b) Do tác động của thiên tai, chiến tranh làm thay đổi mục đích, cơ cấu, vị trí, diện tích sử dụng đất; (c) Có sự điều chỉnh quy hoạch sử dụng đất của cấp trên trực tiếp làm ảnh hưởng tới quy hoạch sử dụng đất; (d) Có sự điều chỉnh địa giới hành chính của địa phương.</w:t>
      </w:r>
    </w:p>
    <w:p w14:paraId="617A06D7" w14:textId="77777777"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sz w:val="26"/>
          <w:szCs w:val="26"/>
          <w:lang w:val="nl-NL"/>
        </w:rPr>
        <w:t xml:space="preserve">- Điều chỉnh cục bộ quy hoạch sử dụng đất trong trường hợp chỉ thay đổi chỉ tiêu sử dụng đất do cấp đó được phép xác định theo thẩm quyền hoặc thay đổi về quy mô, địa điểm và số lượng dự án, công trình trong cùng một loại đất nhưng không làm </w:t>
      </w:r>
      <w:r w:rsidRPr="0027638A">
        <w:rPr>
          <w:sz w:val="26"/>
          <w:szCs w:val="26"/>
          <w:lang w:val="nl-NL"/>
        </w:rPr>
        <w:lastRenderedPageBreak/>
        <w:t>thay đổi về chỉ tiêu và khu vực sử dụng đất theo chức năng sử dụng. Quy trình và hồ sơ điều chỉnh cục bộ quy hoạch sử dụng đất được quy định đơn giản, rút gọn.</w:t>
      </w:r>
    </w:p>
    <w:p w14:paraId="21654711" w14:textId="77DA9128" w:rsidR="007B6A9B" w:rsidRPr="0027638A" w:rsidRDefault="007B6A9B" w:rsidP="00443795">
      <w:pPr>
        <w:pStyle w:val="3"/>
        <w:rPr>
          <w:lang w:val="nl-NL"/>
        </w:rPr>
      </w:pPr>
      <w:bookmarkStart w:id="77" w:name="_Toc178585630"/>
      <w:r w:rsidRPr="0027638A">
        <w:rPr>
          <w:lang w:val="nl-NL"/>
        </w:rPr>
        <w:t>3.2.4. Hoàn thiện các quy định của pháp luật về công bố và thực hiện quy hoạch</w:t>
      </w:r>
      <w:r w:rsidR="006257DF" w:rsidRPr="0027638A">
        <w:rPr>
          <w:lang w:val="nl-NL"/>
        </w:rPr>
        <w:t>, kế h</w:t>
      </w:r>
      <w:r w:rsidR="00AF0F23" w:rsidRPr="0027638A">
        <w:rPr>
          <w:lang w:val="nl-NL"/>
        </w:rPr>
        <w:t>oạch</w:t>
      </w:r>
      <w:r w:rsidRPr="0027638A">
        <w:rPr>
          <w:lang w:val="nl-NL"/>
        </w:rPr>
        <w:t xml:space="preserve"> sử dụng đất</w:t>
      </w:r>
      <w:bookmarkEnd w:id="77"/>
    </w:p>
    <w:p w14:paraId="45640C4D" w14:textId="66535D22" w:rsidR="007B6A9B" w:rsidRPr="0027638A" w:rsidRDefault="007B6A9B" w:rsidP="00704ADD">
      <w:pPr>
        <w:widowControl w:val="0"/>
        <w:tabs>
          <w:tab w:val="left" w:pos="993"/>
        </w:tabs>
        <w:spacing w:after="0" w:line="360" w:lineRule="auto"/>
        <w:ind w:firstLine="567"/>
        <w:jc w:val="both"/>
        <w:rPr>
          <w:i/>
          <w:iCs/>
          <w:sz w:val="26"/>
          <w:szCs w:val="26"/>
          <w:lang w:val="nl-NL"/>
        </w:rPr>
      </w:pPr>
      <w:r w:rsidRPr="0027638A">
        <w:rPr>
          <w:i/>
          <w:iCs/>
          <w:sz w:val="26"/>
          <w:szCs w:val="26"/>
          <w:lang w:val="nl-NL"/>
        </w:rPr>
        <w:t>* Công bố quy hoạch</w:t>
      </w:r>
      <w:r w:rsidR="00AF0F23" w:rsidRPr="0027638A">
        <w:rPr>
          <w:i/>
          <w:iCs/>
          <w:sz w:val="26"/>
          <w:szCs w:val="26"/>
          <w:lang w:val="nl-NL"/>
        </w:rPr>
        <w:t>, kế hoạch</w:t>
      </w:r>
      <w:r w:rsidRPr="0027638A">
        <w:rPr>
          <w:i/>
          <w:iCs/>
          <w:sz w:val="26"/>
          <w:szCs w:val="26"/>
          <w:lang w:val="nl-NL"/>
        </w:rPr>
        <w:t xml:space="preserve"> sử dụng đất: </w:t>
      </w:r>
      <w:r w:rsidRPr="0027638A">
        <w:rPr>
          <w:sz w:val="26"/>
          <w:szCs w:val="26"/>
          <w:lang w:val="nl-NL"/>
        </w:rPr>
        <w:t>Có thể nói các quy định về công bố, công khai QH</w:t>
      </w:r>
      <w:r w:rsidR="00AF0F23" w:rsidRPr="0027638A">
        <w:rPr>
          <w:sz w:val="26"/>
          <w:szCs w:val="26"/>
          <w:lang w:val="nl-NL"/>
        </w:rPr>
        <w:t>, KH</w:t>
      </w:r>
      <w:r w:rsidRPr="0027638A">
        <w:rPr>
          <w:sz w:val="26"/>
          <w:szCs w:val="26"/>
          <w:lang w:val="nl-NL"/>
        </w:rPr>
        <w:t>SDĐ hiện hành tương đối phù hợp giúp cho người dân dễ dàng tiếp cận thông tin về QH</w:t>
      </w:r>
      <w:r w:rsidR="00AF0F23" w:rsidRPr="0027638A">
        <w:rPr>
          <w:sz w:val="26"/>
          <w:szCs w:val="26"/>
          <w:lang w:val="nl-NL"/>
        </w:rPr>
        <w:t>, KH</w:t>
      </w:r>
      <w:r w:rsidRPr="0027638A">
        <w:rPr>
          <w:sz w:val="26"/>
          <w:szCs w:val="26"/>
          <w:lang w:val="nl-NL"/>
        </w:rPr>
        <w:t>SDĐ để có định hướng sử dụng đất hợp lý. Pháp luật quy định khá đầy đủ và chi tiết. Tuy nhiên, việc công bố công khai thông tin vẫn đang sử dụng theo hình thức truyền thống, như đăng tải tại trang thông tin điện tử, niêm yết tại trụ sở cơ quan, các hình thức này hiệu quả mang lại vẫn chưa cao. Luật cần đưa ra các hình thức mới để người dân dể dàng tiếp cận, như: quy định rõ trách nhiệm truyền đạt của các đại biểu dân cử trong các cuộc tiếp xúc cử tri, tiếp công dân, trách nhiệm của các hội, đoàn thể ở cấp xã,...</w:t>
      </w:r>
    </w:p>
    <w:p w14:paraId="2A38B77F" w14:textId="1FAC5B3D" w:rsidR="007B6A9B" w:rsidRPr="0027638A" w:rsidRDefault="007B6A9B" w:rsidP="00704ADD">
      <w:pPr>
        <w:widowControl w:val="0"/>
        <w:tabs>
          <w:tab w:val="left" w:pos="993"/>
        </w:tabs>
        <w:spacing w:after="0" w:line="360" w:lineRule="auto"/>
        <w:ind w:firstLine="567"/>
        <w:jc w:val="both"/>
        <w:rPr>
          <w:sz w:val="26"/>
          <w:szCs w:val="26"/>
          <w:lang w:val="nl-NL"/>
        </w:rPr>
      </w:pPr>
      <w:r w:rsidRPr="0027638A">
        <w:rPr>
          <w:i/>
          <w:iCs/>
          <w:sz w:val="26"/>
          <w:szCs w:val="26"/>
          <w:lang w:val="nl-NL"/>
        </w:rPr>
        <w:t>* Thực hiện quy hoạch</w:t>
      </w:r>
      <w:r w:rsidR="000D021C" w:rsidRPr="0027638A">
        <w:rPr>
          <w:i/>
          <w:iCs/>
          <w:sz w:val="26"/>
          <w:szCs w:val="26"/>
          <w:lang w:val="nl-NL"/>
        </w:rPr>
        <w:t>, kế hoạch</w:t>
      </w:r>
      <w:r w:rsidRPr="0027638A">
        <w:rPr>
          <w:i/>
          <w:iCs/>
          <w:sz w:val="26"/>
          <w:szCs w:val="26"/>
          <w:lang w:val="nl-NL"/>
        </w:rPr>
        <w:t xml:space="preserve"> sử dụng đất: </w:t>
      </w:r>
      <w:r w:rsidRPr="0027638A">
        <w:rPr>
          <w:sz w:val="26"/>
          <w:szCs w:val="26"/>
          <w:lang w:val="nl-NL"/>
        </w:rPr>
        <w:t>Pháp luật về QH</w:t>
      </w:r>
      <w:r w:rsidR="000D021C" w:rsidRPr="0027638A">
        <w:rPr>
          <w:sz w:val="26"/>
          <w:szCs w:val="26"/>
          <w:lang w:val="nl-NL"/>
        </w:rPr>
        <w:t>, KH</w:t>
      </w:r>
      <w:r w:rsidRPr="0027638A">
        <w:rPr>
          <w:sz w:val="26"/>
          <w:szCs w:val="26"/>
          <w:lang w:val="nl-NL"/>
        </w:rPr>
        <w:t>SDĐ cần quy định chặt chẽ, rõ ràng về: (1) chức năng, nhiệm vụ, quyền hạn và chế tài xử lý đối với các cơ quan, đơn vị thực hiện QH</w:t>
      </w:r>
      <w:r w:rsidR="000D021C" w:rsidRPr="0027638A">
        <w:rPr>
          <w:sz w:val="26"/>
          <w:szCs w:val="26"/>
          <w:lang w:val="nl-NL"/>
        </w:rPr>
        <w:t>, KH</w:t>
      </w:r>
      <w:r w:rsidRPr="0027638A">
        <w:rPr>
          <w:sz w:val="26"/>
          <w:szCs w:val="26"/>
          <w:lang w:val="nl-NL"/>
        </w:rPr>
        <w:t xml:space="preserve">SDĐ, nhất là các cơ quan chuyên môn về tài nguyên môi trường; (2) xác định trách nhiệm về mặt Đảng, chính quyền hoặc lấy phiếu tín nhiệm đối với người do Quốc hội, HĐND bầu hoặc phê chuẩn đối với người đứng đầu cơ quan, địa phương khi để xảy ra sai phạm trong công tác quản lý, SDĐ, để xảy ra tình trạng “quy hoạch treo” mà không can thiệp kịp thời để điều chỉnh, hủy bỏ hoặc cho phép thực hiện các công trình, dự án khi chưa có hoặc không đúng với QHSDĐ được phê duyệt; (3) quy định các chế tài xử phạt mang tính răn đe đối với các tổ chức, cá nhân SDĐ khi có các hành vi vi phạm nghiêm trọng, gây thiệt hại lớn đến tài sản cá nhân, cơ quan, tổ chức trong thực hiện QHSDĐ; (4) Kiên quyết thu hồi những dự án trái phép khi chưa đảm bảo về thủ tục đất đai, không có trong QHSDĐ hoặc thực hiện cơi nới, vượt quá chỉ tiêu cho phép, chủ dự án không đủ nguồn lực, năng lực, chậm tiến độ hoặc quá 03 năm mà không triển khai thực hiện dự án; (5) Tăng cường công tác thanh tra, kiểm tra, giám sát và chế tài xử lý trong hoạt động lập và thực hiện QHSDĐ; (6) Quy định cụ thể các chính sách hỗ trợ đối với </w:t>
      </w:r>
      <w:r w:rsidRPr="0027638A">
        <w:rPr>
          <w:sz w:val="26"/>
          <w:szCs w:val="26"/>
          <w:lang w:val="nl-NL"/>
        </w:rPr>
        <w:lastRenderedPageBreak/>
        <w:t>người SDĐ có diện tích đất bị thu hồi trong vùng đã công bố QHSDĐ nhưng bị kéo dài, chưa thu hồi gây ra thiệt hại do hạn chế quyền SDĐ.</w:t>
      </w:r>
    </w:p>
    <w:p w14:paraId="0BFAB516" w14:textId="5972C0D4" w:rsidR="004B126C" w:rsidRPr="0027638A" w:rsidRDefault="00443795" w:rsidP="00443795">
      <w:pPr>
        <w:pStyle w:val="2"/>
        <w:rPr>
          <w:lang w:bidi="ar"/>
        </w:rPr>
      </w:pPr>
      <w:bookmarkStart w:id="78" w:name="_Toc178585631"/>
      <w:r w:rsidRPr="0027638A">
        <w:rPr>
          <w:lang w:bidi="ar"/>
        </w:rPr>
        <w:t xml:space="preserve">3.3. </w:t>
      </w:r>
      <w:r w:rsidR="006D22F7" w:rsidRPr="0027638A">
        <w:rPr>
          <w:lang w:bidi="ar"/>
        </w:rPr>
        <w:t xml:space="preserve">Giải pháp nâng cao hiệu quả thực </w:t>
      </w:r>
      <w:r w:rsidR="00C00B14" w:rsidRPr="0027638A">
        <w:rPr>
          <w:lang w:bidi="ar"/>
        </w:rPr>
        <w:t>hiện</w:t>
      </w:r>
      <w:r w:rsidR="006D22F7" w:rsidRPr="0027638A">
        <w:rPr>
          <w:lang w:bidi="ar"/>
        </w:rPr>
        <w:t xml:space="preserve"> pháp luật về quy hoạch, kế hoạch sử dụng đất trong quản lý đô thị</w:t>
      </w:r>
      <w:bookmarkEnd w:id="78"/>
      <w:r w:rsidR="006D22F7" w:rsidRPr="0027638A">
        <w:rPr>
          <w:lang w:bidi="ar"/>
        </w:rPr>
        <w:t xml:space="preserve"> </w:t>
      </w:r>
    </w:p>
    <w:p w14:paraId="61C2591F" w14:textId="77777777" w:rsidR="00592854" w:rsidRPr="0027638A" w:rsidRDefault="008C5C32" w:rsidP="00EA0786">
      <w:pPr>
        <w:pStyle w:val="3"/>
        <w:rPr>
          <w:lang w:bidi="ar"/>
        </w:rPr>
      </w:pPr>
      <w:bookmarkStart w:id="79" w:name="_Toc178585632"/>
      <w:r w:rsidRPr="0027638A">
        <w:rPr>
          <w:lang w:bidi="ar"/>
        </w:rPr>
        <w:t>3.3.1. Giải pháp chung trong cả nước để nâng cao hiệu quả thực hiện pháp luật về quy hoạch, kế hoạch sử dụng đất trong quản lý đô thị</w:t>
      </w:r>
      <w:bookmarkEnd w:id="79"/>
    </w:p>
    <w:p w14:paraId="752A43D7" w14:textId="7DC5AA8F" w:rsidR="00592854" w:rsidRPr="0027638A" w:rsidRDefault="00592854" w:rsidP="00592854">
      <w:pPr>
        <w:pStyle w:val="2"/>
        <w:rPr>
          <w:rFonts w:ascii="Times New Roman" w:eastAsia="Times New Roman" w:hAnsi="Times New Roman"/>
          <w:b w:val="0"/>
          <w:color w:val="222222"/>
        </w:rPr>
      </w:pPr>
      <w:bookmarkStart w:id="80" w:name="_Toc176784171"/>
      <w:bookmarkStart w:id="81" w:name="_Toc178585633"/>
      <w:r w:rsidRPr="0027638A">
        <w:rPr>
          <w:rFonts w:ascii="Times New Roman" w:eastAsia="Times New Roman" w:hAnsi="Times New Roman"/>
          <w:b w:val="0"/>
          <w:color w:val="222222"/>
        </w:rPr>
        <w:t>Để phát huy kết quả, khắc phục hạn chế, vướng mắc của chính sách, pháp luật về QHQL và SDĐĐ tại đô thị ở nước ta từ khi </w:t>
      </w:r>
      <w:r w:rsidRPr="0027638A">
        <w:rPr>
          <w:rFonts w:ascii="Times New Roman" w:eastAsia="Times New Roman" w:hAnsi="Times New Roman"/>
          <w:b w:val="0"/>
          <w:iCs/>
          <w:color w:val="222222"/>
        </w:rPr>
        <w:t>Luật Đất đai</w:t>
      </w:r>
      <w:r w:rsidRPr="0027638A">
        <w:rPr>
          <w:rFonts w:ascii="Times New Roman" w:eastAsia="Times New Roman" w:hAnsi="Times New Roman"/>
          <w:b w:val="0"/>
          <w:color w:val="222222"/>
        </w:rPr>
        <w:t> năm 20</w:t>
      </w:r>
      <w:r w:rsidR="00AE736A" w:rsidRPr="0027638A">
        <w:rPr>
          <w:rFonts w:ascii="Times New Roman" w:eastAsia="Times New Roman" w:hAnsi="Times New Roman"/>
          <w:b w:val="0"/>
          <w:color w:val="222222"/>
        </w:rPr>
        <w:t>24</w:t>
      </w:r>
      <w:r w:rsidRPr="0027638A">
        <w:rPr>
          <w:rFonts w:ascii="Times New Roman" w:eastAsia="Times New Roman" w:hAnsi="Times New Roman"/>
          <w:b w:val="0"/>
          <w:color w:val="222222"/>
        </w:rPr>
        <w:t xml:space="preserve"> có hiệu lực đến nay, trong thới gian tới, cần thực hiện quyết liệt những nhiệm vụ và giải pháp sau đây:</w:t>
      </w:r>
      <w:bookmarkEnd w:id="80"/>
      <w:bookmarkEnd w:id="81"/>
      <w:r w:rsidRPr="0027638A">
        <w:rPr>
          <w:rFonts w:ascii="Times New Roman" w:eastAsia="Times New Roman" w:hAnsi="Times New Roman"/>
          <w:b w:val="0"/>
          <w:color w:val="222222"/>
        </w:rPr>
        <w:t xml:space="preserve"> </w:t>
      </w:r>
    </w:p>
    <w:p w14:paraId="2492FA3A" w14:textId="6D21E8BF" w:rsidR="00592854" w:rsidRPr="0027638A" w:rsidRDefault="00592854" w:rsidP="00592854">
      <w:pPr>
        <w:pStyle w:val="2"/>
        <w:rPr>
          <w:rFonts w:ascii="Times New Roman" w:eastAsia="Times New Roman" w:hAnsi="Times New Roman"/>
          <w:b w:val="0"/>
          <w:color w:val="222222"/>
        </w:rPr>
      </w:pPr>
      <w:bookmarkStart w:id="82" w:name="_Toc176784172"/>
      <w:bookmarkStart w:id="83" w:name="_Toc178585634"/>
      <w:r w:rsidRPr="0027638A">
        <w:rPr>
          <w:rFonts w:ascii="Times New Roman" w:eastAsia="Times New Roman" w:hAnsi="Times New Roman"/>
          <w:b w:val="0"/>
          <w:i/>
          <w:iCs/>
          <w:color w:val="222222"/>
        </w:rPr>
        <w:t>Một là</w:t>
      </w:r>
      <w:r w:rsidR="00143E4B" w:rsidRPr="0027638A">
        <w:rPr>
          <w:rFonts w:ascii="Times New Roman" w:eastAsia="Times New Roman" w:hAnsi="Times New Roman"/>
          <w:b w:val="0"/>
          <w:color w:val="222222"/>
        </w:rPr>
        <w:t xml:space="preserve">, </w:t>
      </w:r>
      <w:r w:rsidR="00143E4B" w:rsidRPr="0027638A">
        <w:rPr>
          <w:rFonts w:ascii="Times New Roman" w:eastAsia="Times New Roman" w:hAnsi="Times New Roman"/>
          <w:b w:val="0"/>
          <w:color w:val="222222"/>
          <w:lang w:val="vi-VN"/>
        </w:rPr>
        <w:t>r</w:t>
      </w:r>
      <w:r w:rsidRPr="0027638A">
        <w:rPr>
          <w:rFonts w:ascii="Times New Roman" w:eastAsia="Times New Roman" w:hAnsi="Times New Roman"/>
          <w:b w:val="0"/>
          <w:color w:val="222222"/>
        </w:rPr>
        <w:t>à soát, sửa đổi, bổ sung các nghị định và thông tư quy định chi tiết thi hành </w:t>
      </w:r>
      <w:r w:rsidRPr="0027638A">
        <w:rPr>
          <w:rFonts w:ascii="Times New Roman" w:eastAsia="Times New Roman" w:hAnsi="Times New Roman"/>
          <w:b w:val="0"/>
          <w:iCs/>
          <w:color w:val="222222"/>
        </w:rPr>
        <w:t>Luật Đất đai</w:t>
      </w:r>
      <w:r w:rsidRPr="0027638A">
        <w:rPr>
          <w:rFonts w:ascii="Times New Roman" w:eastAsia="Times New Roman" w:hAnsi="Times New Roman"/>
          <w:b w:val="0"/>
          <w:color w:val="222222"/>
        </w:rPr>
        <w:t> để tháo gỡ các khó khăn, vướng mắc tron</w:t>
      </w:r>
      <w:r w:rsidR="001D0BFF" w:rsidRPr="0027638A">
        <w:rPr>
          <w:rFonts w:ascii="Times New Roman" w:eastAsia="Times New Roman" w:hAnsi="Times New Roman"/>
          <w:b w:val="0"/>
          <w:color w:val="222222"/>
        </w:rPr>
        <w:t xml:space="preserve">g tổ chức thi </w:t>
      </w:r>
      <w:r w:rsidR="001D0BFF" w:rsidRPr="0027638A">
        <w:rPr>
          <w:rFonts w:ascii="Times New Roman" w:eastAsia="Times New Roman" w:hAnsi="Times New Roman"/>
          <w:b w:val="0"/>
          <w:color w:val="222222"/>
          <w:lang w:val="vi-VN"/>
        </w:rPr>
        <w:t>hành. Đ</w:t>
      </w:r>
      <w:r w:rsidRPr="0027638A">
        <w:rPr>
          <w:rFonts w:ascii="Times New Roman" w:eastAsia="Times New Roman" w:hAnsi="Times New Roman"/>
          <w:b w:val="0"/>
          <w:color w:val="222222"/>
        </w:rPr>
        <w:t>ề xuất sửa đổi </w:t>
      </w:r>
      <w:r w:rsidRPr="0027638A">
        <w:rPr>
          <w:rFonts w:ascii="Times New Roman" w:eastAsia="Times New Roman" w:hAnsi="Times New Roman"/>
          <w:b w:val="0"/>
          <w:iCs/>
          <w:color w:val="222222"/>
        </w:rPr>
        <w:t>Luật Nhà ở</w:t>
      </w:r>
      <w:r w:rsidRPr="0027638A">
        <w:rPr>
          <w:rFonts w:ascii="Times New Roman" w:eastAsia="Times New Roman" w:hAnsi="Times New Roman"/>
          <w:b w:val="0"/>
          <w:color w:val="222222"/>
        </w:rPr>
        <w:t> và các luật khác có liên quan đến quản lý, sử dụng đất đô thị theo chương trình xây dựng luật của Quốc hội, đồng thời rà soát, sửa đổi, bổ sung các nghị định, thông tư liên quan đến việc thu tiền sử dụng đất, tiền thuê đất, mặt nước để bảo đảm thống nhất với pháp luật về đất đai và pháp luật về ngân sách nhà nước. Tiếp tục nghiên cứu, đề xuất nội dung chính sách về chế độ quản lý, sử dụng đất quốc phòng trong quá trình sửa đổi, bổ sung </w:t>
      </w:r>
      <w:r w:rsidRPr="0027638A">
        <w:rPr>
          <w:rFonts w:ascii="Times New Roman" w:eastAsia="Times New Roman" w:hAnsi="Times New Roman"/>
          <w:b w:val="0"/>
          <w:iCs/>
          <w:color w:val="222222"/>
        </w:rPr>
        <w:t>Luật Đất đai</w:t>
      </w:r>
      <w:r w:rsidRPr="0027638A">
        <w:rPr>
          <w:rFonts w:ascii="Times New Roman" w:eastAsia="Times New Roman" w:hAnsi="Times New Roman"/>
          <w:b w:val="0"/>
          <w:color w:val="222222"/>
        </w:rPr>
        <w:t>. Trong đó, cần xây dựng nghị định của Chính phủ để tháo gỡ các vướng mắc, tồn đọng trong quản lý, sử dụng đất quốc phòng bảo đảm hoạt động sản xuất, xây dựng kinh tế của Quân đội; sớm giải quyết vấn đề đất quốc phòng ở các doanh nghiệp quân đội cổ phần hóa, thoái vốn, quản lý, sử dụng nguồn thu từ đất đai do Bộ Quốc phòng quản lý.</w:t>
      </w:r>
      <w:bookmarkEnd w:id="82"/>
      <w:bookmarkEnd w:id="83"/>
    </w:p>
    <w:p w14:paraId="304DA38C" w14:textId="6196B0B9" w:rsidR="00592854" w:rsidRPr="0027638A" w:rsidRDefault="00592854" w:rsidP="00592854">
      <w:pPr>
        <w:pStyle w:val="2"/>
        <w:rPr>
          <w:rFonts w:ascii="Times New Roman" w:eastAsia="Times New Roman" w:hAnsi="Times New Roman"/>
          <w:b w:val="0"/>
          <w:color w:val="222222"/>
        </w:rPr>
      </w:pPr>
      <w:bookmarkStart w:id="84" w:name="_Toc176784173"/>
      <w:bookmarkStart w:id="85" w:name="_Toc178585635"/>
      <w:r w:rsidRPr="0027638A">
        <w:rPr>
          <w:rFonts w:ascii="Times New Roman" w:eastAsia="Times New Roman" w:hAnsi="Times New Roman"/>
          <w:b w:val="0"/>
          <w:i/>
          <w:iCs/>
          <w:color w:val="222222"/>
        </w:rPr>
        <w:t>Hai là,</w:t>
      </w:r>
      <w:r w:rsidR="00DD6A8A" w:rsidRPr="0027638A">
        <w:rPr>
          <w:rFonts w:ascii="Times New Roman" w:eastAsia="Times New Roman" w:hAnsi="Times New Roman"/>
          <w:b w:val="0"/>
          <w:i/>
          <w:iCs/>
          <w:color w:val="222222"/>
          <w:lang w:val="vi-VN"/>
        </w:rPr>
        <w:t xml:space="preserve"> </w:t>
      </w:r>
      <w:r w:rsidR="00DD6A8A" w:rsidRPr="0027638A">
        <w:rPr>
          <w:rFonts w:ascii="Times New Roman" w:eastAsia="Times New Roman" w:hAnsi="Times New Roman"/>
          <w:b w:val="0"/>
          <w:iCs/>
          <w:color w:val="222222"/>
          <w:lang w:val="vi-VN"/>
        </w:rPr>
        <w:t>t</w:t>
      </w:r>
      <w:r w:rsidRPr="0027638A">
        <w:rPr>
          <w:rFonts w:ascii="Times New Roman" w:eastAsia="Times New Roman" w:hAnsi="Times New Roman"/>
          <w:b w:val="0"/>
          <w:color w:val="222222"/>
        </w:rPr>
        <w:t xml:space="preserve">ổ chức lập quy hoạch hệ thống đô thị và nông thôn thời kỳ 2021 </w:t>
      </w:r>
      <w:r w:rsidR="00776CCB" w:rsidRPr="0027638A">
        <w:rPr>
          <w:rFonts w:ascii="Times New Roman" w:eastAsia="Times New Roman" w:hAnsi="Times New Roman"/>
          <w:b w:val="0"/>
          <w:color w:val="222222"/>
        </w:rPr>
        <w:t>-</w:t>
      </w:r>
      <w:r w:rsidRPr="0027638A">
        <w:rPr>
          <w:rFonts w:ascii="Times New Roman" w:eastAsia="Times New Roman" w:hAnsi="Times New Roman"/>
          <w:b w:val="0"/>
          <w:color w:val="222222"/>
        </w:rPr>
        <w:t xml:space="preserve"> 2030, tầm nhìn đến năm 2050; hướng dẫn các địa phương tổ chức thực hiện các quy định của pháp luật về quy hoạch xây dựng, đô thị bảo đảm thực hiện đồng bộ, thống nhất theo quy định của </w:t>
      </w:r>
      <w:r w:rsidRPr="0027638A">
        <w:rPr>
          <w:rFonts w:ascii="Times New Roman" w:eastAsia="Times New Roman" w:hAnsi="Times New Roman"/>
          <w:b w:val="0"/>
          <w:iCs/>
          <w:color w:val="222222"/>
        </w:rPr>
        <w:t>Luật Quy hoạch</w:t>
      </w:r>
      <w:r w:rsidRPr="0027638A">
        <w:rPr>
          <w:rFonts w:ascii="Times New Roman" w:eastAsia="Times New Roman" w:hAnsi="Times New Roman"/>
          <w:b w:val="0"/>
          <w:color w:val="222222"/>
        </w:rPr>
        <w:t xml:space="preserve"> phối hợp với các địa phương thường xuyên tổ chức thanh tra, kiểm tra việc chấp hành các quy định của pháp luật liên quan đến quy hoạch đô thị để kịp thời xử lý và chấn chỉnh. Cụ thể, cần triển khai lập đồng bộ các loại quy hoạch đô thị, khẩn trương lập các quy hoạch phân khu, quy hoạch chi tiết </w:t>
      </w:r>
      <w:r w:rsidRPr="0027638A">
        <w:rPr>
          <w:rFonts w:ascii="Times New Roman" w:eastAsia="Times New Roman" w:hAnsi="Times New Roman"/>
          <w:b w:val="0"/>
          <w:color w:val="222222"/>
        </w:rPr>
        <w:lastRenderedPageBreak/>
        <w:t xml:space="preserve">theo quy định; lập kế hoạch đầu tư và đầu tư đồng bộ giữa hệ thống hạ tầng kỹ thuật, hạ tầng xã hội với phát triển nhà ở, công trình thương mại dịch vụ và công trình khác theo quy hoạch được duyệt; rà soát các quy hoạch, kế hoạch SDĐĐ đã quá thời hạn thực hiện, có biện pháp xử lý dứt điểm để bảo đảm quyền lợi của người sử dụng đất và hiệu quả sử dụng đất. Bên cạnh đó, cần tăng cường thông tin, bảo đảm tính công khai, minh bạch, dễ tiếp cận thông tin trong QHQL và SDĐĐ tại đô thị; đăng tải hồ sơ điều chỉnh quy hoạch đô thị trên trang thông tin điện tử của cơ quan có thẩm quyền thẩm định để xin ý kiến cộng đồng dân cư trước khi thẩm định hoặc phê duyệt. Cơ quan có trách nhiệm lập quy hoạch có trách nhiệm công bố, công khai ý kiến đóng góp và việc tiếp thu, giải trình các ý kiến đóng góp này. Khuyến khích và tạo điều kiện cho tổ chức, cá nhân, tổ chức xã hội </w:t>
      </w:r>
      <w:r w:rsidR="006F07A3" w:rsidRPr="0027638A">
        <w:rPr>
          <w:rFonts w:ascii="Times New Roman" w:eastAsia="Times New Roman" w:hAnsi="Times New Roman"/>
          <w:b w:val="0"/>
          <w:color w:val="222222"/>
        </w:rPr>
        <w:t>-</w:t>
      </w:r>
      <w:r w:rsidRPr="0027638A">
        <w:rPr>
          <w:rFonts w:ascii="Times New Roman" w:eastAsia="Times New Roman" w:hAnsi="Times New Roman"/>
          <w:b w:val="0"/>
          <w:color w:val="222222"/>
        </w:rPr>
        <w:t xml:space="preserve"> nghề nghiệp tham gia phản biện xã hội đối với việc thực hiện chính sách, pháp luật về QHQL và SDĐĐ.</w:t>
      </w:r>
      <w:bookmarkEnd w:id="84"/>
      <w:bookmarkEnd w:id="85"/>
    </w:p>
    <w:p w14:paraId="5ECEB6CD" w14:textId="1D0C65F6" w:rsidR="00592854" w:rsidRPr="0027638A" w:rsidRDefault="00592854" w:rsidP="00592854">
      <w:pPr>
        <w:pStyle w:val="2"/>
        <w:rPr>
          <w:rFonts w:ascii="Times New Roman" w:eastAsia="Times New Roman" w:hAnsi="Times New Roman"/>
          <w:b w:val="0"/>
          <w:color w:val="222222"/>
        </w:rPr>
      </w:pPr>
      <w:bookmarkStart w:id="86" w:name="_Toc176784174"/>
      <w:bookmarkStart w:id="87" w:name="_Toc178585636"/>
      <w:r w:rsidRPr="0027638A">
        <w:rPr>
          <w:rFonts w:ascii="Times New Roman" w:eastAsia="Times New Roman" w:hAnsi="Times New Roman"/>
          <w:b w:val="0"/>
          <w:i/>
          <w:iCs/>
          <w:color w:val="222222"/>
        </w:rPr>
        <w:t>Ba là,</w:t>
      </w:r>
      <w:r w:rsidRPr="0027638A">
        <w:rPr>
          <w:rFonts w:ascii="Times New Roman" w:eastAsia="Times New Roman" w:hAnsi="Times New Roman"/>
          <w:b w:val="0"/>
          <w:color w:val="222222"/>
        </w:rPr>
        <w:t xml:space="preserve"> trong công tác thu hồi đất, giao đất, cho thuê đất; bồi thường, hỗ trợ, tái định cư khi Nhà nước thu hồi đất. Để triển khai thực có hiệu quả, cần tổ chức thực hiện việc giao đất, cho thuê đất công khai, minh bạch cho các đối tượng đáp ứng các điều kiện quy định trong pháp luật về đất đai. Thực hiện nghiêm việc giao đất, cho thuê đất để thực hiện các dự án phát triển kinh tế </w:t>
      </w:r>
      <w:r w:rsidR="00B36FD1" w:rsidRPr="0027638A">
        <w:rPr>
          <w:rFonts w:ascii="Times New Roman" w:eastAsia="Times New Roman" w:hAnsi="Times New Roman"/>
          <w:b w:val="0"/>
          <w:color w:val="222222"/>
        </w:rPr>
        <w:t>-</w:t>
      </w:r>
      <w:r w:rsidRPr="0027638A">
        <w:rPr>
          <w:rFonts w:ascii="Times New Roman" w:eastAsia="Times New Roman" w:hAnsi="Times New Roman"/>
          <w:b w:val="0"/>
          <w:color w:val="222222"/>
        </w:rPr>
        <w:t xml:space="preserve"> xã hội thông qua phương thức đấu giá quyền sử dụng đất, đấu thầu dự án có sử dụng đất; có biện pháp ngăn chặn tình trạng chuyển nhượng quyền sử dụng đất, chuyển mục đích sử dụng đất trái phép. Kiểm soát chặt chẽ và công khai, minh bạch việc thu hồi đất, bồi thường, hỗ trợ, tái định cư, bảo đảm quyền lợi hợp pháp, hoạt động sản xuất và đời sống của người có đất thu hồi.</w:t>
      </w:r>
      <w:bookmarkEnd w:id="86"/>
      <w:bookmarkEnd w:id="87"/>
    </w:p>
    <w:p w14:paraId="245B8430" w14:textId="415C4A55" w:rsidR="00592854" w:rsidRPr="0027638A" w:rsidRDefault="00592854" w:rsidP="00592854">
      <w:pPr>
        <w:pStyle w:val="2"/>
        <w:rPr>
          <w:rFonts w:ascii="Times New Roman" w:eastAsia="Times New Roman" w:hAnsi="Times New Roman"/>
          <w:b w:val="0"/>
          <w:color w:val="222222"/>
        </w:rPr>
      </w:pPr>
      <w:bookmarkStart w:id="88" w:name="_Toc176784175"/>
      <w:bookmarkStart w:id="89" w:name="_Toc178585637"/>
      <w:r w:rsidRPr="0027638A">
        <w:rPr>
          <w:rFonts w:ascii="Times New Roman" w:eastAsia="Times New Roman" w:hAnsi="Times New Roman"/>
          <w:b w:val="0"/>
          <w:i/>
          <w:iCs/>
          <w:color w:val="222222"/>
        </w:rPr>
        <w:t>Bốn là,</w:t>
      </w:r>
      <w:r w:rsidRPr="0027638A">
        <w:rPr>
          <w:rFonts w:ascii="Times New Roman" w:eastAsia="Times New Roman" w:hAnsi="Times New Roman"/>
          <w:b w:val="0"/>
          <w:color w:val="222222"/>
        </w:rPr>
        <w:t xml:space="preserve"> định giá đất, khai thác nguồn lực đất đai cho phát triển kinh tế </w:t>
      </w:r>
      <w:r w:rsidR="00B36FD1" w:rsidRPr="0027638A">
        <w:rPr>
          <w:rFonts w:ascii="Times New Roman" w:eastAsia="Times New Roman" w:hAnsi="Times New Roman"/>
          <w:b w:val="0"/>
          <w:color w:val="222222"/>
        </w:rPr>
        <w:t>-</w:t>
      </w:r>
      <w:r w:rsidRPr="0027638A">
        <w:rPr>
          <w:rFonts w:ascii="Times New Roman" w:eastAsia="Times New Roman" w:hAnsi="Times New Roman"/>
          <w:b w:val="0"/>
          <w:color w:val="222222"/>
        </w:rPr>
        <w:t xml:space="preserve"> xã hội. Cần tổ chức nghiên cứu, đề xuất việc đổi mới chính sách tài chính về đất đai và giá đất theo hướng hiệu quả, bền vững. Tổ chức kiện toàn và phát huy vai trò của Tổ chức phát triển quỹ đất và Quỹ Phát triển đất trong việc bồi thường, giải phóng mặt bằng, quản lý, khai thác và tạo quỹ đất; bố trí hợp lý ngân sách địa phương và huy động các nguồn vốn hợp pháp khác cho Quỹ Phát triển đất; bố trí quỹ đất xây dựng nhà ở xã hội, giải quyết nhu cầu nhà ở cho người có thu nhập thấp. Đồng thời, có biện </w:t>
      </w:r>
      <w:r w:rsidRPr="0027638A">
        <w:rPr>
          <w:rFonts w:ascii="Times New Roman" w:eastAsia="Times New Roman" w:hAnsi="Times New Roman"/>
          <w:b w:val="0"/>
          <w:color w:val="222222"/>
        </w:rPr>
        <w:lastRenderedPageBreak/>
        <w:t>pháp tháo gỡ vướng mắc, xác định nguồn lực để đẩy mạnh thực hiện lộ trình di dời trụ sở các bộ, ngành, cơ sở giáo dục đào tạo, bệnh viện, cơ sở công nghiệp, sản xuất,… ra ngoài trung tâm các đô thị theo phương án được phê duyệt. Triển khai cổ phần hóa doanh nghiệp nhà nước theo quy định. Việc xác định giá trị quyền sử dụng đất vào giá trị doanh nghiệp cổ phần hóa phải tuân thủ theo quy định của pháp luật về đất đai, pháp luật về chuyển doanh nghiệp nhà nước và công ty trách nhiệm hữu hạn một thành viên do doanh nghiệp nhà nước đầu tư 100% vốn điều lệ thành công ty cổ phần và các văn bản pháp luật khác có liên quan. Việc chuyển mục đích sử dụng đất, thực hiện sắp xếp, xử lý nhà, đất của các doanh nghiệp cổ phần hóa phải tuân thủ quy hoạch, bảo đảm điều kiện, trình tự, thủ tục theo quy định.</w:t>
      </w:r>
      <w:bookmarkEnd w:id="88"/>
      <w:bookmarkEnd w:id="89"/>
    </w:p>
    <w:p w14:paraId="6CBF8F9E" w14:textId="77777777" w:rsidR="00592854" w:rsidRPr="0027638A" w:rsidRDefault="00592854" w:rsidP="00592854">
      <w:pPr>
        <w:pStyle w:val="2"/>
        <w:rPr>
          <w:rFonts w:ascii="Times New Roman" w:eastAsia="Times New Roman" w:hAnsi="Times New Roman"/>
          <w:b w:val="0"/>
          <w:color w:val="222222"/>
        </w:rPr>
      </w:pPr>
      <w:bookmarkStart w:id="90" w:name="_Toc176784176"/>
      <w:bookmarkStart w:id="91" w:name="_Toc178585638"/>
      <w:r w:rsidRPr="0027638A">
        <w:rPr>
          <w:rFonts w:ascii="Times New Roman" w:eastAsia="Times New Roman" w:hAnsi="Times New Roman"/>
          <w:b w:val="0"/>
          <w:i/>
          <w:iCs/>
          <w:color w:val="222222"/>
        </w:rPr>
        <w:t>Năm là,</w:t>
      </w:r>
      <w:r w:rsidRPr="0027638A">
        <w:rPr>
          <w:rFonts w:ascii="Times New Roman" w:eastAsia="Times New Roman" w:hAnsi="Times New Roman"/>
          <w:b w:val="0"/>
          <w:color w:val="222222"/>
        </w:rPr>
        <w:t> xác định địa giới hành chính, lập hồ sơ địa chính và xây dựng cơ sở dữ liệu đất đai. Cần giải quyết theo thẩm quyền hoặc trình cấp có thẩm quyền để giải quyết những vấn đề chưa thống nhất liên quan đến địa giới hành chính giữa các địa phương. Trường hợp không thỏa thuận được phương án giải quyết chung thì lập hồ sơ đề nghị Bộ Nội vụ báo cáo Chính phủ xem xét, quyết định. Bố trí dự toán ngân sách tối thiểu từ 10% nguồn thu ngân sách địa phương từ đất đai để đầu tư xây dựng hệ thống cơ sở dữ liệu đất đai và phát triển đô thị, đặc biệt là cơ sở dữ liệu về quy hoạch, giá đất và hệ thống hồ sơ địa chính hiện đại. Phấn đấu hoàn thiện và vận hành cơ sở dữ liệu đất đai tại các đô thị trong cơ sở dữ liệu đất đai quốc gia. Đối với các địa phương còn khó khăn về ngân sách, để hoàn thiện hệ thống cơ sở dữ liệu đất đai thì báo cáo Thủ tướng Chính phủ về phương án hỗ trợ thực hiện theo quy định.</w:t>
      </w:r>
      <w:bookmarkEnd w:id="90"/>
      <w:bookmarkEnd w:id="91"/>
    </w:p>
    <w:p w14:paraId="080C0691" w14:textId="77777777" w:rsidR="00592854" w:rsidRPr="0027638A" w:rsidRDefault="00592854" w:rsidP="00592854">
      <w:pPr>
        <w:pStyle w:val="2"/>
        <w:rPr>
          <w:rFonts w:ascii="Times New Roman" w:eastAsia="Times New Roman" w:hAnsi="Times New Roman"/>
          <w:b w:val="0"/>
          <w:color w:val="222222"/>
        </w:rPr>
      </w:pPr>
      <w:bookmarkStart w:id="92" w:name="_Toc176784177"/>
      <w:bookmarkStart w:id="93" w:name="_Toc178585639"/>
      <w:r w:rsidRPr="0027638A">
        <w:rPr>
          <w:rFonts w:ascii="Times New Roman" w:eastAsia="Times New Roman" w:hAnsi="Times New Roman"/>
          <w:b w:val="0"/>
          <w:i/>
          <w:iCs/>
          <w:color w:val="222222"/>
        </w:rPr>
        <w:t>Sáu là</w:t>
      </w:r>
      <w:r w:rsidRPr="0027638A">
        <w:rPr>
          <w:rFonts w:ascii="Times New Roman" w:eastAsia="Times New Roman" w:hAnsi="Times New Roman"/>
          <w:b w:val="0"/>
          <w:color w:val="222222"/>
        </w:rPr>
        <w:t>, về kiện toàn bộ máy, tổ chức. Tiếp tục rà soát và nâng cao trình độ, năng lực bộ máy làm công tác quản lý đất đai, đô thị; phát huy vai trò và trách nhiệm của người đứng đầu các cấp, các ngành trong quản lý tài nguyên đất, thanh tra việc quản lý, SDĐĐ tại đô thị. Đẩy mạnh cải cách thủ tục hành chính trong lĩnh vực đất đai, gắn với chương trình xây dựng nền hành chính hiện đại, ứng dụng công nghệ thông tin trong quản lý đô thị.</w:t>
      </w:r>
      <w:bookmarkEnd w:id="92"/>
      <w:bookmarkEnd w:id="93"/>
    </w:p>
    <w:p w14:paraId="1CE0BAFE" w14:textId="44276DDF" w:rsidR="00592854" w:rsidRPr="0027638A" w:rsidRDefault="00592854" w:rsidP="00592854">
      <w:pPr>
        <w:pStyle w:val="2"/>
        <w:rPr>
          <w:rFonts w:ascii="Times New Roman" w:eastAsia="Times New Roman" w:hAnsi="Times New Roman"/>
          <w:b w:val="0"/>
          <w:color w:val="222222"/>
        </w:rPr>
      </w:pPr>
      <w:bookmarkStart w:id="94" w:name="_Toc176784178"/>
      <w:bookmarkStart w:id="95" w:name="_Toc178585640"/>
      <w:r w:rsidRPr="0027638A">
        <w:rPr>
          <w:rFonts w:ascii="Times New Roman" w:eastAsia="Times New Roman" w:hAnsi="Times New Roman"/>
          <w:b w:val="0"/>
          <w:i/>
          <w:iCs/>
          <w:color w:val="222222"/>
        </w:rPr>
        <w:t>Bảy là</w:t>
      </w:r>
      <w:r w:rsidRPr="0027638A">
        <w:rPr>
          <w:rFonts w:ascii="Times New Roman" w:eastAsia="Times New Roman" w:hAnsi="Times New Roman"/>
          <w:b w:val="0"/>
          <w:color w:val="222222"/>
        </w:rPr>
        <w:t xml:space="preserve">, tăng cường hiệu lực, hiệu quả công tác thanh tra, giám sát, xử lý vi phạm QHQL và SDĐĐ. Cụ thể, cần tiến hành thanh tra các dự án, công trình có dấu hiệu </w:t>
      </w:r>
      <w:r w:rsidRPr="0027638A">
        <w:rPr>
          <w:rFonts w:ascii="Times New Roman" w:eastAsia="Times New Roman" w:hAnsi="Times New Roman"/>
          <w:b w:val="0"/>
          <w:color w:val="222222"/>
        </w:rPr>
        <w:lastRenderedPageBreak/>
        <w:t>vi phạm pháp luật về QHQL và SDĐĐ tại đô thị và thanh tra việc cấp Giấy chứng nhận quyền sử dụng đất, quyền sở hữu nhà ở và tài sản khác gắn liền với đất tại khu vực đô thị. Rà soát, đánh giá thực trạng người Việt Nam đứng tên thay cho người nước ngoài để mua nhà, nhận chuyển nhượng quyền sử dụng đất, thuê đất trái pháp luật để có cơ sở đề xuất hoàn thiện cơ chế, chính sách quản lý và xử lý nghiêm các trường hợp vi phạm. Đẩy nhanh công tác điều tra các vụ án về quản lý, SDĐĐ tại đô thị; chấn chỉnh các vi phạm trong quản lý, sử dụng đất quốc phòng theo quy hoạch, kế hoạch sử dụng đất đã được phê duyệt; kiên quyết thu hồi theo quy định của pháp luật đối với những dự án đất không đưa vào sử dụng, dự án triển khai chậm tiến độ, dự án đã bị chấm dứt chủ trương đầu tư, dự án sử dụng đất sai mục đích, vi phạm pháp luật về đất đai, quy hoạch đô thị, xây dựng và bảo vệ môi trường. Tổ chức thanh tra, kiểm tra, ngăn chặn, xử lý kịp thời, nghiêm minh các hành vi vi phạm pháp luật về đất đai và quy hoạch đô thị; xử lý nghiêm trách nhiệm của người đứng đầu các cấp, các ngành để xảy ra sai phạm trong quản lý, SDĐĐ tại đô thị, làm ảnh hưởng đến lợi ích của Nhà nước, quyền và lợi ích hợp pháp của người sử dụng đất; khắc phục vi phạm trong lĩnh vực đất đai, quy hoạch đô thị, làm rõ trách nhiệm của tổ chức, cá nhân để xảy ra vi phạm và có biện pháp xử lý cụ thể; kiểm soát chặt chẽ việc chuyển mục đích sử dụng đất để phát triển đô thị bảo đảm hiệu quả, tiết kiệm, đồng bộ giữa pháp luật về đất đai và pháp luật về đô thị, bảo đảm quyền lợi của người có đất thu hồi; kịp thời giải quyết khiếu nại, tố cáo của công dân trong lĩnh vực đất đai, quy hoạch đô thị để hạn chế các vụ việc khiếu kiện kéo dài, gây bức xúc trong dư luận xã hội.</w:t>
      </w:r>
      <w:bookmarkEnd w:id="94"/>
      <w:bookmarkEnd w:id="95"/>
    </w:p>
    <w:p w14:paraId="5DE9851B" w14:textId="19A57B84" w:rsidR="00F448A6" w:rsidRPr="0027638A" w:rsidRDefault="00F448A6" w:rsidP="00EA0786">
      <w:pPr>
        <w:pStyle w:val="3"/>
        <w:rPr>
          <w:lang w:bidi="ar"/>
        </w:rPr>
      </w:pPr>
      <w:bookmarkStart w:id="96" w:name="_Toc178585641"/>
      <w:r w:rsidRPr="0027638A">
        <w:rPr>
          <w:lang w:bidi="ar"/>
        </w:rPr>
        <w:t xml:space="preserve">3.3.2. Giải pháp đối với tỉnh Thừa Thiên Huế </w:t>
      </w:r>
      <w:r w:rsidR="006C4111" w:rsidRPr="0027638A">
        <w:rPr>
          <w:lang w:bidi="ar"/>
        </w:rPr>
        <w:t xml:space="preserve">trong </w:t>
      </w:r>
      <w:r w:rsidRPr="0027638A">
        <w:rPr>
          <w:lang w:bidi="ar"/>
        </w:rPr>
        <w:t>việc nâng cao hiệu quả thực hiện pháp luật về quy hoạch, kế hoạch sử dụng đất trong quản lý đô thị</w:t>
      </w:r>
      <w:bookmarkEnd w:id="96"/>
    </w:p>
    <w:p w14:paraId="2C01B47B"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 xml:space="preserve">Để đảm bảo cho việc thực hiện pháp luật quy hoạch sử dụng đất, chúng ta luôn phải quan tâm đến những yếu tố đặc trưng của từng địa phương về các điều kiện tự nhiên, mức độ phát triển kinh tế - xã hội, những yếu tố văn hóa và phương hướng, mục tiêu phát triển kinh tế - xã hội. Thực hiện pháp luật quy hoạch sử dụng đất phải dựa trên phương hướng, mục tiêu phát triển kinh tế, xã hội của Thừa Thiên Huế là: </w:t>
      </w:r>
      <w:r w:rsidRPr="0027638A">
        <w:rPr>
          <w:rFonts w:eastAsia="SimSun"/>
          <w:sz w:val="26"/>
          <w:szCs w:val="26"/>
          <w:lang w:eastAsia="zh-CN" w:bidi="ar"/>
        </w:rPr>
        <w:lastRenderedPageBreak/>
        <w:t>Xây dựng Thừa Thiên Huế trở thành thành phố trực thuộc Trung ương, là trung tâm của khu vực miền Trung và một trong những trung tâm lớn, đặc sắc của cả nước về văn hóa, du lịch di sản, sinh thái, thành phố môi trường xanh, đồng thời phát triển khoa học - công nghệ, y tế chuyên sâu và giáo dục - đào tạo đa ngành, đa lĩnh vực, chất lượng cao. Phấn đấu đến năm 2025, Thừa Thiên Huế xứng tầm là trung tâm đô thị cấp quốc gia, khu vực và quốc tế, một trong những trung tâm kinh tế, văn hoá, khoa học - công nghệ, y tế, đào tạo lớn của cả nước và khu vực Đông Nam - Châu Á; có quốc phòng, an ninh được tăng cường, chính trị - xã hội ổn định, vững chắc, có hệ thống chính sách trong sạch, vững mạnh, ngang tầm nhiệm vụ, năng lực lãnh đạo và sức chiến đấu của Đảng được nâng cao rõ rệt, có đời sống vật chất và tinh thần của nhân dân không ngừng được cải thiện.</w:t>
      </w:r>
    </w:p>
    <w:p w14:paraId="5875A1F5"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Việc thực hiện pháp luật quy hoạch sử dụng đất phải nhằm góp phần tạo chuyển biến cơ bản về văn hoá, y tế, giáo dục, đào tạo, nâng cao dân trí, giải quyết tốt các vấn đề bức xúc về xã hội, cải thiện đời sống vật chất và tinh thần của nhân dân, phát huy lợi thế so sánh để xây dựng thành công Khu kinh tế Chân Mây - Lăng Cô, một trung tâm kinh tế lớn ở phía Nam của tỉnh trên cơ sở mở rộng và nâng cao hiệu quả kinh tế đối ngoại, thực hiện nhất quán, lâu dài chính sách thu hút nguồn lực từ bên ngoài, đảm bảo phát triển bền vững về môi trường, đảm bảo cảnh quan cho phát triển du lịch.</w:t>
      </w:r>
    </w:p>
    <w:p w14:paraId="33D31496" w14:textId="227DBC0F"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Thực hiện pháp luật quy hoạch sử dụng đất tại Thừa Thiên Huế còn phải dựa trên quan điểm sử dụng đất đến năm 2030 của Thừa Thiên Huế đó là: Sử dụng đất phải ưu tiên cho phát triển sản xuất nông nghiệp, góp phần thực hiện chiến lược an ninh lương thực, cung ứng nông sản phẩm cho xã hội, nguyên liệu cho công nghiệp; Bố trí hợp lý cơ cấu đất nông nghiệp, chuyển dịch cơ cấu sản xuất nông nghiệp theo hướng sản xuất hàng hoá, gắn với thị trường và hiệu quả kinh tế cao. Ổn định diện tích gieo trồng lúa, mở rộng diện tích đất trồng cây công nghiệp, cây ăn quả, hoa - cây cảnh, cây thực phẩm. Ứng dụng các tiến bộ về công nghệ sinh học, từng bước xây dựng nền nông nghiệp sạch, bảo vệ, quản lý và sử dụng có hiệu quả tài nguyên rừng hiện có, giảm bớt sự ảnh hưởng của các yếu tố thiên tai: bão, lũ lụt, hạn hán...</w:t>
      </w:r>
    </w:p>
    <w:p w14:paraId="43C99D80"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lastRenderedPageBreak/>
        <w:t>Dành quỹ đất hợp lý cho sự phát triển dịch vụ, du lịch và công nghiệp nhất là những ngành công nghiệp có khả năng khai thác những tiềm năng sẵn có của địa phương như công nghiệp vật liệu xây dựng, công nghiệp chế biến nông, lâm, hải sản. Mở rộng, hình thành các khu công nghiệp tập trung nhằm sử dụng có hiệu quả cơ sở hạ tầng, tạo môi trường thu hút vốn đầu tư của các thành phần kinh tế. Gắn việc phát triển công nghiệp với quá trình đô thị hoá, phát triển mạng lưới đô thị rộng khắp trong phạm vi toàn tỉnh. Sử dụng đất phải đáp ứng được nhu cầu đất ở của nhân dân, đảm bảo chất lượng môi trường sống. Đất ở cần được bố trí tập trung trên cơ sở khu dân cư cũ hoặc hình thành khu mới với quy mô đủ lớn để tiết kiệm đất xây dựng cơ sở hạ tầng phục vụ đời sống văn hoá tinh thần của nhân dân. Việc sử dụng đất không chỉ đáp ứng yêu cầu phát triển kinh tế, văn hoá xã hội mà còn phải đảm bảo an ninh, quốc phòng, quán triệt phương châm kinh tế kết hợp với an ninh, quốc phòng và an ninh, quốc phòng kết hợp với kinh tế.</w:t>
      </w:r>
    </w:p>
    <w:p w14:paraId="28AC1DA1" w14:textId="51C7AD51" w:rsidR="004B126C" w:rsidRPr="0027638A" w:rsidRDefault="006D22F7" w:rsidP="00443795">
      <w:pPr>
        <w:pStyle w:val="3"/>
        <w:rPr>
          <w:b w:val="0"/>
        </w:rPr>
      </w:pPr>
      <w:bookmarkStart w:id="97" w:name="_Toc176784180"/>
      <w:bookmarkStart w:id="98" w:name="_Toc178585642"/>
      <w:r w:rsidRPr="0027638A">
        <w:rPr>
          <w:b w:val="0"/>
          <w:lang w:bidi="ar"/>
        </w:rPr>
        <w:t>3.3</w:t>
      </w:r>
      <w:r w:rsidR="00CE432C" w:rsidRPr="0027638A">
        <w:rPr>
          <w:b w:val="0"/>
          <w:lang w:val="en-US" w:bidi="ar"/>
        </w:rPr>
        <w:t>.2.</w:t>
      </w:r>
      <w:r w:rsidRPr="0027638A">
        <w:rPr>
          <w:b w:val="0"/>
          <w:lang w:bidi="ar"/>
        </w:rPr>
        <w:t>1. Giải pháp kinh tế - tài chính</w:t>
      </w:r>
      <w:bookmarkEnd w:id="97"/>
      <w:bookmarkEnd w:id="98"/>
    </w:p>
    <w:p w14:paraId="6DF97311" w14:textId="4CA45E3F"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 xml:space="preserve">Trong những năm qua nền kinh tế của tỉnh Thừa Thiên Huế phát triển tương đối toàn diện và liên tục tăng trưởng với nhịp độ cao đạt mục tiêu của tỉnh và cao hơn mức trung bình của cả nước, chất lượng tăng trưởng từng bước được cải thiện. Cơ cấu kinh tế có sự chuyển dịch tích cực, tỷ trọng các ngành phi nông nghiệp tăng nhanh hơn so với mục tiêu quy hoạch đề ra, đặc biệt cơ cấu trong nội bộ các ngành cũng có bước thay đổi đáng kể theo hướng phát huy các lợi thế so sánh của tỉnh. Tuy nhiên, tăng trưởng kinh tế của toàn bộ nền kinh tế và từng ngành chưa ổn định, chất lượng tăng trưởng chưa cao; xuất phát điểm của nền kinh tế còn thấp, tích lũy từ nội bộ nền kinh tế còn thấp, còn mất cân đối lớn giữa nhu cầu và khả năng đầu tư phát triển. Nguồn thu ngân sách chưa ổn định, nguồn vốn ngân sách dành cho đầu tư phát triển còn hạn hẹp; các dự án ODA giải </w:t>
      </w:r>
      <w:r w:rsidR="00B211A4" w:rsidRPr="0027638A">
        <w:rPr>
          <w:noProof/>
          <w:sz w:val="26"/>
          <w:szCs w:val="26"/>
          <w:lang w:val="en-US"/>
        </w:rPr>
        <w:drawing>
          <wp:anchor distT="0" distB="0" distL="114300" distR="114300" simplePos="0" relativeHeight="251659264" behindDoc="1" locked="0" layoutInCell="1" allowOverlap="1" wp14:anchorId="49494E54" wp14:editId="2D9AF21A">
            <wp:simplePos x="0" y="0"/>
            <wp:positionH relativeFrom="margin">
              <wp:posOffset>2540</wp:posOffset>
            </wp:positionH>
            <wp:positionV relativeFrom="paragraph">
              <wp:posOffset>-974159850</wp:posOffset>
            </wp:positionV>
            <wp:extent cx="5895975" cy="8887460"/>
            <wp:effectExtent l="0" t="0" r="9525" b="8890"/>
            <wp:wrapNone/>
            <wp:docPr id="3" name="Picture 1" descr="Khung -Q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Khung -QX"/>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895975" cy="88874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7638A">
        <w:rPr>
          <w:rFonts w:eastAsia="SimSun"/>
          <w:sz w:val="26"/>
          <w:szCs w:val="26"/>
          <w:lang w:eastAsia="zh-CN" w:bidi="ar"/>
        </w:rPr>
        <w:t>ngân chậm,… Do vậy để thực hiện quy hoạch sử dụng đất đến năm 2030 của tỉnh đạt kết quả tốt tỉnh sẽ thực hiện các giải pháp về kinh tế - tài chính như sau:</w:t>
      </w:r>
    </w:p>
    <w:p w14:paraId="15C03B41" w14:textId="58C065B6"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lastRenderedPageBreak/>
        <w:t>- Kết hợp giữa các ngành, các lĩnh vực và các địa phương trong tỉnh để xây dựng hệ thống hạ tầng kỹ thuật đảm bảo tính liên thông; phát huy lợi thế so sánh của từng huyện, thị, thành phố trong phát triển kinh tế - xã hội.</w:t>
      </w:r>
    </w:p>
    <w:p w14:paraId="0AADEBA2" w14:textId="680AD440"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 Đa dạng hoá các hình thức huy động và tạo vốn trong tỉnh, đây là nguồn lực có ý nghĩa quyết định về lâu dài, đảm bảo có đủ năng lực nội tại để tiếp nhận đầu tư trong và ngoài nước một cách bình đẳng và đôi bên cùng có lợi.</w:t>
      </w:r>
    </w:p>
    <w:p w14:paraId="4D35501C" w14:textId="027D92FD"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 Xây dựng chính sách ưu đãi đặc biệt để thu hút các nguồn vốn đầu tư như nguồn vốn đầu tư trực tiếp từ Trung ương, vốn tín dụng ưu đãi, vốn vay nước ngoài trả chậm hoặc thuê tài chính, vốn đầu tư trực tiếp FDI, ODA,... để đẩy nhanh tiến độ thực hiện các công trình, dự án. Tổ chức sử dụng có hiệu quả, xử lý đồng bộ các nguồn vốn trung hạn và dài hạn để đảm bảo sản xuất ổn định và phát triển kết cấu hạ tầng đảm bảo thực hiện các mục tiêu, chiến lược phát triển kinh tế - xã hội của tỉnh đến năm 2030.</w:t>
      </w:r>
    </w:p>
    <w:p w14:paraId="114F2D19"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 Tạo môi trường thuận lợi, chính sách đầu tư thông thoáng nhằm khuyến khích các nhà đầu tư trong và ngoài nước đầu tư vào tỉnh, nhất là đầu tư xây dựng hệ thống hạ tầng kỹ thuật bằng cách tăng cường xúc tiến thương mại, đơn giản hoá các thủ tục hành chính, cấp phép đầu tư. Huy động tổng hợp các nguồn vốn để thực hiện quy hoạch thông qua vốn đầu tư cho từng ngành thực hiện quy hoạch của ngành đến năm 2030. Thực hiện lồng ghép các chương trình trên địa bàn để huy động vốn và sử dụng vốn tiết kiệm như xây dựng chương trình, dự án và chính sách cụ thể để phát triển ngành, sản phẩm, lĩnh vực quan trọng nhất là chính sách thúc đẩy chuyển dịch cơ cấu kinh tế; bảo vệ và phát triển vốn rừng; củng cố và hoàn thiện quan hệ sản xuất, nâng cao hiệu quả hoạt động của các doanh nghiệp Nhà nước và các hợp tác xã.</w:t>
      </w:r>
    </w:p>
    <w:p w14:paraId="2581D347" w14:textId="0BA300E1" w:rsidR="004B126C" w:rsidRPr="0027638A" w:rsidRDefault="004C5D45" w:rsidP="00443795">
      <w:pPr>
        <w:pStyle w:val="3"/>
        <w:rPr>
          <w:b w:val="0"/>
        </w:rPr>
      </w:pPr>
      <w:bookmarkStart w:id="99" w:name="_Toc176784181"/>
      <w:bookmarkStart w:id="100" w:name="_Toc178585643"/>
      <w:r w:rsidRPr="0027638A">
        <w:rPr>
          <w:b w:val="0"/>
          <w:lang w:bidi="ar"/>
        </w:rPr>
        <w:t>3.3.2.2.</w:t>
      </w:r>
      <w:r w:rsidR="006D22F7" w:rsidRPr="0027638A">
        <w:rPr>
          <w:b w:val="0"/>
          <w:lang w:bidi="ar"/>
        </w:rPr>
        <w:t xml:space="preserve"> Các giải pháp mang tính xã hội</w:t>
      </w:r>
      <w:bookmarkEnd w:id="99"/>
      <w:bookmarkEnd w:id="100"/>
    </w:p>
    <w:p w14:paraId="0093114E"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Ngoài các giải pháp mang tính kinh tế - tài chính, chúng ta có thể sử dụng các yếu tố xã hội để đảm bảo cho việc thực thi pháp luật tại Thừa Thiên Huế như:</w:t>
      </w:r>
    </w:p>
    <w:p w14:paraId="250B8DE4" w14:textId="77777777"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 Tập trung đào tạo nguồn nhân lực cho các cấp, các địa phương trong tỉnh nhằm đáp ứng yêu cầu nhiệm vụ trong thời kỳ đẩy mạnh công nghiệp hóa, hiện đại hóa, trong đó đặc biệt ưu tiên đào tạo cán bộ tại chỗ, cán bộ là người dân tộc thiểu số.</w:t>
      </w:r>
    </w:p>
    <w:p w14:paraId="474F3247"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lastRenderedPageBreak/>
        <w:t>- Xây dựng hệ thống chính trị các cấp, nâng cao hiệu lực quản lý Nhà nước, nhất là lĩnh vực quản lý đất đai; xây dựng chính quyền cơ sở trong sạch, vững mạnh gắn với phân cấp cho địa phương các cấp để nâng cao tính chủ động, sáng tạo trong quản lý, điều hành.</w:t>
      </w:r>
    </w:p>
    <w:p w14:paraId="4448B9F4" w14:textId="267CB16E"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 Đẩy mạnh công tác tuyên truyền, giáo dục làm cho mọi cán bộ, đảng viên và nhân dân trong tỉnh thống nhất nhận thức về yêu cầu quan trọng, cấp bách việc đẩy nhanh phát triển kinh tế - xã hội, đảm bảo quốc phòng, an ninh.</w:t>
      </w:r>
    </w:p>
    <w:p w14:paraId="351293DE"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 Giải quyết tốt công tác bồi thường, hỗ trợ, tái định cư khi Nhà nước thu hồi đất để thực hiện các công trình, dự án. Có chính sách bồi thường hợp lý, thoả đáng đúng theo quy định của Nhà nước khi chuyển đất nông nghiệp sang sử dụng vào các mục đích khác bằng các biện pháp cụ thể như tiền bồi thường, hỗ trợ được chuyển sang góp vốn với các đơn vị sử dụng đất thực hiện các công trình dự án, đào tạo nghề, sử dụng lao động đối với những người có đất bị thu hồi. Duy trì và đảm bảo cho người dân có đất canh tác và đất ở ổn định để tổ chức thực hiện chính sách định canh, định cư, được giao đất, khoán rừng có điều kiện để sản xuất nâng cao thu nhập, ổn định cuộc sống.</w:t>
      </w:r>
    </w:p>
    <w:p w14:paraId="24BF7767"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 xml:space="preserve">- Trong quá trình lập, thông qua, xét duyệt quy hoạch sử dụng đất tại Thừa Thiên Huế cần </w:t>
      </w:r>
      <w:r w:rsidRPr="0027638A">
        <w:rPr>
          <w:rFonts w:eastAsia="SimSun"/>
          <w:iCs/>
          <w:sz w:val="26"/>
          <w:szCs w:val="26"/>
          <w:lang w:eastAsia="zh-CN" w:bidi="ar"/>
        </w:rPr>
        <w:t>tăng cường sự giám sát của nhân dân</w:t>
      </w:r>
      <w:r w:rsidRPr="0027638A">
        <w:rPr>
          <w:rFonts w:eastAsia="SimSun"/>
          <w:i/>
          <w:iCs/>
          <w:sz w:val="26"/>
          <w:szCs w:val="26"/>
          <w:lang w:eastAsia="zh-CN" w:bidi="ar"/>
        </w:rPr>
        <w:t xml:space="preserve"> </w:t>
      </w:r>
      <w:r w:rsidRPr="0027638A">
        <w:rPr>
          <w:rFonts w:eastAsia="SimSun"/>
          <w:sz w:val="26"/>
          <w:szCs w:val="26"/>
          <w:lang w:eastAsia="zh-CN" w:bidi="ar"/>
        </w:rPr>
        <w:t xml:space="preserve">để đảm bảo cho pháp luật được thực thi, cụ thể: Tổ chức công bố công khai quy hoạch, sử dụng đất để cho các tổ chức, cá nhân được biết; thực hiện quản lý đất đai theo quy hoạch sử dụng đất: bao gồm việc lập, thẩm định, xét duyệt dự án, giao đất phải theo đúng quy hoạch và quy định của pháp luật; giám sát, đôn đốc việc thực hiện quy hoạch, kiến nghị bổ sung và điều chỉnh quy hoạch cho phù hợp với tình hình phát triển kinh tế - xã hội của địa phương. Tiến hành xử lý triệt để các trường hợp người quản lý có quyết định giao đất, cho thuê đất, công nhận quyền sử dụng đất, cho phép chuyển mục đích sử dụng đất trái với quy hoạch sử dụng đất đã được xét duyệt và trường hợp người sử dụng đất không sử dụng hoặc sử dụng đất sai mục đích; triển khai lập quy hoạch sử dụng đất cấp huyện trong khung chỉ tiêu quy hoạch sử dụng đất cấp tỉnh và đảm bảo được các mục tiêu quy hoạch phát triển của các ngành, các lĩnh vực, các chương trình dự án trên địa </w:t>
      </w:r>
      <w:r w:rsidRPr="0027638A">
        <w:rPr>
          <w:rFonts w:eastAsia="SimSun"/>
          <w:sz w:val="26"/>
          <w:szCs w:val="26"/>
          <w:lang w:eastAsia="zh-CN" w:bidi="ar"/>
        </w:rPr>
        <w:lastRenderedPageBreak/>
        <w:t>bàn tỉnh; cải cách triệt để thủ tục hành chính trong quản lý đất đai, tăng cường sự phối kết hợp giữa các cơ quản quản lý Nhà nước về đất đai tại địa phương.</w:t>
      </w:r>
    </w:p>
    <w:p w14:paraId="60547665" w14:textId="6A2A0964" w:rsidR="004B126C" w:rsidRPr="0027638A" w:rsidRDefault="006D22F7" w:rsidP="00443795">
      <w:pPr>
        <w:pStyle w:val="3"/>
        <w:rPr>
          <w:b w:val="0"/>
        </w:rPr>
      </w:pPr>
      <w:bookmarkStart w:id="101" w:name="_Toc176784182"/>
      <w:bookmarkStart w:id="102" w:name="_Toc178585644"/>
      <w:r w:rsidRPr="0027638A">
        <w:rPr>
          <w:b w:val="0"/>
          <w:lang w:bidi="ar"/>
        </w:rPr>
        <w:t>3.3.</w:t>
      </w:r>
      <w:r w:rsidR="00D35A2B" w:rsidRPr="0027638A">
        <w:rPr>
          <w:b w:val="0"/>
          <w:lang w:val="en-US" w:bidi="ar"/>
        </w:rPr>
        <w:t>2</w:t>
      </w:r>
      <w:r w:rsidRPr="0027638A">
        <w:rPr>
          <w:b w:val="0"/>
          <w:lang w:bidi="ar"/>
        </w:rPr>
        <w:t>.</w:t>
      </w:r>
      <w:r w:rsidR="00D35A2B" w:rsidRPr="0027638A">
        <w:rPr>
          <w:b w:val="0"/>
          <w:lang w:val="en-US" w:bidi="ar"/>
        </w:rPr>
        <w:t>3.</w:t>
      </w:r>
      <w:r w:rsidRPr="0027638A">
        <w:rPr>
          <w:b w:val="0"/>
          <w:lang w:bidi="ar"/>
        </w:rPr>
        <w:t xml:space="preserve"> Các giải pháp đảm bảo thực hiện quy định về bảo vệ môi trường trong quy hoạch, kế hoạch sử dụng đất</w:t>
      </w:r>
      <w:bookmarkEnd w:id="101"/>
      <w:bookmarkEnd w:id="102"/>
    </w:p>
    <w:p w14:paraId="234EE193"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Việc khai thác tài nguyên thiên nhiên một cách bừa bãi qua nhiều thập niên cộng với sự tàn phá của chiến tranh đã dẫn đến hậu quả môi trường tự nhiên bị suy thoái tới mức báo động, các cân bằng sinh thái bị phá vỡ ở nhiều khâu. Rừng bị phá đã ảnh hưởng rõ rệt đến cường độ của lũ lụt, hạn hán, xói mòn đất, đến sự bồi lấp các dòng chảy và cửa sông; sự khắc nghiệt của khí hậu, sự suy giảm dòng chảy vào mùa khô, sự mai một các nguồn gen thực vật, động vật, nhất là các loài thủy sinh. Việc tập trung đánh bắt ở các vùng ven bờ và cửa sông đã ảnh hưởng tiêu cực đến sự phát triển của các nguồn thủy sản. Hiện tượng nước mặn xâm nhập sâu trên sông Hương đã được khắc phục nhờ được đầu tư đập Thảo Long.</w:t>
      </w:r>
    </w:p>
    <w:p w14:paraId="243098EC"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Tình hình trên cho thấy việc bảo vệ tài nguyên, môi trường gắn liền với việc khai thác sử dụng hợp lý, tiết kiệm tài nguyên phải được xem là một trong những nhiệm vụ cấp bách và quan trọng của tỉnh hiện nay. Để thực hiện công tác bảo vệ môi trường cần ban hành chính sách sử dụng đất với mục tiêu môi trường, đó là xây dựng một cơ cấu sử dụng đất hợp lý trong đó xác định cơ cấu diện tích che phủ bằng rừng. Trước mắt tỉnh sẽ tập trung vào các giải pháp sau:</w:t>
      </w:r>
    </w:p>
    <w:p w14:paraId="77676B60"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 Bảo vệ nghiêm ngặt rừng đầu nguồn, ban hành chính sách khuyến khích khai hoang đất trống đề đầu tư trồng rừng, chính sách đầu tư bảo vệ vốn rừng hiện có. Tăng cường diện tích rừng phòng hộ đầu nguồn đặc biệt là cho các hồ thủy điện, thủy lợi ở các huyện Nam Đông, A Lưới, Phú Lộc,…</w:t>
      </w:r>
    </w:p>
    <w:p w14:paraId="558F3351"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 Tăng cường giáo dục môi trường và nâng cao ý thức bảo vệ môi trường cho mọi tổ chức, cá nhân và cộng đồng dân cư trong tỉnh.</w:t>
      </w:r>
    </w:p>
    <w:p w14:paraId="71B08490" w14:textId="07D60F80"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 Kiểm tra, kiểm soát chặt chẽ việc sử dụng đất trong khai thác khoáng sản, trong các khu công nghiệp nhằm bảo vệ môi trường và nguồn nước.</w:t>
      </w:r>
    </w:p>
    <w:p w14:paraId="6E775504" w14:textId="77777777" w:rsidR="00672AAA" w:rsidRDefault="00672AAA">
      <w:pPr>
        <w:spacing w:after="0" w:line="240" w:lineRule="auto"/>
        <w:rPr>
          <w:rFonts w:eastAsia="TimesNewRomanPS-BoldMT" w:cs="Times New Roman"/>
          <w:bCs/>
          <w:i/>
          <w:iCs/>
          <w:sz w:val="26"/>
          <w:szCs w:val="26"/>
          <w:lang w:eastAsia="zh-CN" w:bidi="ar"/>
        </w:rPr>
      </w:pPr>
      <w:bookmarkStart w:id="103" w:name="_Toc176784183"/>
      <w:r>
        <w:rPr>
          <w:b/>
          <w:lang w:bidi="ar"/>
        </w:rPr>
        <w:br w:type="page"/>
      </w:r>
    </w:p>
    <w:p w14:paraId="1BDA75DC" w14:textId="7179F34A" w:rsidR="004B126C" w:rsidRPr="0027638A" w:rsidRDefault="006D22F7" w:rsidP="00443795">
      <w:pPr>
        <w:pStyle w:val="3"/>
        <w:rPr>
          <w:b w:val="0"/>
        </w:rPr>
      </w:pPr>
      <w:bookmarkStart w:id="104" w:name="_Toc178585645"/>
      <w:r w:rsidRPr="0027638A">
        <w:rPr>
          <w:b w:val="0"/>
          <w:lang w:bidi="ar"/>
        </w:rPr>
        <w:lastRenderedPageBreak/>
        <w:t>3.3.</w:t>
      </w:r>
      <w:r w:rsidR="00D35A2B" w:rsidRPr="0027638A">
        <w:rPr>
          <w:b w:val="0"/>
          <w:lang w:val="en-US" w:bidi="ar"/>
        </w:rPr>
        <w:t>2.</w:t>
      </w:r>
      <w:r w:rsidRPr="0027638A">
        <w:rPr>
          <w:b w:val="0"/>
          <w:lang w:bidi="ar"/>
        </w:rPr>
        <w:t>4. Giải pháp khoa học - công nghệ</w:t>
      </w:r>
      <w:bookmarkEnd w:id="103"/>
      <w:bookmarkEnd w:id="104"/>
    </w:p>
    <w:p w14:paraId="26E841FB" w14:textId="18AF8150"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Ứng dụng những tiến bộ khoa học, công nghệ trong sử dụng đất nông nghiệp như thâm canh tăng vụ, chuyển đổi cơ cấu cây trồng, bố trí mùa vụ thích hợp né tránh thiên tai nhằm nâng cao hiệu quả sử dụng đất, bảo vệ môi trường cũng như ứng dụng công nghệ tiên tiến vào phát triển sản xuất công nghiệp, xây dựng, dịch vụ,... nhằm sản xuất ra hàng hoá tập trung, có sức cạnh tranh, phục vụ cho nhu cầu tiêu dùng và xuất khẩu. Tập trung xây dựng tiềm lực khoa học và công nghệ, chú trọng phát triển nguồn nhân lực khoa học và công nghệ có trình độ cao ở các ngành mũi nhọn của tỉnh.</w:t>
      </w:r>
    </w:p>
    <w:p w14:paraId="3737F17B" w14:textId="77777777"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Thực hiện xã hội hoá hoạt động khoa học và công nghệ theo Luật Khoa học và Công nghệ. Tăng cường đổi mới cơ chế và hoàn thiện chính sách trong lĩnh vực khoa học công nghệ và môi trường phù hợp với địa phương, tạo môi trường cho hoạt động khoa học và công nghệ, trở thành động lực phát triển kinh tế - xã hội. Tăng cường đầu tư trong việc ứng dụng những tiến bộ kỹ thuật, công nghệ tiên tiến trong công tác quản lý đất đai như kỹ thuật công nghệ số trong thống kê, đo đạc lập bản đồ địa chính, quản lý hồ sơ địa chính.</w:t>
      </w:r>
    </w:p>
    <w:p w14:paraId="7837D778" w14:textId="63A66927" w:rsidR="004B126C" w:rsidRPr="0027638A" w:rsidRDefault="006D22F7" w:rsidP="00443795">
      <w:pPr>
        <w:pStyle w:val="3"/>
        <w:rPr>
          <w:b w:val="0"/>
        </w:rPr>
      </w:pPr>
      <w:bookmarkStart w:id="105" w:name="_Toc176784184"/>
      <w:bookmarkStart w:id="106" w:name="_Toc178585646"/>
      <w:r w:rsidRPr="0027638A">
        <w:rPr>
          <w:b w:val="0"/>
          <w:lang w:bidi="ar"/>
        </w:rPr>
        <w:t>3.3.</w:t>
      </w:r>
      <w:r w:rsidR="007A664F" w:rsidRPr="0027638A">
        <w:rPr>
          <w:b w:val="0"/>
          <w:lang w:val="en-US" w:bidi="ar"/>
        </w:rPr>
        <w:t>2.</w:t>
      </w:r>
      <w:r w:rsidRPr="0027638A">
        <w:rPr>
          <w:b w:val="0"/>
          <w:lang w:bidi="ar"/>
        </w:rPr>
        <w:t>5. Giải pháp bảo đảm thực hiện pháp luật quy hoạch sử dụng đất nghĩa trang, nghĩa địa</w:t>
      </w:r>
      <w:bookmarkEnd w:id="105"/>
      <w:bookmarkEnd w:id="106"/>
    </w:p>
    <w:p w14:paraId="115203FE" w14:textId="200094F5"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 xml:space="preserve">Việc tổ chức thực hiện tốt quy hoạch nghĩa trang, nghĩa địa đến năm 2030 của tỉnh Thừa Thiên Huế là một nhiệm vụ hết sức quan trọng cả về mặt lý luận và thực tiễn trong việc thực hiện các mục tiêu phát triển kinh tế - xã hội, tạo đà vững chắc cho địa phương phát triển ổn định, bền vững. Trong những năm tiếp theo, cần nhanh chóng thực hiện một số giải pháp để tỉnh thực hiện công tác quy hoạch sử dụng đất nghĩa trang, nghĩa địa như: Quy hoạch đất đai phải dung hòa với phong tục tập quán của người dân để quy hoạch sử dụng đất và quy hoạch đất cho nghĩa trang, nghĩa địa có tính thực tiễn cao. Việc lập quy hoạch sử dụng đất nghĩa trang, nghĩa địa phải lấy ý kiến đóng góp của người sử dụng đất; UBND tỉnh kết hợp với UBND các huyện thực hiện rà soát và thống kê các văn bản về quy hoạch sử dụng đất nghĩa trang, nghĩa địa đang còn có hiệu lực, đồng thời bãi bỏ các văn bản đã hết hiệu lực; quy hoạch sử </w:t>
      </w:r>
      <w:r w:rsidRPr="0027638A">
        <w:rPr>
          <w:rFonts w:eastAsia="SimSun"/>
          <w:sz w:val="26"/>
          <w:szCs w:val="26"/>
          <w:lang w:eastAsia="zh-CN" w:bidi="ar"/>
        </w:rPr>
        <w:lastRenderedPageBreak/>
        <w:t>dụng đất nghĩa trang nghĩa địa cần thường xuyên được cập nhật, bổ sung cho phù hợp với thực tế, cụ thể hóa để tạo điều kiện thuận lợi cho quá trình thực hiện.</w:t>
      </w:r>
    </w:p>
    <w:p w14:paraId="126FE23F" w14:textId="77777777" w:rsidR="004B126C" w:rsidRPr="0027638A" w:rsidRDefault="006D22F7" w:rsidP="00704ADD">
      <w:pPr>
        <w:tabs>
          <w:tab w:val="left" w:pos="993"/>
        </w:tabs>
        <w:spacing w:after="0" w:line="360" w:lineRule="auto"/>
        <w:ind w:firstLineChars="200" w:firstLine="520"/>
        <w:jc w:val="both"/>
        <w:rPr>
          <w:rFonts w:eastAsia="SimSun"/>
          <w:sz w:val="26"/>
          <w:szCs w:val="26"/>
          <w:lang w:eastAsia="zh-CN" w:bidi="ar"/>
        </w:rPr>
      </w:pPr>
      <w:r w:rsidRPr="0027638A">
        <w:rPr>
          <w:rFonts w:eastAsia="SimSun"/>
          <w:sz w:val="26"/>
          <w:szCs w:val="26"/>
          <w:lang w:eastAsia="zh-CN" w:bidi="ar"/>
        </w:rPr>
        <w:t>Cần phải tiến hành phân công trách nhiệm rõ ràng cho các cơ quan chuyên môn thực hiện quy hoạch, đẩy mạnh hơn nữa việc phối hợp giữa các cơ quan quan và ban ngành trong việc lập, tổ chức thực hiện và quản lý quy hoạch sử dụng đất nghĩa trang, nghĩa địa. Quy định thời gian cụ thể kỳ quy hoạch cho đất nghĩa trang, nghĩa địa. Đề xuất quy định thời hạn 5 năm vì quy hoạch nghĩa trang, nghĩa địa thường xuyên có sự thay đổi; cần phải có kế hoạch và chương trình sử dụng đất nghĩa trang, nghĩa địa một cách hợp lý nhất, các cơ quan chức năng phải tổ chức kiểm tra, giám sát việc thực hiện quy hoạch sử dụng đất nghĩa trang, nghĩa địa để kịp thời phát hiện và giải quyết các vấn đề mới phát sinh làm sao cho quy hoạch phát huy hiệu quả trong thực tiễn; tiến hành thực hiện chủ trương áp dụng công nghệ an táng mới nhằm giảm thiếu tối đa các tác động xấu đến môi trường, bảo vệ quỹ đất nông nghiệp; áp dụng các giải pháp công nghệ xử lý ô nhiễm môi trường, vệ sinh phòng dịch như: quy hoạch và thiết kế xây dựng từng nghĩa trang, nghĩa địa phải đảm bảo các nội dung về bố trí mặt bằng, diện tích phân bố cây xanh, hệ thống thoát nước, biện pháp xử lý ô nhiễm, bảo vệ môi trường.</w:t>
      </w:r>
    </w:p>
    <w:p w14:paraId="69473C7D" w14:textId="515F4C00"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Xã hội hóa công tác tang lễ, có các đơn vị sự nghiệp chuyên ngành trực thuộc chính quyền đô thị thực hiện các công việc chủ đạo như quản lý, vận hành mạng lưới nghĩa trang, nhà tang lễ, nhà hỏa táng. Các thành phần khác đầu tư vào các hoạt động vận chuyển, hàng hóa phục vụ mai táng cũng cần có quy định về chính sách phù hợp. Các chính sách hỗ trợ tang lễ cần đổi mới các nội dung như quy định chế độ tiền lương mới cho công nhân phục vụ mai táng, cải táng, hỏa táng; quy định cụ thể về việc chứng nhận sử dụng đất nghĩa trang, nghĩa địa cho người sử dụng đất thông qua hình thức như: quyết định giao đất hoặc giấy chứng nhận. Pháp luật quy hoạch sử dụng đất nghĩa trang, nghĩa địa trên địa bàn tỉnh là một vấn đề rất quan trọng cần phải có sự quan tâm đúng mức.</w:t>
      </w:r>
    </w:p>
    <w:p w14:paraId="6CE86AB0" w14:textId="0E975F47" w:rsidR="004B126C" w:rsidRPr="0027638A" w:rsidRDefault="006D22F7" w:rsidP="00443795">
      <w:pPr>
        <w:pStyle w:val="3"/>
        <w:rPr>
          <w:b w:val="0"/>
        </w:rPr>
      </w:pPr>
      <w:bookmarkStart w:id="107" w:name="_Toc176784185"/>
      <w:bookmarkStart w:id="108" w:name="_Toc178585647"/>
      <w:r w:rsidRPr="0027638A">
        <w:rPr>
          <w:b w:val="0"/>
          <w:lang w:bidi="ar"/>
        </w:rPr>
        <w:t>3.3.</w:t>
      </w:r>
      <w:r w:rsidR="00E30A47" w:rsidRPr="0027638A">
        <w:rPr>
          <w:b w:val="0"/>
          <w:lang w:val="en-US" w:bidi="ar"/>
        </w:rPr>
        <w:t>2.</w:t>
      </w:r>
      <w:r w:rsidRPr="0027638A">
        <w:rPr>
          <w:b w:val="0"/>
          <w:lang w:bidi="ar"/>
        </w:rPr>
        <w:t>6. Giải pháp bảo tồn di tích lịch sử trong thực hiện pháp luật quy hoạch sử dụng đất</w:t>
      </w:r>
      <w:bookmarkEnd w:id="107"/>
      <w:bookmarkEnd w:id="108"/>
    </w:p>
    <w:p w14:paraId="2B51D5A1" w14:textId="4FF38367" w:rsidR="004B126C" w:rsidRPr="0027638A" w:rsidRDefault="006D22F7" w:rsidP="00EA0786">
      <w:pPr>
        <w:tabs>
          <w:tab w:val="left" w:pos="993"/>
        </w:tabs>
        <w:spacing w:after="0" w:line="348" w:lineRule="auto"/>
        <w:ind w:firstLineChars="200" w:firstLine="520"/>
        <w:jc w:val="both"/>
        <w:rPr>
          <w:rFonts w:eastAsia="SimSun"/>
          <w:sz w:val="26"/>
          <w:szCs w:val="26"/>
          <w:lang w:eastAsia="zh-CN" w:bidi="ar"/>
        </w:rPr>
      </w:pPr>
      <w:r w:rsidRPr="0027638A">
        <w:rPr>
          <w:rFonts w:eastAsia="SimSun"/>
          <w:sz w:val="26"/>
          <w:szCs w:val="26"/>
          <w:lang w:eastAsia="zh-CN" w:bidi="ar"/>
        </w:rPr>
        <w:lastRenderedPageBreak/>
        <w:t>Trong thời gian qua, việc thực hiện các quy định của Pháp luật về quy hoạch sử dụng đất trong việc bảo tồn di tích lịch sử ở tỉnh Thừa Thiên Huế đã có những bước tiến đáng ghi nhận. Nhiều phương án quy hoạch sử dụng đất trong việc bảo tồn di tích lịch sử được tiến hành hiệu quả, góp phần chỉnh trang đô thị, làm nổi bật những giá trị văn hóa lịch sử của Cố đô. Tuy nhiên, trước những yêu cầu của hoạt động bảo tồn di tích và phát triển kinh tế thì việc giải quyết thỏa đáng những mối quan hệ giữa mục tiêu phát triển kinh tế và bảo tồn di tích lịch sử trong công tác quy hoạch, kế hoạch sử dụng đất đang là một bài toán khó tìm được lời giải. Qua phân tích thực tiễn thực hiện Pháp luật trong việc bảo tồn di tích lịch sử tại tỉnh Thừa Thiên Huế, dựa vào những kết quả đạt được, những hạn chế bất cập và những nguyên nhân của hạn chế đó tác giả mạnh dạn đưa ra một số giải pháp nhằm nâng cao hiệu quả quy hoạch sử dụng đất để bảo tồn di tích lịch sử tại tỉnh Thừa Thiên Huế như sau:</w:t>
      </w:r>
    </w:p>
    <w:p w14:paraId="7D7D4658" w14:textId="4C04D35E" w:rsidR="004B126C" w:rsidRPr="0027638A" w:rsidRDefault="006D22F7" w:rsidP="00EA0786">
      <w:pPr>
        <w:tabs>
          <w:tab w:val="left" w:pos="993"/>
        </w:tabs>
        <w:spacing w:after="0" w:line="348" w:lineRule="auto"/>
        <w:ind w:firstLineChars="200" w:firstLine="520"/>
        <w:jc w:val="both"/>
        <w:rPr>
          <w:rFonts w:eastAsia="SimSun"/>
          <w:sz w:val="26"/>
          <w:szCs w:val="26"/>
          <w:lang w:eastAsia="zh-CN" w:bidi="ar"/>
        </w:rPr>
      </w:pPr>
      <w:r w:rsidRPr="0027638A">
        <w:rPr>
          <w:rFonts w:eastAsia="SimSun"/>
          <w:sz w:val="26"/>
          <w:szCs w:val="26"/>
          <w:lang w:eastAsia="zh-CN" w:bidi="ar"/>
        </w:rPr>
        <w:t xml:space="preserve">Khi lập quy hoạch, kế hoạch sử dụng đất phải tuân thủ nghiêm ngặt các quy định của pháp luật quy hoạch, kế hoạch sử dụng đất và quy định về bảo tồn di tích lịch sử. UBND tỉnh phải thật sự coi trọng công tác xây dựng và hoàn thiện các văn bản pháp luật về quy hoạch sử dụng đất trong việc bảo tồn di tích lịch sử, coi đó là nhiệm vụ trọng tâm của toàn tỉnh; Dung hòa mối quan hệ giữa dân cư và di sản; thống kê, phân loại các di tích; các quy định về chế độ thông tin, công bố quy hoạch sử dụng đất trong việc bảo tồn di tích lịch sử phải thực hiện theo đúng quy định của pháp luật; UBND tỉnh cần phối hợp chặt chẽ với Trung tâm bảo tồn di tích và chính quyền địa phương để giải phóng, đền bù mặt bằng đúng chính sách, đúng chế độ, không gây thất thoát tài sản, tiền vốn của Nhà nước, tạo sự đồng thuận trong nhân dân. Đối với các dự án “quy hoạch treo” do việc lập quy hoạch, kế hoạch sử dụng đất chưa chú ý đến vấn đề bảo tồn di tích lịch sử thì nên hủy bỏ và trả lại cảnh quan ban đầu cho các khu di tích; UBND tỉnh Thừa Thiên Huế cần tăng cường việc kiểm tra tình hình thực hiện quy hoạch sử dụng đất trong việc bảo tồn di tích lịch sử của cấp dưới, kiểm tra chặt chẽ những quy hoạch, kế hoạch sử dụng đất  ở gần các khu vực có di tích hoặc vùng tiệm cận các khu di tích. Đồng thời cần có những biện pháp xử lý cụ thể đối với các trường hợp cố ý lấn chiếm đất thuộc các khu vực di tích, các trường hợp cố ý chậm triển khai thực hiện hoặc sử dụng đất đai sai mục đích của người dân. Xử lý kịp </w:t>
      </w:r>
      <w:r w:rsidRPr="0027638A">
        <w:rPr>
          <w:rFonts w:eastAsia="SimSun"/>
          <w:sz w:val="26"/>
          <w:szCs w:val="26"/>
          <w:lang w:eastAsia="zh-CN" w:bidi="ar"/>
        </w:rPr>
        <w:lastRenderedPageBreak/>
        <w:t>thời các cán bộ vi phạm công tác quản lý quy hoạch, kế hoạch sử dụng đất. Trong quá trình thực hiện dự án  quy hoạch, sử dụng đất, cần giám sát chặt chẽ khâu thi công, cho nhân dân tại các vùng có phương án quy hoạch, kế hoạch sử dụng đất cử đại diện giám sát.</w:t>
      </w:r>
    </w:p>
    <w:p w14:paraId="4A009B66" w14:textId="702DABE4" w:rsidR="004B126C" w:rsidRPr="0027638A" w:rsidRDefault="006D22F7" w:rsidP="00704ADD">
      <w:pPr>
        <w:tabs>
          <w:tab w:val="left" w:pos="993"/>
        </w:tabs>
        <w:spacing w:after="0" w:line="360" w:lineRule="auto"/>
        <w:ind w:firstLineChars="200" w:firstLine="520"/>
        <w:jc w:val="both"/>
        <w:rPr>
          <w:sz w:val="26"/>
          <w:szCs w:val="26"/>
        </w:rPr>
      </w:pPr>
      <w:r w:rsidRPr="0027638A">
        <w:rPr>
          <w:rFonts w:eastAsia="SimSun"/>
          <w:sz w:val="26"/>
          <w:szCs w:val="26"/>
          <w:lang w:eastAsia="zh-CN" w:bidi="ar"/>
        </w:rPr>
        <w:t>Bên cạnh đó, phải bồi dưỡng kiến thức chuyên môn về hoạt động bảo vệ di tích, kiến thức về những diện tích đất có di tích cần khoanh vùng bảo vệ chặt chẽ cho các cán bộ quản lý đất đai; hoàn thiện trang thiết bị cho công tác quy hoạch sử dụng đất và bảo tồn di tích lịch sử. Chúng ta có thể sử dụng sự tiến bộ của khoa học kỹ thuật, đưa các thông tin về quy hoạch sử dụng đất trong việc bảo tồn di tích lịch sử lên mạng Internet, lập trang Web riêng liên quan đến vấn đề quy hoạch, kế hoạch sử dụng đất và bảo tồn di tích lịch sử. Bên cạnh đó chúng ta có thể đưa thông tin về các dự án “Quy hoạch đỏ” cần được bảo vệ lên sàn giao dịch bất động sản nhằm ngăn chặn các hành vi giao dịch ở những vùng di tích cần được bảo vệ.</w:t>
      </w:r>
    </w:p>
    <w:p w14:paraId="14567498" w14:textId="0F679C15" w:rsidR="004B126C" w:rsidRPr="0027638A" w:rsidRDefault="006D22F7" w:rsidP="00443795">
      <w:pPr>
        <w:pStyle w:val="3"/>
        <w:rPr>
          <w:b w:val="0"/>
        </w:rPr>
      </w:pPr>
      <w:bookmarkStart w:id="109" w:name="_Toc176784186"/>
      <w:bookmarkStart w:id="110" w:name="_Toc178585648"/>
      <w:r w:rsidRPr="0027638A">
        <w:rPr>
          <w:b w:val="0"/>
          <w:lang w:bidi="ar"/>
        </w:rPr>
        <w:t>3.3.</w:t>
      </w:r>
      <w:r w:rsidR="00DD1267" w:rsidRPr="0027638A">
        <w:rPr>
          <w:b w:val="0"/>
          <w:lang w:val="en-US" w:bidi="ar"/>
        </w:rPr>
        <w:t>2.</w:t>
      </w:r>
      <w:r w:rsidRPr="0027638A">
        <w:rPr>
          <w:b w:val="0"/>
          <w:lang w:bidi="ar"/>
        </w:rPr>
        <w:t>7. Giải pháp về thể chế</w:t>
      </w:r>
      <w:bookmarkEnd w:id="109"/>
      <w:bookmarkEnd w:id="110"/>
    </w:p>
    <w:p w14:paraId="6A30D108" w14:textId="1DF79514" w:rsidR="00920CDC" w:rsidRPr="0027638A" w:rsidRDefault="006D22F7" w:rsidP="00920CDC">
      <w:pPr>
        <w:tabs>
          <w:tab w:val="left" w:pos="993"/>
        </w:tabs>
        <w:spacing w:after="0" w:line="360" w:lineRule="auto"/>
        <w:ind w:firstLineChars="200" w:firstLine="520"/>
        <w:jc w:val="both"/>
        <w:rPr>
          <w:rFonts w:eastAsia="SimSun"/>
          <w:sz w:val="26"/>
          <w:szCs w:val="26"/>
          <w:lang w:val="en-US" w:eastAsia="zh-CN" w:bidi="ar"/>
        </w:rPr>
      </w:pPr>
      <w:r w:rsidRPr="0027638A">
        <w:rPr>
          <w:rFonts w:eastAsia="SimSun"/>
          <w:sz w:val="26"/>
          <w:szCs w:val="26"/>
          <w:lang w:eastAsia="zh-CN" w:bidi="ar"/>
        </w:rPr>
        <w:t>Cụ thể hóa các quy định của Luật Đất đai 201</w:t>
      </w:r>
      <w:r w:rsidR="003D1078" w:rsidRPr="0027638A">
        <w:rPr>
          <w:rFonts w:eastAsia="SimSun"/>
          <w:sz w:val="26"/>
          <w:szCs w:val="26"/>
          <w:lang w:eastAsia="zh-CN" w:bidi="ar"/>
        </w:rPr>
        <w:t>4</w:t>
      </w:r>
      <w:r w:rsidRPr="0027638A">
        <w:rPr>
          <w:rFonts w:eastAsia="SimSun"/>
          <w:sz w:val="26"/>
          <w:szCs w:val="26"/>
          <w:lang w:eastAsia="zh-CN" w:bidi="ar"/>
        </w:rPr>
        <w:t xml:space="preserve"> và các Nghị định liên quan về quy hoạch, kế hoạch sử dụng đất. Nhằm đảm bảo thi hành các quy định về quy hoạch sử dụng đất được quy định tại Luật Đất đai 2013 và Nghị định 43/2014/NĐ-CP Ủy ban nhân dân tỉnh Thừa Thiên Huế cần chi tiết hóa hơn nữa các Quyết định hướng dẫn cụ thể tất cả các nội dung về quy hoạch sử dụng đất như trình tự, thủ tục, quy hoạch đất nông nghiệp, quy hoạch đất đô thị, quy hoạch đất nghĩa trang, nghĩa địa, nguyên tắc bảo tồn các di tích lịch sử trong quy hoạch sử dụng đất, trách nhiệm phối hợp giữa các cơ quan ban ngành trong xây dựng và thực hiện quy hoạch sử dụng đất, cách thức lấy ý kiến đóng góp của nhân dân trong công tác lập quy hoạch sử dụng đất, các hình thức công bố quy hoạch sử dụng đất của tỉnh Thừa Thiên Huế và các quy hoạch cấp huyện, các hình thức tổ chức kiểm tra giám sát trong quá trình lập và thực hiện quy hoạch sử dụng đất, cách thức tổ chức tuyên truyền về quy hoạch, về pháp luật quy hoạch sử dụng đất tại đị</w:t>
      </w:r>
      <w:r w:rsidR="00920CDC" w:rsidRPr="0027638A">
        <w:rPr>
          <w:rFonts w:eastAsia="SimSun"/>
          <w:sz w:val="26"/>
          <w:szCs w:val="26"/>
          <w:lang w:eastAsia="zh-CN" w:bidi="ar"/>
        </w:rPr>
        <w:t>a phươn</w:t>
      </w:r>
      <w:r w:rsidR="00920CDC" w:rsidRPr="0027638A">
        <w:rPr>
          <w:rFonts w:eastAsia="SimSun"/>
          <w:sz w:val="26"/>
          <w:szCs w:val="26"/>
          <w:lang w:val="en-US" w:eastAsia="zh-CN" w:bidi="ar"/>
        </w:rPr>
        <w:t>g. Cụ thể các giải pháp về quản lý, giám sát quy hoạch, kế hoạch sử dụng đất trong quản lý đô thị như sau:</w:t>
      </w:r>
    </w:p>
    <w:p w14:paraId="66D314CD" w14:textId="77777777" w:rsidR="008401F2" w:rsidRPr="0027638A" w:rsidRDefault="00920CDC" w:rsidP="008401F2">
      <w:pPr>
        <w:tabs>
          <w:tab w:val="left" w:pos="993"/>
        </w:tabs>
        <w:spacing w:after="0" w:line="360" w:lineRule="auto"/>
        <w:ind w:firstLineChars="200" w:firstLine="520"/>
        <w:jc w:val="both"/>
        <w:rPr>
          <w:rFonts w:ascii="Times New Roman" w:eastAsia="SimSun" w:hAnsi="Times New Roman" w:cs="Times New Roman"/>
          <w:sz w:val="26"/>
          <w:szCs w:val="26"/>
          <w:lang w:val="nl-NL" w:eastAsia="zh-CN"/>
        </w:rPr>
      </w:pPr>
      <w:r w:rsidRPr="0027638A">
        <w:rPr>
          <w:rFonts w:eastAsia="SimSun"/>
          <w:sz w:val="26"/>
          <w:szCs w:val="26"/>
          <w:lang w:val="en-US" w:eastAsia="zh-CN" w:bidi="ar"/>
        </w:rPr>
        <w:lastRenderedPageBreak/>
        <w:t xml:space="preserve">- </w:t>
      </w:r>
      <w:r w:rsidRPr="0027638A">
        <w:rPr>
          <w:rFonts w:ascii="Times New Roman" w:eastAsia="SimSun" w:hAnsi="Times New Roman" w:cs="Times New Roman"/>
          <w:sz w:val="26"/>
          <w:szCs w:val="26"/>
          <w:lang w:val="nl-NL" w:eastAsia="zh-CN"/>
        </w:rPr>
        <w:t>Để đáp ứng cho nhu cầu quản lý sử dụng đất đai trong giai đoạn tới, phục vụ cho nhu cầu phát triển kinh tế - xã hội, cần thiết phải có hệ thống cơ quan quản lý nhà nước về đất đai đủ mạnh về tổ chức bộ máy, năng lực chuyên môn và khoa học - công nghệ</w:t>
      </w:r>
      <w:r w:rsidR="008401F2" w:rsidRPr="0027638A">
        <w:rPr>
          <w:rFonts w:ascii="Times New Roman" w:eastAsia="SimSun" w:hAnsi="Times New Roman" w:cs="Times New Roman"/>
          <w:sz w:val="26"/>
          <w:szCs w:val="26"/>
          <w:lang w:val="nl-NL" w:eastAsia="zh-CN"/>
        </w:rPr>
        <w:t>.</w:t>
      </w:r>
    </w:p>
    <w:p w14:paraId="2C0E70A2" w14:textId="567416A6" w:rsidR="00920CDC" w:rsidRPr="0027638A" w:rsidRDefault="008401F2" w:rsidP="008401F2">
      <w:pPr>
        <w:tabs>
          <w:tab w:val="left" w:pos="993"/>
        </w:tabs>
        <w:spacing w:after="0" w:line="360" w:lineRule="auto"/>
        <w:ind w:firstLineChars="200" w:firstLine="520"/>
        <w:jc w:val="both"/>
        <w:rPr>
          <w:rFonts w:eastAsia="SimSun"/>
          <w:sz w:val="26"/>
          <w:szCs w:val="26"/>
          <w:lang w:val="en-US" w:eastAsia="zh-CN" w:bidi="ar"/>
        </w:rPr>
      </w:pPr>
      <w:r w:rsidRPr="0027638A">
        <w:rPr>
          <w:rFonts w:ascii="Times New Roman" w:eastAsia="SimSun" w:hAnsi="Times New Roman" w:cs="Times New Roman"/>
          <w:sz w:val="26"/>
          <w:szCs w:val="26"/>
          <w:lang w:eastAsia="zh-CN"/>
        </w:rPr>
        <w:t xml:space="preserve">- </w:t>
      </w:r>
      <w:r w:rsidR="00920CDC" w:rsidRPr="0027638A">
        <w:rPr>
          <w:rFonts w:ascii="Times New Roman" w:eastAsia="SimSun" w:hAnsi="Times New Roman" w:cs="Times New Roman"/>
          <w:sz w:val="26"/>
          <w:szCs w:val="26"/>
          <w:lang w:val="nl-NL" w:eastAsia="zh-CN"/>
        </w:rPr>
        <w:t xml:space="preserve">Tăng cường công tác giám sát của Hội đồng nhân dân các cấp và công tác thanh tra, kiểm tra của các Sở, ban, ngành, các địa phương trong công tác lập và thực hiện quy hoạch, kế hoạch sử dụng đất. Thực hiện công khai quy hoạch, kế hoạch sử dụng đất theo quy định của pháp luật. </w:t>
      </w:r>
    </w:p>
    <w:p w14:paraId="4103B950" w14:textId="77777777" w:rsidR="00920CDC" w:rsidRPr="0027638A" w:rsidRDefault="00920CDC" w:rsidP="00920CDC">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xml:space="preserve">- Tiếp tục nghiên cứu đổi mới phương pháp, nội dung công bố thông tin về quy hoạch, kế hoạch sử dụng đất để người dân thuận tiện trong việc sử dụng và tham gia giám sát. </w:t>
      </w:r>
    </w:p>
    <w:p w14:paraId="46E91052" w14:textId="77777777" w:rsidR="00920CDC" w:rsidRPr="0027638A" w:rsidRDefault="00920CDC" w:rsidP="00920CDC">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xml:space="preserve">- Để nâng cao hiệu quả sử dụng đất, mặc dù quy hoạch, kế hoạch sử dụng đất đã được xác định, nhưng cần thực hiện đến đâu thì triển khai thu hồi đất đến đó. Kiên quyết thu hồi các diện tích đất, mặt nước đã giao cho các cơ quan, tổ chức, doanh nghiệp nhưng chưa sử dụng hoặc sử dụng không hiệu quả. </w:t>
      </w:r>
    </w:p>
    <w:p w14:paraId="762406F5" w14:textId="59A8884D" w:rsidR="00920CDC" w:rsidRPr="0027638A" w:rsidRDefault="00920CDC" w:rsidP="00920CDC">
      <w:pPr>
        <w:widowControl w:val="0"/>
        <w:spacing w:after="0" w:line="360" w:lineRule="auto"/>
        <w:ind w:firstLine="567"/>
        <w:jc w:val="both"/>
        <w:rPr>
          <w:rFonts w:ascii="Times New Roman" w:eastAsia="SimSun" w:hAnsi="Times New Roman" w:cs="Times New Roman"/>
          <w:sz w:val="26"/>
          <w:szCs w:val="26"/>
          <w:lang w:val="nl-NL" w:eastAsia="zh-CN"/>
        </w:rPr>
      </w:pPr>
      <w:r w:rsidRPr="0027638A">
        <w:rPr>
          <w:rFonts w:ascii="Times New Roman" w:eastAsia="SimSun" w:hAnsi="Times New Roman" w:cs="Times New Roman"/>
          <w:sz w:val="26"/>
          <w:szCs w:val="26"/>
          <w:lang w:val="nl-NL" w:eastAsia="zh-CN"/>
        </w:rPr>
        <w:t xml:space="preserve">- Nâng cao chất lượng xây dựng và tổ chức thực hiện quy hoạch, kế hoạch sử dụng đất các cấp, gắn quy hoạch, kế hoạch sử dụng đất với quy hoạch, kế hoạch phát triển kinh tế - xã hội, quốc phòng, an ninh và quy hoạch các ngành, các lĩnh vực. </w:t>
      </w:r>
    </w:p>
    <w:p w14:paraId="3181D900" w14:textId="71CA6B70" w:rsidR="008066DE" w:rsidRPr="0027638A" w:rsidRDefault="008066DE" w:rsidP="00920CDC">
      <w:pPr>
        <w:widowControl w:val="0"/>
        <w:spacing w:after="0" w:line="360" w:lineRule="auto"/>
        <w:ind w:firstLine="567"/>
        <w:jc w:val="both"/>
        <w:rPr>
          <w:rFonts w:ascii="Times New Roman" w:eastAsia="SimSun" w:hAnsi="Times New Roman" w:cs="Times New Roman"/>
          <w:sz w:val="26"/>
          <w:szCs w:val="26"/>
          <w:lang w:val="nl-NL" w:eastAsia="zh-CN"/>
        </w:rPr>
      </w:pPr>
    </w:p>
    <w:p w14:paraId="434DA575" w14:textId="77777777" w:rsidR="00EA0786" w:rsidRPr="0027638A" w:rsidRDefault="00EA0786">
      <w:pPr>
        <w:spacing w:after="0" w:line="240" w:lineRule="auto"/>
        <w:rPr>
          <w:rFonts w:eastAsia="TimesNewRomanPS-BoldMT" w:cs="Times New Roman"/>
          <w:b/>
          <w:bCs/>
          <w:sz w:val="26"/>
          <w:szCs w:val="26"/>
          <w:lang w:val="en-US" w:eastAsia="zh-CN" w:bidi="ar"/>
        </w:rPr>
      </w:pPr>
      <w:r w:rsidRPr="0027638A">
        <w:rPr>
          <w:sz w:val="26"/>
          <w:szCs w:val="26"/>
          <w:lang w:bidi="ar"/>
        </w:rPr>
        <w:br w:type="page"/>
      </w:r>
    </w:p>
    <w:p w14:paraId="71B167DE" w14:textId="5E7A770B" w:rsidR="004B126C" w:rsidRPr="0027638A" w:rsidRDefault="00443795" w:rsidP="00443795">
      <w:pPr>
        <w:pStyle w:val="1"/>
        <w:rPr>
          <w:lang w:bidi="ar"/>
        </w:rPr>
      </w:pPr>
      <w:bookmarkStart w:id="111" w:name="_Toc178585649"/>
      <w:r w:rsidRPr="0027638A">
        <w:rPr>
          <w:lang w:bidi="ar"/>
        </w:rPr>
        <w:lastRenderedPageBreak/>
        <w:t>T</w:t>
      </w:r>
      <w:r w:rsidR="00EA0786" w:rsidRPr="0027638A">
        <w:rPr>
          <w:lang w:bidi="ar"/>
        </w:rPr>
        <w:t>iểu kết Chương 3</w:t>
      </w:r>
      <w:bookmarkEnd w:id="111"/>
    </w:p>
    <w:p w14:paraId="6DCB2290" w14:textId="77777777" w:rsidR="004B126C" w:rsidRPr="0027638A" w:rsidRDefault="006D22F7" w:rsidP="00704ADD">
      <w:pPr>
        <w:tabs>
          <w:tab w:val="left" w:pos="993"/>
        </w:tabs>
        <w:spacing w:after="0" w:line="360" w:lineRule="auto"/>
        <w:ind w:firstLine="567"/>
        <w:jc w:val="both"/>
        <w:rPr>
          <w:rFonts w:eastAsia="TimesNewRomanPSMT"/>
          <w:sz w:val="26"/>
          <w:szCs w:val="26"/>
        </w:rPr>
      </w:pPr>
      <w:r w:rsidRPr="0027638A">
        <w:rPr>
          <w:rFonts w:eastAsia="TimesNewRomanPSMT"/>
          <w:sz w:val="26"/>
          <w:szCs w:val="26"/>
        </w:rPr>
        <w:t>Trên cơ sở các giải pháp thực tiễn tại Thừa Thiên Huế, nhằm mục tiêu ngày càng hoàn thiện hơn nữa pháp luật về quy hoạch, kế hoạch sử dụng đất trong quản lý đô thị, phát huy được hiệu lực, hiệu quả, là công cụ pháp lý quan trọng thúc đẩy phát triển đô thị, tác giả đã đưa ra các giải pháp góp phần khắc phục những hạn chế trong các quy định của pháp luật về quản lý quy hoạch, kế hoạch sử dụng đất trong quy hoạch đô thị.</w:t>
      </w:r>
    </w:p>
    <w:p w14:paraId="24F9E0A8" w14:textId="58994A16" w:rsidR="004B126C" w:rsidRPr="0027638A" w:rsidRDefault="006D22F7" w:rsidP="00704ADD">
      <w:pPr>
        <w:tabs>
          <w:tab w:val="left" w:pos="993"/>
        </w:tabs>
        <w:spacing w:after="0" w:line="360" w:lineRule="auto"/>
        <w:ind w:firstLine="567"/>
        <w:jc w:val="both"/>
        <w:rPr>
          <w:rFonts w:eastAsia="TimesNewRomanPSMT"/>
          <w:sz w:val="26"/>
          <w:szCs w:val="26"/>
        </w:rPr>
      </w:pPr>
      <w:r w:rsidRPr="0027638A">
        <w:rPr>
          <w:rFonts w:eastAsia="TimesNewRomanPSMT"/>
          <w:sz w:val="26"/>
          <w:szCs w:val="26"/>
        </w:rPr>
        <w:t>Các giải pháp mang tính đồng bộ, tác động đến cả quá trình hoàn thiện pháp luật về quản lý đất đai, quản lý đô thị cũng như việc tổ chức thực hiện pháp luật trong lĩnh vực này. Các giải pháp đều bám sát định hướng phát triển đô thị mà Đảng và Nhà nước đã đề ra, phù hợp với tình hình, định hướng phát triển của  địa phương.</w:t>
      </w:r>
    </w:p>
    <w:p w14:paraId="212C47B4" w14:textId="0BBC1EFD" w:rsidR="004B126C" w:rsidRPr="0027638A" w:rsidRDefault="006D22F7" w:rsidP="00704ADD">
      <w:pPr>
        <w:tabs>
          <w:tab w:val="left" w:pos="993"/>
        </w:tabs>
        <w:spacing w:after="0" w:line="360" w:lineRule="auto"/>
        <w:ind w:firstLine="567"/>
        <w:jc w:val="both"/>
        <w:rPr>
          <w:rFonts w:eastAsia="TimesNewRomanPS-BoldMT"/>
          <w:b/>
          <w:bCs/>
          <w:sz w:val="26"/>
          <w:szCs w:val="26"/>
          <w:lang w:eastAsia="zh-CN" w:bidi="ar"/>
        </w:rPr>
      </w:pPr>
      <w:r w:rsidRPr="0027638A">
        <w:rPr>
          <w:rFonts w:eastAsia="TimesNewRomanPSMT"/>
          <w:sz w:val="26"/>
          <w:szCs w:val="26"/>
        </w:rPr>
        <w:t>Mỗi giải pháp có tầm quan trọng khác nhau, tác động đến các khía cạnh khác nhau của quản lý quy hoạch, kế hoạch sử dụng đất, quản lý đô thị cũng như có tính đến tiềm lực hoàn thiện trong từng khoảng thời gian nhất định phù hợp với tình hình của đất nước, bối cảnh của địa phương. Vì vậy trong quá trình hoàn thiện cần có những tính toàn hợp lý việc áp dụng các giải pháp để đem lại hiệu quả cao.</w:t>
      </w:r>
    </w:p>
    <w:p w14:paraId="3AC7807C" w14:textId="77777777" w:rsidR="004B126C" w:rsidRPr="0027638A" w:rsidRDefault="004B126C" w:rsidP="00704ADD">
      <w:pPr>
        <w:tabs>
          <w:tab w:val="left" w:pos="993"/>
        </w:tabs>
        <w:spacing w:after="0" w:line="360" w:lineRule="auto"/>
        <w:ind w:firstLine="567"/>
        <w:jc w:val="both"/>
        <w:rPr>
          <w:rFonts w:eastAsia="TimesNewRomanPS-BoldMT"/>
          <w:b/>
          <w:bCs/>
          <w:sz w:val="26"/>
          <w:szCs w:val="26"/>
          <w:lang w:eastAsia="zh-CN" w:bidi="ar"/>
        </w:rPr>
      </w:pPr>
    </w:p>
    <w:p w14:paraId="1298E273" w14:textId="77777777" w:rsidR="004B126C" w:rsidRPr="0027638A" w:rsidRDefault="004B126C" w:rsidP="00704ADD">
      <w:pPr>
        <w:tabs>
          <w:tab w:val="left" w:pos="993"/>
        </w:tabs>
        <w:spacing w:after="0" w:line="360" w:lineRule="auto"/>
        <w:ind w:firstLine="567"/>
        <w:jc w:val="both"/>
        <w:rPr>
          <w:rFonts w:eastAsia="TimesNewRomanPS-BoldMT"/>
          <w:b/>
          <w:bCs/>
          <w:sz w:val="26"/>
          <w:szCs w:val="26"/>
          <w:lang w:eastAsia="zh-CN" w:bidi="ar"/>
        </w:rPr>
      </w:pPr>
    </w:p>
    <w:p w14:paraId="3D801916" w14:textId="77777777" w:rsidR="00443795" w:rsidRPr="0027638A" w:rsidRDefault="00443795">
      <w:pPr>
        <w:spacing w:after="0" w:line="240" w:lineRule="auto"/>
        <w:rPr>
          <w:rFonts w:eastAsia="TimesNewRomanPS-BoldMT"/>
          <w:b/>
          <w:bCs/>
          <w:sz w:val="26"/>
          <w:szCs w:val="26"/>
          <w:lang w:eastAsia="zh-CN" w:bidi="ar"/>
        </w:rPr>
      </w:pPr>
      <w:r w:rsidRPr="0027638A">
        <w:rPr>
          <w:rFonts w:eastAsia="TimesNewRomanPS-BoldMT"/>
          <w:b/>
          <w:bCs/>
          <w:sz w:val="26"/>
          <w:szCs w:val="26"/>
          <w:lang w:eastAsia="zh-CN" w:bidi="ar"/>
        </w:rPr>
        <w:br w:type="page"/>
      </w:r>
    </w:p>
    <w:p w14:paraId="0E34219C" w14:textId="19CF3710" w:rsidR="004B126C" w:rsidRPr="0027638A" w:rsidRDefault="006D22F7" w:rsidP="00443795">
      <w:pPr>
        <w:pStyle w:val="1"/>
        <w:rPr>
          <w:lang w:bidi="ar"/>
        </w:rPr>
      </w:pPr>
      <w:bookmarkStart w:id="112" w:name="_Toc178585650"/>
      <w:r w:rsidRPr="0027638A">
        <w:rPr>
          <w:lang w:bidi="ar"/>
        </w:rPr>
        <w:lastRenderedPageBreak/>
        <w:t>KẾT LUẬN</w:t>
      </w:r>
      <w:bookmarkEnd w:id="112"/>
    </w:p>
    <w:p w14:paraId="06E7ACA8" w14:textId="77777777" w:rsidR="00EA0786" w:rsidRPr="0027638A" w:rsidRDefault="00EA0786" w:rsidP="00704ADD">
      <w:pPr>
        <w:widowControl w:val="0"/>
        <w:tabs>
          <w:tab w:val="left" w:pos="993"/>
        </w:tabs>
        <w:spacing w:after="0" w:line="360" w:lineRule="auto"/>
        <w:ind w:firstLine="567"/>
        <w:jc w:val="both"/>
        <w:rPr>
          <w:sz w:val="26"/>
          <w:szCs w:val="26"/>
          <w:lang w:val="nl-NL"/>
        </w:rPr>
      </w:pPr>
    </w:p>
    <w:p w14:paraId="1D1EC0E8" w14:textId="31A0F51A" w:rsidR="005C00E0" w:rsidRPr="0027638A" w:rsidRDefault="005C00E0" w:rsidP="00704ADD">
      <w:pPr>
        <w:widowControl w:val="0"/>
        <w:tabs>
          <w:tab w:val="left" w:pos="993"/>
        </w:tabs>
        <w:spacing w:after="0" w:line="360" w:lineRule="auto"/>
        <w:ind w:firstLine="567"/>
        <w:jc w:val="both"/>
        <w:rPr>
          <w:rFonts w:eastAsia="Calibri"/>
          <w:sz w:val="26"/>
          <w:szCs w:val="26"/>
          <w:lang w:val="nl-NL"/>
        </w:rPr>
      </w:pPr>
      <w:r w:rsidRPr="0027638A">
        <w:rPr>
          <w:sz w:val="26"/>
          <w:szCs w:val="26"/>
          <w:lang w:val="nl-NL"/>
        </w:rPr>
        <w:t>QH, KHSDĐ là một công cụ quan trọng để Nhà nước quản lý đất đai và đưa ra quyết định về việc sử dụng đất đai trên cơ sở khoa học. QHSDĐ của nước ta qua các thời kỳ đều đánh dấu sự phát triển từ thấp đến cao. Công tác QHSDĐ ngày càng được hoàn thiện nhằm đáp ứng những yêu cầu mới của xã hội, thể hiện sự quan tâm của Đảng và Nhà nước ta trong công tác lập QHSDĐ góp phần nâng cao hiệu quả sử dụng đất và phát triển KT-XH. Tuy nhiên, QHSDĐ hiện nay vẫn còn nhiều vấn đề cần được tiếp tục nghiên cứu, hoàn thiện như: quy hoạch không khả thi, không minh bạch và thường bị treo diễn ra, nhằm tạo ra một môi trường pháp lý an toàn và minh bạch cho các chủ thể tham gia hoạt động lập và thực hiện quy hoạch. Trong phạm vi Luận văn thạc sĩ, tác giả đã khái quát hóa và phân tích một số vấn đề lý luận pháp luật về QHSDĐ. Đồng thời, đi nghiên cứu, đánh giá thực trạng pháp luật về QHSDĐ, cũng như thực tiễn thực hiện pháp luật QHSDĐ tại tỉnh Thừa Thiên Huế trong những năm qua, để từ đó tác giả có thể đưa ra những nhận định về mặt đạt được, hạn chế và nguyên nhân của hạn chế làm cơ sở cho việc đề xuất những định hướng, giải pháp hoàn thiện và nâng cao hiệu quả thực hiện pháp luật về QHSDĐ tại tỉnh Thừa Thiên Huế trong Chương 3.Việc đưa ra những giải pháp nhằm khắc phục những hạn chế, vướng mắc nêu trên. Tuy nhiên trên thực tiễn, để thực hiện pháp luật về QHSDĐ có hiệu quả cần có sự phối hợp trong việc điều chỉnh quy định của pháp luật cũng như việc tích cực thực hiện của cơ quan Nhà nước phối kết hợp với người dân để đảm bảo việc quy hoạch được sát với thực tế, đồng thời để việc sử dụng đất thực sự có hiệu quả và mang lại lợi ích cho nhân dân và quốc gia.</w:t>
      </w:r>
    </w:p>
    <w:p w14:paraId="64AAF9CF" w14:textId="494D0262" w:rsidR="00390890" w:rsidRPr="0027638A" w:rsidRDefault="005C00E0" w:rsidP="00704ADD">
      <w:pPr>
        <w:widowControl w:val="0"/>
        <w:tabs>
          <w:tab w:val="left" w:pos="993"/>
        </w:tabs>
        <w:spacing w:after="0" w:line="360" w:lineRule="auto"/>
        <w:ind w:firstLine="567"/>
        <w:jc w:val="both"/>
        <w:rPr>
          <w:rFonts w:eastAsia="Times New Roman"/>
          <w:iCs/>
          <w:sz w:val="26"/>
          <w:szCs w:val="26"/>
          <w:lang w:val="nl-NL"/>
        </w:rPr>
      </w:pPr>
      <w:r w:rsidRPr="0027638A">
        <w:rPr>
          <w:rFonts w:eastAsia="Times New Roman"/>
          <w:iCs/>
          <w:sz w:val="26"/>
          <w:szCs w:val="26"/>
          <w:lang w:val="nl-NL"/>
        </w:rPr>
        <w:t xml:space="preserve">Luận văn hy vọng sẽ đóng góp một phần vào việc </w:t>
      </w:r>
      <w:r w:rsidR="002A45EA" w:rsidRPr="0027638A">
        <w:rPr>
          <w:rFonts w:eastAsia="Times New Roman"/>
          <w:iCs/>
          <w:sz w:val="26"/>
          <w:szCs w:val="26"/>
          <w:lang w:val="nl-NL"/>
        </w:rPr>
        <w:t xml:space="preserve">hoàn thiện pháp luật, đặc biệt </w:t>
      </w:r>
      <w:r w:rsidRPr="0027638A">
        <w:rPr>
          <w:rFonts w:eastAsia="Times New Roman"/>
          <w:iCs/>
          <w:sz w:val="26"/>
          <w:szCs w:val="26"/>
          <w:lang w:val="nl-NL"/>
        </w:rPr>
        <w:t xml:space="preserve">Luật Đất </w:t>
      </w:r>
      <w:r w:rsidR="002A45EA" w:rsidRPr="0027638A">
        <w:rPr>
          <w:rFonts w:eastAsia="Times New Roman"/>
          <w:iCs/>
          <w:sz w:val="26"/>
          <w:szCs w:val="26"/>
          <w:lang w:val="nl-NL"/>
        </w:rPr>
        <w:t>2024 đã được Quốc Hội thông qua ngày 29/6/2024 và có hiệu lực kể từ ngày 01/08/2024 (sớm hơn 5 tháng so với dự kiến ban đầu là 01/01/2025) góp phần</w:t>
      </w:r>
      <w:r w:rsidRPr="0027638A">
        <w:rPr>
          <w:rFonts w:eastAsia="Times New Roman"/>
          <w:iCs/>
          <w:sz w:val="26"/>
          <w:szCs w:val="26"/>
          <w:lang w:val="nl-NL"/>
        </w:rPr>
        <w:t xml:space="preserve"> thúc đẩy quan hệ kinh tế - xã hội phát triển trên nguyên tắc “phát triển nhanh gắn liền với phát triển bền vững”, góp phần bảo vệ quyền lợi và lợi ích hợp pháp của người sử dụng đất và các chủ thể tham gia </w:t>
      </w:r>
      <w:r w:rsidRPr="0027638A">
        <w:rPr>
          <w:sz w:val="26"/>
          <w:szCs w:val="26"/>
          <w:lang w:val="nl-NL"/>
        </w:rPr>
        <w:t>QHSDĐ</w:t>
      </w:r>
      <w:r w:rsidRPr="0027638A">
        <w:rPr>
          <w:rFonts w:eastAsia="Times New Roman"/>
          <w:iCs/>
          <w:sz w:val="26"/>
          <w:szCs w:val="26"/>
          <w:lang w:val="nl-NL"/>
        </w:rPr>
        <w:t xml:space="preserve">; đồng thời, tiếp tục đổi mới và nâng cao </w:t>
      </w:r>
      <w:r w:rsidRPr="0027638A">
        <w:rPr>
          <w:rFonts w:eastAsia="Times New Roman"/>
          <w:iCs/>
          <w:sz w:val="26"/>
          <w:szCs w:val="26"/>
          <w:lang w:val="nl-NL"/>
        </w:rPr>
        <w:lastRenderedPageBreak/>
        <w:t xml:space="preserve">chất lượng công tác xây dựng pháp luật, bảo đảm thực hiện pháp luật </w:t>
      </w:r>
      <w:r w:rsidRPr="0027638A">
        <w:rPr>
          <w:sz w:val="26"/>
          <w:szCs w:val="26"/>
          <w:lang w:val="nl-NL"/>
        </w:rPr>
        <w:t xml:space="preserve">QHSDĐ </w:t>
      </w:r>
      <w:r w:rsidRPr="0027638A">
        <w:rPr>
          <w:rFonts w:eastAsia="Times New Roman"/>
          <w:iCs/>
          <w:sz w:val="26"/>
          <w:szCs w:val="26"/>
          <w:lang w:val="nl-NL"/>
        </w:rPr>
        <w:t>tại Thừa Thiên Huế, phấn đấu đưa tỉnh Thừa Thiên Huế trở thành thành phố trực thuộc trung ướng theo tinh thần Nghị quyết 54-NQ/TW của Bộ Chính trị và Nghị quyết Đại hội Đảng bộ tỉnh lần thứ XVI.</w:t>
      </w:r>
    </w:p>
    <w:p w14:paraId="04B0BA24" w14:textId="7DFF3B53"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4393D41E" w14:textId="1E88003D"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627DEC17" w14:textId="4B0A34D8"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619A1E1B" w14:textId="5CF870A5"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420649DA" w14:textId="644E3BC1"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28573541" w14:textId="45D71457"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6734160F" w14:textId="3DB5A8B0"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7D153E7A" w14:textId="1895C8EE"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454A0BC8" w14:textId="61A463B6"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7A922364" w14:textId="796052CD"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7F557123" w14:textId="7D167138"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610263E8" w14:textId="5B3338A0"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57104271" w14:textId="72B94281"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48394B9E" w14:textId="5E72D2DD"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76105BBF" w14:textId="5C041E34"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250798AB" w14:textId="2DF6FFFC" w:rsidR="008645B6" w:rsidRPr="0027638A" w:rsidRDefault="008645B6" w:rsidP="00704ADD">
      <w:pPr>
        <w:widowControl w:val="0"/>
        <w:tabs>
          <w:tab w:val="left" w:pos="993"/>
        </w:tabs>
        <w:spacing w:after="0" w:line="360" w:lineRule="auto"/>
        <w:ind w:firstLine="567"/>
        <w:jc w:val="both"/>
        <w:rPr>
          <w:rFonts w:eastAsia="Times New Roman"/>
          <w:iCs/>
          <w:sz w:val="26"/>
          <w:szCs w:val="26"/>
          <w:lang w:val="nl-NL"/>
        </w:rPr>
      </w:pPr>
    </w:p>
    <w:p w14:paraId="0CA1DB0D" w14:textId="77777777" w:rsidR="008645B6" w:rsidRPr="0027638A" w:rsidRDefault="008645B6" w:rsidP="00704ADD">
      <w:pPr>
        <w:widowControl w:val="0"/>
        <w:tabs>
          <w:tab w:val="left" w:pos="993"/>
        </w:tabs>
        <w:spacing w:after="0" w:line="360" w:lineRule="auto"/>
        <w:ind w:firstLine="567"/>
        <w:jc w:val="both"/>
        <w:rPr>
          <w:rFonts w:eastAsia="Times New Roman"/>
          <w:b/>
          <w:iCs/>
          <w:sz w:val="26"/>
          <w:szCs w:val="26"/>
          <w:lang w:val="nl-NL"/>
        </w:rPr>
      </w:pPr>
    </w:p>
    <w:p w14:paraId="6BA1E0FB" w14:textId="77777777" w:rsidR="00443795" w:rsidRPr="0027638A" w:rsidRDefault="00443795">
      <w:pPr>
        <w:spacing w:after="0" w:line="240" w:lineRule="auto"/>
        <w:rPr>
          <w:rFonts w:eastAsia="Times New Roman"/>
          <w:b/>
          <w:iCs/>
          <w:sz w:val="26"/>
          <w:szCs w:val="26"/>
          <w:lang w:val="nl-NL"/>
        </w:rPr>
      </w:pPr>
      <w:r w:rsidRPr="0027638A">
        <w:rPr>
          <w:rFonts w:eastAsia="Times New Roman"/>
          <w:b/>
          <w:iCs/>
          <w:sz w:val="26"/>
          <w:szCs w:val="26"/>
          <w:lang w:val="nl-NL"/>
        </w:rPr>
        <w:br w:type="page"/>
      </w:r>
    </w:p>
    <w:p w14:paraId="77C74195" w14:textId="5FFF862B" w:rsidR="008645B6" w:rsidRPr="0027638A" w:rsidRDefault="008645B6" w:rsidP="00EA0786">
      <w:pPr>
        <w:pStyle w:val="1"/>
        <w:spacing w:line="348" w:lineRule="auto"/>
      </w:pPr>
      <w:bookmarkStart w:id="113" w:name="_Toc178585651"/>
      <w:r w:rsidRPr="0027638A">
        <w:lastRenderedPageBreak/>
        <w:t>DANH MỤC TÀI LIỆU THAM KHẢO</w:t>
      </w:r>
      <w:bookmarkEnd w:id="113"/>
    </w:p>
    <w:p w14:paraId="68CB096B" w14:textId="77777777" w:rsidR="00C0306A" w:rsidRPr="0027638A" w:rsidRDefault="00C0306A" w:rsidP="00EA0786">
      <w:pPr>
        <w:pStyle w:val="1"/>
        <w:spacing w:line="348" w:lineRule="auto"/>
      </w:pPr>
    </w:p>
    <w:p w14:paraId="7F7382AC" w14:textId="2FAE4B2F" w:rsidR="00390890" w:rsidRPr="0027638A" w:rsidRDefault="00444FFB" w:rsidP="00EA0786">
      <w:pPr>
        <w:widowControl w:val="0"/>
        <w:tabs>
          <w:tab w:val="left" w:pos="993"/>
        </w:tabs>
        <w:spacing w:after="0" w:line="348" w:lineRule="auto"/>
        <w:ind w:firstLine="567"/>
        <w:jc w:val="both"/>
        <w:rPr>
          <w:rFonts w:eastAsia="SimSun"/>
          <w:b/>
          <w:bCs/>
          <w:sz w:val="26"/>
          <w:szCs w:val="26"/>
          <w:lang w:eastAsia="zh-CN" w:bidi="ar"/>
        </w:rPr>
      </w:pPr>
      <w:r w:rsidRPr="0027638A">
        <w:rPr>
          <w:rFonts w:eastAsia="SimSun"/>
          <w:b/>
          <w:bCs/>
          <w:sz w:val="26"/>
          <w:szCs w:val="26"/>
          <w:lang w:val="nl-NL" w:eastAsia="zh-CN" w:bidi="ar"/>
        </w:rPr>
        <w:t xml:space="preserve">I. </w:t>
      </w:r>
      <w:r w:rsidR="00B0517B" w:rsidRPr="0027638A">
        <w:rPr>
          <w:rFonts w:eastAsia="SimSun"/>
          <w:b/>
          <w:bCs/>
          <w:sz w:val="26"/>
          <w:szCs w:val="26"/>
          <w:lang w:val="nl-NL" w:eastAsia="zh-CN" w:bidi="ar"/>
        </w:rPr>
        <w:t>Các văn bản</w:t>
      </w:r>
      <w:r w:rsidR="00BB78AF" w:rsidRPr="0027638A">
        <w:rPr>
          <w:rFonts w:eastAsia="SimSun"/>
          <w:b/>
          <w:bCs/>
          <w:sz w:val="26"/>
          <w:szCs w:val="26"/>
          <w:lang w:val="nl-NL" w:eastAsia="zh-CN" w:bidi="ar"/>
        </w:rPr>
        <w:t xml:space="preserve"> pháp luật</w:t>
      </w:r>
    </w:p>
    <w:p w14:paraId="53290E54" w14:textId="16BDD363"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Ban Chấp hành Trung ương Đảng khóa XIII (2022), Nghị quyết số 18-NQ/TW Hội nghị lần thứ 5 về “Tiếp tục đổi mới, hoàn thiện thể chế, chính sách, nâng cao hiệu lực, hiệu quả quản lý và sử dụng đất, tạo động lực đưa nước ta trở thành nước phát triển có thu nhập cao”, Hà Nội</w:t>
      </w:r>
    </w:p>
    <w:p w14:paraId="69178C0C" w14:textId="71FB995E"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 xml:space="preserve">Bộ Chính trị (2005), </w:t>
      </w:r>
      <w:r w:rsidRPr="0027638A">
        <w:rPr>
          <w:i/>
          <w:sz w:val="26"/>
          <w:szCs w:val="26"/>
          <w:lang w:val="nl-NL"/>
        </w:rPr>
        <w:t>Nghị quyết số 48-NQ-TW về chiến lược xây dựng và hoàn thiện hệ thống pháp luật Việt Nam đến năm 2010 và định hướng đến 2020</w:t>
      </w:r>
      <w:r w:rsidRPr="0027638A">
        <w:rPr>
          <w:sz w:val="26"/>
          <w:szCs w:val="26"/>
          <w:lang w:val="nl-NL"/>
        </w:rPr>
        <w:t>, Hà Nộ</w:t>
      </w:r>
      <w:r w:rsidR="00EF71E6" w:rsidRPr="0027638A">
        <w:rPr>
          <w:sz w:val="26"/>
          <w:szCs w:val="26"/>
          <w:lang w:val="nl-NL"/>
        </w:rPr>
        <w:t>i</w:t>
      </w:r>
    </w:p>
    <w:p w14:paraId="476498E7" w14:textId="19CE419B"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Bộ Chính trị (2019), Nghị quyết số 54-NQ/TW ngày 10/12/2019 của Bộ chính trị về Xây dựng và phát triển tỉnh Thừa Thiên Huế đến năm 2030, tầm nhìn đến năm 2045, Hà Nội</w:t>
      </w:r>
    </w:p>
    <w:p w14:paraId="794AA903"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Bộ Chính trị (2022), N</w:t>
      </w:r>
      <w:r w:rsidRPr="0027638A">
        <w:rPr>
          <w:sz w:val="26"/>
          <w:szCs w:val="26"/>
        </w:rPr>
        <w:t>ghị quyết 06-NQ/TW về Quy hoạch, xây dựng và phát triển bền vững đô thị Việt Nam đến năm 2030, tầm nhìn đến năm 2045</w:t>
      </w:r>
      <w:r w:rsidRPr="0027638A">
        <w:rPr>
          <w:sz w:val="26"/>
          <w:szCs w:val="26"/>
          <w:lang w:val="nl-NL"/>
        </w:rPr>
        <w:t>, Hà Nội</w:t>
      </w:r>
    </w:p>
    <w:p w14:paraId="4042C2CA"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Bộ Chính trị (2022), Nghị quyết số 26-NQ/TW ngày 3/11/2022 về phát triển kinh tế - xã hội và bảo đảm quốc phòng - an ninh vùng Bắc Trung Bộ và duyên hải Trung Bộ đến năm 2030, tầm nhìn đến năm 2045, Hà Nội</w:t>
      </w:r>
    </w:p>
    <w:p w14:paraId="5C378C08"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Bộ Tài nguyên và Môi trường (2015), Công văn số 187/BTNMT-TCQLĐĐ ngày 21/01/2015 về việc điều chỉnh quy hoạch và lập kế hoạch sử dụng đất các cấp, Hà Nội</w:t>
      </w:r>
    </w:p>
    <w:p w14:paraId="5A040824"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Bộ Xây dựng (2018), Thông tư 06/2018/TT-BXD ngày 08/8/2018 về Ban hành hệ thống chỉ tiêu thống kê ngành xây dựng, Hà Nội</w:t>
      </w:r>
    </w:p>
    <w:p w14:paraId="67B922DE"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 xml:space="preserve">Bộ Xây dựng (2019), </w:t>
      </w:r>
      <w:r w:rsidRPr="0027638A">
        <w:rPr>
          <w:sz w:val="26"/>
          <w:szCs w:val="26"/>
        </w:rPr>
        <w:t>Thông tư 12/2016/TT-BXD, 31/12/2019</w:t>
      </w:r>
      <w:r w:rsidRPr="0027638A">
        <w:rPr>
          <w:sz w:val="26"/>
          <w:szCs w:val="26"/>
          <w:lang w:val="nl-NL"/>
        </w:rPr>
        <w:t xml:space="preserve"> q</w:t>
      </w:r>
      <w:r w:rsidRPr="0027638A">
        <w:rPr>
          <w:sz w:val="26"/>
          <w:szCs w:val="26"/>
        </w:rPr>
        <w:t>uy định về hồ sơ của nhiệm vụ và đồ án quy hoạch xây dựng vùng, quy hoạch đô thị và quy hoạch xây dựng khu chức năng đặc thù</w:t>
      </w:r>
      <w:r w:rsidRPr="0027638A">
        <w:rPr>
          <w:sz w:val="26"/>
          <w:szCs w:val="26"/>
          <w:lang w:val="nl-NL"/>
        </w:rPr>
        <w:t>, Hà Nội</w:t>
      </w:r>
    </w:p>
    <w:p w14:paraId="447B9E07"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 xml:space="preserve">Bộ Xây dựng (2022), </w:t>
      </w:r>
      <w:r w:rsidRPr="0027638A">
        <w:rPr>
          <w:sz w:val="26"/>
          <w:szCs w:val="26"/>
        </w:rPr>
        <w:t>Thông tư 04/2022/TT-BXD, 24/10/2022, Bộ Xây dựng, quy định về nội dung hồ sơ của nhiệm vụ và đồ án quy hoạch xây dựng vùng liên huyện, quy hoạch xây dựng vùng huyện, quy hoạch đô thị, quy hoạch xây dựng khu chức năng và quy hoạch nông thôn</w:t>
      </w:r>
      <w:r w:rsidRPr="0027638A">
        <w:rPr>
          <w:sz w:val="26"/>
          <w:szCs w:val="26"/>
          <w:lang w:val="nl-NL"/>
        </w:rPr>
        <w:t>, Hà Nội</w:t>
      </w:r>
    </w:p>
    <w:p w14:paraId="556A444A" w14:textId="39415BB0"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lastRenderedPageBreak/>
        <w:t>Chính phủ (2013), Nghị quyết số 53/NQ-CP ngày 17/4/2013 về quy hoạch sử dụng đất đến năm 2020 và kế hoạch sử dụng đất 5 năm kỳ đầu (2011-2015) tỉnh Thừa Thiên Huế, Hà Nội</w:t>
      </w:r>
    </w:p>
    <w:p w14:paraId="68CAAB3D" w14:textId="1B674329"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Chính phủ (2014), Nghị định số 43/NĐ-CP ngày 15/5/2014 quy định chi tiết thi hành một số điều của Luật Đất đai, Hà Nội</w:t>
      </w:r>
    </w:p>
    <w:p w14:paraId="421833A1"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Chính phủ (2017), Nghị định số 01/2017/NĐ-CP ngày 06/01/2017 sửa đổi, bổ sung một số nghị định quy định chi tiết thi hành Luật Đất đai;</w:t>
      </w:r>
    </w:p>
    <w:p w14:paraId="3581739E" w14:textId="638835AA"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Chính phủ (2018), Nghị quyết số 11/NQ-CP ngày 05/02/2018 về triển khai thi hành Luật Quy hoạch, Hà Nội</w:t>
      </w:r>
    </w:p>
    <w:p w14:paraId="423D3CDB" w14:textId="7B7F9651"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Chính phủ (2018), Nghị quyết số 72/NQ-CP ngày 06/6/2018 về điều chỉnh quy hoạch sử dụng đất đến năm 2020 và kế hoạch sử dụng đất kỳ cuối (2016-2020) tỉnh Thừa Thiên Huế, Hà Nội</w:t>
      </w:r>
    </w:p>
    <w:p w14:paraId="425469D6" w14:textId="68B6A04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Chính phủ (2019), Nghị định số 37/2019/NĐ-CP ngày 07/5/2019 quy định chi tiết thi hành một số điều của Luật Quy hoạch, Hà Nội</w:t>
      </w:r>
    </w:p>
    <w:p w14:paraId="3B6D0D23"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Chính phủ (2020), Nghị quyết số 83/NQ-CP ngày 27/5/2020 về ban hành chương trình hành động của Chính phủ thực hiện nghị quyết số 54-NQ/TW ngày 10 tháng 12 năm 2019 của Bộ Chính trị về xây dựng và phát triển tỉnh Thừa Thiên Huế đến năm 2030, tầm nhìn đến năm 2045, Hà Nội</w:t>
      </w:r>
    </w:p>
    <w:p w14:paraId="619DBBBF"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 xml:space="preserve">Chính phủ (2020), Nghị định số 148/2020/NĐ-CP ngày 18/12/2020 </w:t>
      </w:r>
      <w:hyperlink r:id="rId22" w:history="1">
        <w:r w:rsidRPr="0027638A">
          <w:rPr>
            <w:sz w:val="26"/>
            <w:szCs w:val="26"/>
            <w:lang w:val="nl-NL"/>
          </w:rPr>
          <w:t>sửa đổi, bổ sung một số Nghị định quy định chi tiết thi hành Luật Đất đai</w:t>
        </w:r>
      </w:hyperlink>
      <w:r w:rsidRPr="0027638A">
        <w:rPr>
          <w:sz w:val="26"/>
          <w:szCs w:val="26"/>
          <w:lang w:val="nl-NL"/>
        </w:rPr>
        <w:t>, Hà Nội</w:t>
      </w:r>
    </w:p>
    <w:p w14:paraId="7B388BE3"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Chính phủ (2021), Nghị định số 94/2022/NĐ-CP ngày 07/11/2022 Quy định nội dung chỉ tiêu thống kê thuộc hệ thống chỉ tiêu thống kê quốc gia và quy trình biên soạn chỉ tiêu tổng sản phẩm trong nước, chỉ tiêu tổng sản phẩm trên địa bàn tỉnh, thành phố trực thuộc trung ương, Hà Nội</w:t>
      </w:r>
    </w:p>
    <w:p w14:paraId="18303B5E" w14:textId="77777777" w:rsidR="00EA0786" w:rsidRPr="0027638A" w:rsidRDefault="00F66D12" w:rsidP="00596ADD">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Chính phủ (2022), Nghị quyết số 148/NQ-CP ngày 11/11/2022 về Ban hành Chương trình hành động của Chính phủ thực hiện Nghị quyết số 06-NQ/TW ngày 24 tháng 01 năm 2022 của Bộ Chính trị về Quy hoạch, xây dựng, quản lý và phát triển bền vững đô thị Việt Nam đến năm 2030, tầm nhìn đến năm 2045, Hà Nội</w:t>
      </w:r>
    </w:p>
    <w:p w14:paraId="2A441885" w14:textId="35A50EA9" w:rsidR="00F66D12" w:rsidRPr="0027638A" w:rsidRDefault="00F66D12" w:rsidP="00596ADD">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Chính phủ (2023), Nghị định số 10/2023/NĐ-CP ngày 03/4/2023 sửa đổi, bổ sung một số điều của các Nghị định hướng dẫn thi hành Luật Đất đai, Hà Nội</w:t>
      </w:r>
    </w:p>
    <w:p w14:paraId="116D74FF"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lastRenderedPageBreak/>
        <w:t>Đảng Cộng sản Việt Nam (2021), Văn kiện Đại hội Đại biểu toàn quốc lần thứ XIII, Nxb. Chính trị quốc gia Sự thật, Hà Nội</w:t>
      </w:r>
    </w:p>
    <w:p w14:paraId="2F2E0379"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Quốc hội (2009), Luật Quy hoạch đô thị, Hà Nội</w:t>
      </w:r>
    </w:p>
    <w:p w14:paraId="13481293"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Quốc hội (2013), Luật Đất đai, Hà Nội</w:t>
      </w:r>
    </w:p>
    <w:p w14:paraId="4EFD4E2B"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Quốc hội (2014), Luật Xây dựng, Hà Nội</w:t>
      </w:r>
    </w:p>
    <w:p w14:paraId="66ACAD5F"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Quốc hội (2015), Luật Tổ chức Chính phủ, Hà Nội</w:t>
      </w:r>
    </w:p>
    <w:p w14:paraId="098408FB"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Quốc hội (2017), Luật Quy hoạch, Hà Nội</w:t>
      </w:r>
    </w:p>
    <w:p w14:paraId="29593524"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Quốc hội (2018), Luật sửa đổi, bổ sung một số điều của 11 luật liên quan đến quy hoạch, Hà Nội</w:t>
      </w:r>
    </w:p>
    <w:p w14:paraId="5E586325"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Quốc hội (2018), Luật sửa đổi, bổ sung một số điều của 37 luật có liên quan đến quy hoạch, Hà Nội</w:t>
      </w:r>
    </w:p>
    <w:p w14:paraId="7FE05DB3"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Quốc hội (2019), Luật sửa đổi, bổ sung một số điều của Luật Tổ chức Chính phủ và Luật Tổ chức chính quyền địa phương, Hà Nội</w:t>
      </w:r>
      <w:bookmarkStart w:id="114" w:name="_Toc139121915"/>
    </w:p>
    <w:p w14:paraId="5D77A55F"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 xml:space="preserve">Quốc hội (2020), </w:t>
      </w:r>
      <w:r w:rsidRPr="0027638A">
        <w:rPr>
          <w:sz w:val="26"/>
          <w:szCs w:val="26"/>
        </w:rPr>
        <w:t>Luật sửa đổi bổ sung một số điều của Luật Xây dựng</w:t>
      </w:r>
      <w:r w:rsidRPr="0027638A">
        <w:rPr>
          <w:sz w:val="26"/>
          <w:szCs w:val="26"/>
          <w:lang w:val="nl-NL"/>
        </w:rPr>
        <w:t>, Hà Nội</w:t>
      </w:r>
    </w:p>
    <w:p w14:paraId="52100567"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 xml:space="preserve">Quốc hội (2021), </w:t>
      </w:r>
      <w:r w:rsidRPr="0027638A">
        <w:rPr>
          <w:sz w:val="26"/>
          <w:szCs w:val="26"/>
        </w:rPr>
        <w:t>Nghị quyết số 38/2021/QH15 ngày 13/11/2021 thí điểm một số cơ chế, chính sách đặc thù phát triển tỉnh Thừa Thiên Huế</w:t>
      </w:r>
      <w:r w:rsidRPr="0027638A">
        <w:rPr>
          <w:sz w:val="26"/>
          <w:szCs w:val="26"/>
          <w:lang w:val="nl-NL"/>
        </w:rPr>
        <w:t>, Hà Nội</w:t>
      </w:r>
    </w:p>
    <w:p w14:paraId="4BAC1CBB"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Quốc hội (2021), Nghị quyết 39/2021/QH15 ngày 13/11/2021 về quy hoạch sử dụng đất quốc gia thời kỳ 2021-2030, tầm nhìn đến năm 2050 và Kế hoạch sử dụng đất quốc gia 5 năm 2021-2025, Hà Nội</w:t>
      </w:r>
    </w:p>
    <w:p w14:paraId="24D70362" w14:textId="284891A0"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pacing w:val="-4"/>
          <w:sz w:val="26"/>
          <w:szCs w:val="26"/>
          <w:lang w:val="nl-NL"/>
        </w:rPr>
      </w:pPr>
      <w:r w:rsidRPr="0027638A">
        <w:rPr>
          <w:spacing w:val="-4"/>
          <w:sz w:val="26"/>
          <w:szCs w:val="26"/>
          <w:lang w:val="nl-NL"/>
        </w:rPr>
        <w:t>Quốc hội (2022), Luật sửa đổi, bổ sung một số điều của Luật Đầu tư công, Luật Đầu tư theo phương thức đối tác công tư, Luật Đầu tư, Luật Đấu thầu, Luật Điện lực, Luật Doanh nghiệp, Luật Thuế tiêu thụ đặc biệt và Luật Thi hành án dân sự, Hà Nội</w:t>
      </w:r>
    </w:p>
    <w:p w14:paraId="4D35D29B" w14:textId="77777777" w:rsidR="004D044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 xml:space="preserve">Quốc hội (2022), Nghị quyết </w:t>
      </w:r>
      <w:bookmarkEnd w:id="114"/>
      <w:r w:rsidRPr="0027638A">
        <w:rPr>
          <w:sz w:val="26"/>
          <w:szCs w:val="26"/>
          <w:lang w:val="nl-NL"/>
        </w:rPr>
        <w:t>số 61/2022/QH15, ngày 16/6/2022 tiếp tục tăng cường hiệu lực, hiệu quả thực hiện chính sách, pháp luật về quy hoạch và một số giải pháp tháo gỡ khó khăn, vướng mắc, đẩy nhanh tiến độ lập và nâng cao chất lượng quy hoạch thời kỳ 2021-2030, Hà Nội</w:t>
      </w:r>
    </w:p>
    <w:p w14:paraId="61D8D68B" w14:textId="222053A6" w:rsidR="004D0442" w:rsidRPr="0027638A" w:rsidRDefault="004D044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Quốc hội (2024), Luật sửa đổi, bổ sung một số điều của Luật Đất đai, Luật Nhà ở, Luật Kinh doanh bất động sản</w:t>
      </w:r>
    </w:p>
    <w:p w14:paraId="0CE06828" w14:textId="77777777" w:rsidR="00EA0786" w:rsidRPr="0027638A" w:rsidRDefault="00EA0786">
      <w:pPr>
        <w:spacing w:after="0" w:line="240" w:lineRule="auto"/>
        <w:rPr>
          <w:sz w:val="26"/>
          <w:szCs w:val="26"/>
          <w:lang w:val="nl-NL"/>
        </w:rPr>
      </w:pPr>
      <w:r w:rsidRPr="0027638A">
        <w:rPr>
          <w:sz w:val="26"/>
          <w:szCs w:val="26"/>
          <w:lang w:val="nl-NL"/>
        </w:rPr>
        <w:br w:type="page"/>
      </w:r>
    </w:p>
    <w:p w14:paraId="6E49A594" w14:textId="4AF750B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lastRenderedPageBreak/>
        <w:t>Sở Tài nguyên và Môi trường tỉnh Thừa Thiên Huế (2018), Báo cáo tóm tắt điều chỉnh quy hoạch sử dụng đất đến năm 2020 và kế hoạch sử dụng đất kỳ cuối (2016-2020) tỉnh Thừa Thiên Huế, Thừa Thiên Huế</w:t>
      </w:r>
    </w:p>
    <w:p w14:paraId="1A620FC3"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Thủ tướng Chính phủ (2020), Quyết định số 646/QĐ-TTg ngày 15/5/2020 phê duyệt nhiệm vụ lập quy hoạch tỉnh Thừa Thiên Huế thời kỳ 2021-2030, tầm nhìn đến năm 2050, Hà Nội</w:t>
      </w:r>
    </w:p>
    <w:p w14:paraId="3F035C05" w14:textId="412FB190"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Thủ tướng Chính phủ (2020), Quyết định số 241/QĐ-TTg của Thủ tướng Chính phủ ngày 24 tháng 02 năm 2021  về phê duyệt kế hoạch phân loại đô thị toàn quốc giai đoạn 2021 – 2030, Hà Nội</w:t>
      </w:r>
    </w:p>
    <w:p w14:paraId="7EEDFDC9" w14:textId="5DBBBF1F"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Thủ tướng Chính phủ (2021), Quyết định số 241/ QĐ-TTg ngày 24/02/2021 về việc phê duyệt kế hoạch phân loại đô thị toàn quốc giai đoạn 2021- 2030, Hà Nội</w:t>
      </w:r>
    </w:p>
    <w:p w14:paraId="0B2DFD49" w14:textId="069FF1FD"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Thủ tướng Chính phủ (2022), Quyết định số 646/QĐ-TTg ngày 20/5/2022 của Thủ tướng Chính phủ về phê duyệt nhiệm vụ lập quy hoạch tỉnh Thừa Thiên Huế thời kỳ 2021 - 2030, tầm nhìn đến năm 2050, Hà Nội</w:t>
      </w:r>
    </w:p>
    <w:p w14:paraId="062C4DB2" w14:textId="27953A1B" w:rsidR="00235F19" w:rsidRPr="0027638A" w:rsidRDefault="00235F19"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Thủ tướng Chính phủ (2022), Quyết định số 1261/QĐ-TTg ngày 19/10/2022 về việc phê duyệt nhiệm vụ quy hoạch chung đô thị Thừa Thiên Huế đến năm 2045, tầm nhìn đến năm 2065</w:t>
      </w:r>
    </w:p>
    <w:p w14:paraId="7E5A9755"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Tỉnh ủy Thừa Thiên Huế (2021), Văn kiện Đại hội Đảng bộ tỉnh lần thứ XVI, Thừa Thiên Huế</w:t>
      </w:r>
    </w:p>
    <w:p w14:paraId="746C9275"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Ủy Ban thường vụ Quốc hội (2022), Nghị quyết số 26/2022/UBTVQH15 ngày 21/9/2022 sửa đổi, bổ sung một số điều của Nghị quyết số 1210/2016/UBTVQH13 ngày 25 tháng 5 năm 2016 của Ủy ban Thường vụ Quốc hội về phân loại đô thị, Hà Nội</w:t>
      </w:r>
    </w:p>
    <w:p w14:paraId="043B9901" w14:textId="77777777"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Ủy Ban thường vụ Quốc hội (2022), Nghị quyết số 27/2022/UBTVQH15 ngày 21/9/2022 về Sửa đổi, bổ sung một số điều của Nghị quyết số 1211/2016/UBTVQH13 ngày 25 tháng 5 năm 2016 của Ủy ban Thường vụ Quốc hội về tiêu chuẩn của đơn vị hành chính và phân loại đơn vị hành chính, Hà Nội</w:t>
      </w:r>
    </w:p>
    <w:p w14:paraId="7D6970A2" w14:textId="648B6114" w:rsidR="00F66D12" w:rsidRPr="0027638A" w:rsidRDefault="00F66D12"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UBND tỉnh Thừa Thiên Huế (2020), Quyết định số 1261/QĐ-UBND ngày 27/05/2020 về việc phê duyệt chương trình phát triển đô thị tỉnh Thừa Thiên Huế đến năm 2025 và định hướng đến năm 2030, Thừa Thiên Huế</w:t>
      </w:r>
    </w:p>
    <w:p w14:paraId="5E114F9D" w14:textId="25918C76" w:rsidR="003A08B1" w:rsidRPr="0027638A" w:rsidRDefault="003A08B1" w:rsidP="00EA0786">
      <w:pPr>
        <w:widowControl w:val="0"/>
        <w:tabs>
          <w:tab w:val="left" w:pos="993"/>
        </w:tabs>
        <w:spacing w:after="0" w:line="336" w:lineRule="auto"/>
        <w:ind w:firstLine="567"/>
        <w:jc w:val="both"/>
        <w:rPr>
          <w:b/>
          <w:bCs/>
          <w:sz w:val="26"/>
          <w:szCs w:val="26"/>
          <w:lang w:val="nl-NL"/>
        </w:rPr>
      </w:pPr>
      <w:r w:rsidRPr="0027638A">
        <w:rPr>
          <w:b/>
          <w:bCs/>
          <w:sz w:val="26"/>
          <w:szCs w:val="26"/>
          <w:lang w:val="nl-NL"/>
        </w:rPr>
        <w:lastRenderedPageBreak/>
        <w:t xml:space="preserve">II. </w:t>
      </w:r>
      <w:r w:rsidR="00CC5AE3" w:rsidRPr="0027638A">
        <w:rPr>
          <w:b/>
          <w:bCs/>
          <w:sz w:val="26"/>
          <w:szCs w:val="26"/>
          <w:lang w:val="nl-NL"/>
        </w:rPr>
        <w:t>Tài liệu tham khảo</w:t>
      </w:r>
    </w:p>
    <w:p w14:paraId="592815F9" w14:textId="77777777" w:rsidR="003A08B1" w:rsidRPr="0027638A" w:rsidRDefault="003A08B1" w:rsidP="00EA0786">
      <w:pPr>
        <w:pStyle w:val="ListParagraph"/>
        <w:widowControl w:val="0"/>
        <w:numPr>
          <w:ilvl w:val="0"/>
          <w:numId w:val="12"/>
        </w:numPr>
        <w:tabs>
          <w:tab w:val="left" w:pos="993"/>
        </w:tabs>
        <w:spacing w:after="0" w:line="336" w:lineRule="auto"/>
        <w:ind w:left="0" w:firstLine="567"/>
        <w:contextualSpacing w:val="0"/>
        <w:jc w:val="both"/>
        <w:rPr>
          <w:sz w:val="26"/>
          <w:szCs w:val="26"/>
          <w:lang w:val="nl-NL"/>
        </w:rPr>
      </w:pPr>
      <w:r w:rsidRPr="0027638A">
        <w:rPr>
          <w:sz w:val="26"/>
          <w:szCs w:val="26"/>
          <w:lang w:val="nl-NL"/>
        </w:rPr>
        <w:t xml:space="preserve">Bộ Tư pháp (2006), Từ điển Luật học, Nxb. Từ điển Bách khoa - Nxb. </w:t>
      </w:r>
      <w:r w:rsidRPr="0027638A">
        <w:rPr>
          <w:sz w:val="26"/>
          <w:szCs w:val="26"/>
        </w:rPr>
        <w:t>Tư pháp, Hà Nội</w:t>
      </w:r>
    </w:p>
    <w:p w14:paraId="11ACC448" w14:textId="77777777" w:rsidR="009E381F" w:rsidRPr="0027638A" w:rsidRDefault="003A08B1" w:rsidP="00EA0786">
      <w:pPr>
        <w:pStyle w:val="ListParagraph"/>
        <w:widowControl w:val="0"/>
        <w:numPr>
          <w:ilvl w:val="0"/>
          <w:numId w:val="12"/>
        </w:numPr>
        <w:tabs>
          <w:tab w:val="left" w:pos="993"/>
        </w:tabs>
        <w:spacing w:after="0" w:line="336" w:lineRule="auto"/>
        <w:ind w:left="0" w:firstLine="567"/>
        <w:contextualSpacing w:val="0"/>
        <w:jc w:val="both"/>
        <w:rPr>
          <w:sz w:val="26"/>
          <w:szCs w:val="26"/>
          <w:lang w:val="nl-NL"/>
        </w:rPr>
      </w:pPr>
      <w:r w:rsidRPr="0027638A">
        <w:rPr>
          <w:sz w:val="26"/>
          <w:szCs w:val="26"/>
          <w:lang w:val="nl-NL"/>
        </w:rPr>
        <w:t>Lê Thị Phúc (2015), “Pháp luật về quy hoạch sử dụng đất thực tiễn tại tỉnh Thừa Thiên Huế”, luận án Tiến sĩ Luật học, Khoa Luật, Đại học quốc gia Hà Nội.</w:t>
      </w:r>
    </w:p>
    <w:p w14:paraId="1BE8A975" w14:textId="078CB55A" w:rsidR="00A241A8" w:rsidRPr="0027638A" w:rsidRDefault="00EE46D3" w:rsidP="00EA0786">
      <w:pPr>
        <w:pStyle w:val="ListParagraph"/>
        <w:widowControl w:val="0"/>
        <w:numPr>
          <w:ilvl w:val="0"/>
          <w:numId w:val="12"/>
        </w:numPr>
        <w:tabs>
          <w:tab w:val="left" w:pos="993"/>
        </w:tabs>
        <w:spacing w:after="0" w:line="336" w:lineRule="auto"/>
        <w:ind w:left="0" w:firstLine="567"/>
        <w:contextualSpacing w:val="0"/>
        <w:jc w:val="both"/>
        <w:rPr>
          <w:sz w:val="26"/>
          <w:szCs w:val="26"/>
          <w:lang w:val="nl-NL"/>
        </w:rPr>
      </w:pPr>
      <w:r w:rsidRPr="0027638A">
        <w:rPr>
          <w:sz w:val="26"/>
          <w:szCs w:val="26"/>
          <w:lang w:val="nl-NL"/>
        </w:rPr>
        <w:t xml:space="preserve">Lê Thị Phúc (2021), “Yêu cầu phát triển bền vững trong việc thực hiện pháp luật quy hoạch sử dụng đất để xây dựng Thừa Thiên Huế trở thành thành phố trực thuộc Trung ương”, </w:t>
      </w:r>
      <w:r w:rsidR="009E381F" w:rsidRPr="0027638A">
        <w:rPr>
          <w:sz w:val="26"/>
          <w:szCs w:val="26"/>
          <w:lang w:val="nl-NL"/>
        </w:rPr>
        <w:t>T</w:t>
      </w:r>
      <w:r w:rsidRPr="0027638A">
        <w:rPr>
          <w:sz w:val="26"/>
          <w:szCs w:val="26"/>
          <w:lang w:val="nl-NL"/>
        </w:rPr>
        <w:t>ạp chí Pháp luật và thực tiễn số 47 năm 2021.</w:t>
      </w:r>
    </w:p>
    <w:p w14:paraId="5E636988" w14:textId="77777777" w:rsidR="00320B24" w:rsidRPr="0027638A" w:rsidRDefault="00320B24" w:rsidP="00EA0786">
      <w:pPr>
        <w:pStyle w:val="ListParagraph"/>
        <w:widowControl w:val="0"/>
        <w:numPr>
          <w:ilvl w:val="0"/>
          <w:numId w:val="12"/>
        </w:numPr>
        <w:tabs>
          <w:tab w:val="left" w:pos="993"/>
        </w:tabs>
        <w:spacing w:after="0" w:line="336" w:lineRule="auto"/>
        <w:ind w:left="0" w:firstLine="567"/>
        <w:contextualSpacing w:val="0"/>
        <w:jc w:val="both"/>
        <w:rPr>
          <w:sz w:val="26"/>
          <w:szCs w:val="26"/>
          <w:lang w:val="nl-NL"/>
        </w:rPr>
      </w:pPr>
      <w:r w:rsidRPr="0027638A">
        <w:rPr>
          <w:sz w:val="26"/>
          <w:szCs w:val="26"/>
          <w:lang w:val="nl-NL"/>
        </w:rPr>
        <w:t>Phạm Hương Thảo (2015), “Pháp luật về quyền của người sử dụng đất ở Việt Nam”, luận văn Thạc sĩ Luật học, Khoa luật, Đại học quốc gia Hà Nội, Hà Nội</w:t>
      </w:r>
    </w:p>
    <w:p w14:paraId="7ACCD260" w14:textId="77777777" w:rsidR="00D60220" w:rsidRPr="0027638A" w:rsidRDefault="00D60220" w:rsidP="00EA0786">
      <w:pPr>
        <w:pStyle w:val="ListParagraph"/>
        <w:widowControl w:val="0"/>
        <w:numPr>
          <w:ilvl w:val="0"/>
          <w:numId w:val="12"/>
        </w:numPr>
        <w:tabs>
          <w:tab w:val="left" w:pos="993"/>
        </w:tabs>
        <w:spacing w:after="0" w:line="336" w:lineRule="auto"/>
        <w:ind w:left="0" w:firstLine="567"/>
        <w:contextualSpacing w:val="0"/>
        <w:jc w:val="both"/>
        <w:rPr>
          <w:sz w:val="26"/>
          <w:szCs w:val="26"/>
          <w:lang w:val="nl-NL"/>
        </w:rPr>
      </w:pPr>
      <w:r w:rsidRPr="0027638A">
        <w:rPr>
          <w:sz w:val="26"/>
          <w:szCs w:val="26"/>
          <w:lang w:val="nl-NL"/>
        </w:rPr>
        <w:t>Nguyễn Huy Cận (2016), “Thực thi pháp luật về quy hoạch, kế hoạch sử dụng đất qua thực tiễn tại thị xã Sơn Tây thành phố Hà Nội”, luận văn Thạc sĩ Luật học, Khoa luật, Đại học quốc gia Hà Nội, Hà Nội</w:t>
      </w:r>
    </w:p>
    <w:p w14:paraId="73FE9FE9" w14:textId="77777777" w:rsidR="00D60220" w:rsidRPr="0027638A" w:rsidRDefault="00D60220" w:rsidP="00EA0786">
      <w:pPr>
        <w:pStyle w:val="ListParagraph"/>
        <w:widowControl w:val="0"/>
        <w:numPr>
          <w:ilvl w:val="0"/>
          <w:numId w:val="12"/>
        </w:numPr>
        <w:tabs>
          <w:tab w:val="left" w:pos="993"/>
        </w:tabs>
        <w:spacing w:after="0" w:line="336" w:lineRule="auto"/>
        <w:ind w:left="0" w:firstLine="567"/>
        <w:contextualSpacing w:val="0"/>
        <w:jc w:val="both"/>
        <w:rPr>
          <w:sz w:val="26"/>
          <w:szCs w:val="26"/>
          <w:lang w:val="nl-NL"/>
        </w:rPr>
      </w:pPr>
      <w:r w:rsidRPr="0027638A">
        <w:rPr>
          <w:sz w:val="26"/>
          <w:szCs w:val="26"/>
          <w:lang w:val="nl-NL"/>
        </w:rPr>
        <w:t>Nguyễn Thị Phương Thảo (2016), Pháp luật về quy hoạch, kế hoạch sử dụng đất từ thực tiễn thành phố Vinh, tỉnh Nghệ An, luận văn thạc sĩ, Khoa Luật, Học viện khoa học xã hội, Hà Nội</w:t>
      </w:r>
    </w:p>
    <w:p w14:paraId="718EA64A" w14:textId="1CCE40ED" w:rsidR="00D60220" w:rsidRPr="0027638A" w:rsidRDefault="00D60220" w:rsidP="00EA0786">
      <w:pPr>
        <w:pStyle w:val="ListParagraph"/>
        <w:widowControl w:val="0"/>
        <w:numPr>
          <w:ilvl w:val="0"/>
          <w:numId w:val="12"/>
        </w:numPr>
        <w:tabs>
          <w:tab w:val="left" w:pos="993"/>
        </w:tabs>
        <w:spacing w:after="0" w:line="336" w:lineRule="auto"/>
        <w:ind w:left="0" w:firstLine="567"/>
        <w:contextualSpacing w:val="0"/>
        <w:jc w:val="both"/>
        <w:rPr>
          <w:rStyle w:val="Emphasis"/>
          <w:i w:val="0"/>
          <w:iCs w:val="0"/>
          <w:sz w:val="26"/>
          <w:szCs w:val="26"/>
          <w:lang w:val="nl-NL"/>
        </w:rPr>
      </w:pPr>
      <w:r w:rsidRPr="0027638A">
        <w:rPr>
          <w:sz w:val="26"/>
          <w:szCs w:val="26"/>
          <w:lang w:val="nl-NL"/>
        </w:rPr>
        <w:t xml:space="preserve">Đỗ Thị Hương (2017), “Quản lý nhà nước đối với quy hoạch sử dụng đất từ thực tiễn tỉnh </w:t>
      </w:r>
      <w:r w:rsidR="00A54A91" w:rsidRPr="0027638A">
        <w:rPr>
          <w:sz w:val="26"/>
          <w:szCs w:val="26"/>
          <w:lang w:val="nl-NL"/>
        </w:rPr>
        <w:t xml:space="preserve">Ninh </w:t>
      </w:r>
      <w:r w:rsidRPr="0027638A">
        <w:rPr>
          <w:sz w:val="26"/>
          <w:szCs w:val="26"/>
          <w:lang w:val="nl-NL"/>
        </w:rPr>
        <w:t>Bình”, luận văn Thạc sĩ Luật học, Học viện Khoa học xã hội, Viện Hàn lâm Khoa học xã hội Việt Nam, Hà Nội</w:t>
      </w:r>
    </w:p>
    <w:p w14:paraId="3B9A83A0" w14:textId="77777777" w:rsidR="00A241A8" w:rsidRPr="0027638A" w:rsidRDefault="00A241A8" w:rsidP="00EA0786">
      <w:pPr>
        <w:pStyle w:val="ListParagraph"/>
        <w:widowControl w:val="0"/>
        <w:numPr>
          <w:ilvl w:val="0"/>
          <w:numId w:val="12"/>
        </w:numPr>
        <w:tabs>
          <w:tab w:val="left" w:pos="993"/>
        </w:tabs>
        <w:spacing w:after="0" w:line="336" w:lineRule="auto"/>
        <w:ind w:left="0" w:firstLine="567"/>
        <w:contextualSpacing w:val="0"/>
        <w:jc w:val="both"/>
        <w:rPr>
          <w:sz w:val="26"/>
          <w:szCs w:val="26"/>
          <w:lang w:val="nl-NL"/>
        </w:rPr>
      </w:pPr>
      <w:r w:rsidRPr="0027638A">
        <w:rPr>
          <w:sz w:val="26"/>
          <w:szCs w:val="26"/>
          <w:lang w:val="nl-NL"/>
        </w:rPr>
        <w:t>Tạ Thị Thu Hà (2018), “ Pháp luật quy hoạch sử dụng đất ở, qua thực tiễn tại tỉnh Quảng Trị ”, luận văn Thạc sĩ Luật học, Đại học Luật, Đại học Huế, Thừa Thiên Huế</w:t>
      </w:r>
    </w:p>
    <w:p w14:paraId="798F4E30" w14:textId="77777777" w:rsidR="00A241A8" w:rsidRPr="0027638A" w:rsidRDefault="00A241A8" w:rsidP="00EA0786">
      <w:pPr>
        <w:pStyle w:val="ListParagraph"/>
        <w:widowControl w:val="0"/>
        <w:numPr>
          <w:ilvl w:val="0"/>
          <w:numId w:val="12"/>
        </w:numPr>
        <w:tabs>
          <w:tab w:val="left" w:pos="993"/>
        </w:tabs>
        <w:spacing w:after="0" w:line="336" w:lineRule="auto"/>
        <w:ind w:left="0" w:firstLine="567"/>
        <w:contextualSpacing w:val="0"/>
        <w:jc w:val="both"/>
        <w:rPr>
          <w:sz w:val="26"/>
          <w:szCs w:val="26"/>
          <w:lang w:val="nl-NL"/>
        </w:rPr>
      </w:pPr>
      <w:r w:rsidRPr="0027638A">
        <w:rPr>
          <w:sz w:val="26"/>
          <w:szCs w:val="26"/>
          <w:lang w:val="nl-NL"/>
        </w:rPr>
        <w:t>Vũ Văn Quý (2018), “Thực hiện pháp luật về quy hoạch sử dụng đất nông nghiệp trên địa bàn tỉnh Lai Châu”, luận văn Thạc sĩ Luật học, Khoa Luật, Đại học quốc gia Hà Nội, Hà Nội</w:t>
      </w:r>
    </w:p>
    <w:p w14:paraId="713ACB5C" w14:textId="4D3A8581" w:rsidR="00A241A8" w:rsidRPr="0027638A" w:rsidRDefault="00A241A8" w:rsidP="00EA0786">
      <w:pPr>
        <w:pStyle w:val="ListParagraph"/>
        <w:widowControl w:val="0"/>
        <w:numPr>
          <w:ilvl w:val="0"/>
          <w:numId w:val="12"/>
        </w:numPr>
        <w:tabs>
          <w:tab w:val="left" w:pos="993"/>
        </w:tabs>
        <w:spacing w:after="0" w:line="336" w:lineRule="auto"/>
        <w:ind w:left="0" w:firstLine="567"/>
        <w:contextualSpacing w:val="0"/>
        <w:jc w:val="both"/>
        <w:rPr>
          <w:rFonts w:eastAsia="Calibri"/>
          <w:sz w:val="26"/>
          <w:szCs w:val="26"/>
          <w:lang w:val="nl-NL"/>
        </w:rPr>
      </w:pPr>
      <w:r w:rsidRPr="0027638A">
        <w:rPr>
          <w:rFonts w:eastAsia="Times New Roman"/>
          <w:sz w:val="26"/>
          <w:szCs w:val="26"/>
          <w:lang w:val="nl-NL"/>
        </w:rPr>
        <w:t xml:space="preserve">Nguyễn Ninh Thuận (2020), “Pháp luật về quy hoạch sử dụng đất ở, qua thực tiễn tại tỉnh Ninh Thuận”, luận văn Thạc sĩ Luật Kinh tế, Đại học Kinh tế TP. </w:t>
      </w:r>
      <w:r w:rsidRPr="0027638A">
        <w:rPr>
          <w:rFonts w:eastAsia="Times New Roman"/>
          <w:sz w:val="26"/>
          <w:szCs w:val="26"/>
        </w:rPr>
        <w:t>Hồ Chí Minh, TP. Hồ Chí Minh</w:t>
      </w:r>
    </w:p>
    <w:p w14:paraId="7465DFD3" w14:textId="77777777" w:rsidR="00A241A8" w:rsidRPr="0027638A" w:rsidRDefault="00A241A8" w:rsidP="00EA0786">
      <w:pPr>
        <w:pStyle w:val="ListParagraph"/>
        <w:widowControl w:val="0"/>
        <w:numPr>
          <w:ilvl w:val="0"/>
          <w:numId w:val="12"/>
        </w:numPr>
        <w:tabs>
          <w:tab w:val="left" w:pos="993"/>
        </w:tabs>
        <w:spacing w:after="0" w:line="336" w:lineRule="auto"/>
        <w:ind w:left="0" w:firstLine="567"/>
        <w:contextualSpacing w:val="0"/>
        <w:jc w:val="both"/>
        <w:rPr>
          <w:b/>
          <w:sz w:val="26"/>
          <w:szCs w:val="26"/>
          <w:lang w:val="nl-NL"/>
        </w:rPr>
      </w:pPr>
      <w:r w:rsidRPr="0027638A">
        <w:rPr>
          <w:sz w:val="26"/>
          <w:szCs w:val="26"/>
          <w:lang w:val="nl-NL"/>
        </w:rPr>
        <w:t xml:space="preserve">Phương Vũ (2019), </w:t>
      </w:r>
      <w:r w:rsidRPr="0027638A">
        <w:rPr>
          <w:b/>
          <w:sz w:val="26"/>
          <w:szCs w:val="26"/>
          <w:lang w:val="nl-NL"/>
        </w:rPr>
        <w:t>“</w:t>
      </w:r>
      <w:r w:rsidRPr="0027638A">
        <w:rPr>
          <w:rStyle w:val="Strong"/>
          <w:b w:val="0"/>
          <w:sz w:val="26"/>
          <w:szCs w:val="26"/>
          <w:shd w:val="clear" w:color="auto" w:fill="FFFFFF"/>
          <w:lang w:val="nl-NL"/>
        </w:rPr>
        <w:t>Sổ tay pháp luật Đất đai – những quy định mới được sửa đổi, bổ sung về quy hoạch, kế hoạch sử dụng đất áp dụng từ ngày 01-01-2019”, Nxb Thế giới, Hà Nội</w:t>
      </w:r>
    </w:p>
    <w:p w14:paraId="1B0A09A3" w14:textId="77777777" w:rsidR="00A241A8" w:rsidRPr="0027638A" w:rsidRDefault="00A241A8" w:rsidP="00EA0786">
      <w:pPr>
        <w:pStyle w:val="ListParagraph"/>
        <w:widowControl w:val="0"/>
        <w:numPr>
          <w:ilvl w:val="0"/>
          <w:numId w:val="12"/>
        </w:numPr>
        <w:tabs>
          <w:tab w:val="left" w:pos="993"/>
        </w:tabs>
        <w:spacing w:after="0" w:line="348" w:lineRule="auto"/>
        <w:ind w:left="0" w:firstLine="567"/>
        <w:contextualSpacing w:val="0"/>
        <w:jc w:val="both"/>
        <w:rPr>
          <w:b/>
          <w:sz w:val="26"/>
          <w:szCs w:val="26"/>
          <w:lang w:val="nl-NL"/>
        </w:rPr>
      </w:pPr>
      <w:r w:rsidRPr="0027638A">
        <w:rPr>
          <w:rStyle w:val="Strong"/>
          <w:b w:val="0"/>
          <w:sz w:val="26"/>
          <w:szCs w:val="26"/>
          <w:shd w:val="clear" w:color="auto" w:fill="FFFFFF"/>
          <w:lang w:val="nl-NL"/>
        </w:rPr>
        <w:lastRenderedPageBreak/>
        <w:t xml:space="preserve">Vũ Tươi (2022), “Luật đất đai &amp; văn bản hướng dẫn thi hành – quy định mới về xử phạt vi phạm hành chính trong lĩnh vực đất đai - quy hoạch, kế hoạch sử dụng đất từ năm 2021-2025”, Nxb. </w:t>
      </w:r>
      <w:r w:rsidRPr="0027638A">
        <w:rPr>
          <w:rStyle w:val="Strong"/>
          <w:b w:val="0"/>
          <w:sz w:val="26"/>
          <w:szCs w:val="26"/>
          <w:shd w:val="clear" w:color="auto" w:fill="FFFFFF"/>
        </w:rPr>
        <w:t>Lao động, Hà Nội</w:t>
      </w:r>
    </w:p>
    <w:p w14:paraId="02A20EC6" w14:textId="411335B3" w:rsidR="00A241A8" w:rsidRPr="0027638A" w:rsidRDefault="00A241A8"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Nguyễn Phú Trọng (2023), Phát biểu khai mạc Hội nghị Trung ương lần thứ năm, khóa XIII, website: https://baochinhphu.vn, truy cập ngày 21/9/2023.</w:t>
      </w:r>
    </w:p>
    <w:p w14:paraId="034EB8F1" w14:textId="77777777" w:rsidR="002E47A0" w:rsidRPr="0027638A" w:rsidRDefault="002E47A0"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shd w:val="clear" w:color="auto" w:fill="FFFFFF"/>
          <w:lang w:val="nl-NL"/>
        </w:rPr>
        <w:t xml:space="preserve">Thái Hùng (2021), "Cuộc di dân lịch sử" - dự án di dời dân cư khu vực 1 kinh thành huế “về đích” giai đoạn 1 đúng tiến độ vào cuối năm 2021, website: </w:t>
      </w:r>
      <w:hyperlink r:id="rId23" w:history="1">
        <w:r w:rsidRPr="0027638A">
          <w:rPr>
            <w:rStyle w:val="Hyperlink"/>
            <w:color w:val="auto"/>
            <w:sz w:val="26"/>
            <w:szCs w:val="26"/>
            <w:u w:val="none"/>
            <w:shd w:val="clear" w:color="auto" w:fill="FFFFFF"/>
            <w:lang w:val="nl-NL"/>
          </w:rPr>
          <w:t>https://huecity.gov.vn/</w:t>
        </w:r>
      </w:hyperlink>
      <w:r w:rsidRPr="0027638A">
        <w:rPr>
          <w:sz w:val="26"/>
          <w:szCs w:val="26"/>
          <w:shd w:val="clear" w:color="auto" w:fill="FFFFFF"/>
          <w:lang w:val="nl-NL"/>
        </w:rPr>
        <w:t>, truy cập ngày 21/9/2023</w:t>
      </w:r>
    </w:p>
    <w:p w14:paraId="740CB190" w14:textId="77777777" w:rsidR="000218CF" w:rsidRPr="0027638A" w:rsidRDefault="000218CF"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 xml:space="preserve">Trung tâm Từ điện học (2007), Từ điển tiếng Việt, Nxb. </w:t>
      </w:r>
      <w:r w:rsidRPr="0027638A">
        <w:rPr>
          <w:sz w:val="26"/>
          <w:szCs w:val="26"/>
        </w:rPr>
        <w:t>Đà Nẵng</w:t>
      </w:r>
    </w:p>
    <w:p w14:paraId="0CB87084" w14:textId="77777777" w:rsidR="000B420E" w:rsidRPr="0027638A" w:rsidRDefault="000B420E"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 xml:space="preserve">Trường Đại học Luật Hà Nội (2013), Giáo trình Luật Đất đai, Nxb. </w:t>
      </w:r>
      <w:r w:rsidRPr="0027638A">
        <w:rPr>
          <w:sz w:val="26"/>
          <w:szCs w:val="26"/>
        </w:rPr>
        <w:t>CAND, Hà Nội</w:t>
      </w:r>
    </w:p>
    <w:p w14:paraId="1AC13B17" w14:textId="77777777" w:rsidR="000B420E" w:rsidRPr="0027638A" w:rsidRDefault="000B420E" w:rsidP="00EA0786">
      <w:pPr>
        <w:pStyle w:val="ListParagraph"/>
        <w:widowControl w:val="0"/>
        <w:numPr>
          <w:ilvl w:val="0"/>
          <w:numId w:val="12"/>
        </w:numPr>
        <w:tabs>
          <w:tab w:val="left" w:pos="993"/>
        </w:tabs>
        <w:spacing w:after="0" w:line="348" w:lineRule="auto"/>
        <w:ind w:left="0" w:firstLine="567"/>
        <w:contextualSpacing w:val="0"/>
        <w:jc w:val="both"/>
        <w:rPr>
          <w:sz w:val="26"/>
          <w:szCs w:val="26"/>
          <w:lang w:val="nl-NL"/>
        </w:rPr>
      </w:pPr>
      <w:r w:rsidRPr="0027638A">
        <w:rPr>
          <w:sz w:val="26"/>
          <w:szCs w:val="26"/>
          <w:lang w:val="nl-NL"/>
        </w:rPr>
        <w:t xml:space="preserve">Trường Đại học Luật Hà Nội (2018), Giáo trình Luật Đất đai, Nxb. </w:t>
      </w:r>
      <w:r w:rsidRPr="0027638A">
        <w:rPr>
          <w:sz w:val="26"/>
          <w:szCs w:val="26"/>
        </w:rPr>
        <w:t>CAND, Hà Nội</w:t>
      </w:r>
    </w:p>
    <w:p w14:paraId="14C6A71A" w14:textId="39EB7CEC" w:rsidR="0060265F" w:rsidRPr="00C615C1" w:rsidRDefault="0060265F" w:rsidP="00EA0786">
      <w:pPr>
        <w:spacing w:after="0" w:line="348" w:lineRule="auto"/>
        <w:rPr>
          <w:lang w:val="nl-NL"/>
        </w:rPr>
      </w:pPr>
    </w:p>
    <w:sectPr w:rsidR="0060265F" w:rsidRPr="00C615C1" w:rsidSect="00704ADD">
      <w:footerReference w:type="default" r:id="rId24"/>
      <w:pgSz w:w="11906" w:h="16838" w:code="9"/>
      <w:pgMar w:top="1985" w:right="1134" w:bottom="1701" w:left="1985" w:header="709" w:footer="709" w:gutter="0"/>
      <w:pgNumType w:start="1"/>
      <w:cols w:space="708"/>
      <w:docGrid w:linePitch="381"/>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Chau Nguyen" w:date="2024-05-26T15:44:00Z" w:initials="CN">
    <w:p w14:paraId="143E0A77" w14:textId="77777777" w:rsidR="00596ADD" w:rsidRDefault="00596ADD" w:rsidP="002D54E5">
      <w:pPr>
        <w:pStyle w:val="CommentText"/>
      </w:pPr>
      <w:r>
        <w:rPr>
          <w:rStyle w:val="CommentReference"/>
        </w:rPr>
        <w:annotationRef/>
      </w:r>
      <w:r>
        <w:t>Bổ sung thêm các công trình mới, đặc biệt các sách chuyên khảo, các bài viết trên tạp chí có chỉ số ISSN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3E0A7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BD41382" w16cex:dateUtc="2024-05-26T0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43E0A77" w16cid:durableId="1BD4138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41D1F" w14:textId="77777777" w:rsidR="00D90BAE" w:rsidRDefault="00D90BAE">
      <w:pPr>
        <w:spacing w:line="240" w:lineRule="auto"/>
      </w:pPr>
      <w:r>
        <w:separator/>
      </w:r>
    </w:p>
  </w:endnote>
  <w:endnote w:type="continuationSeparator" w:id="0">
    <w:p w14:paraId="627E5BB2" w14:textId="77777777" w:rsidR="00D90BAE" w:rsidRDefault="00D90B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Segoe Prin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MV Boli">
    <w:panose1 w:val="02000500030200090000"/>
    <w:charset w:val="00"/>
    <w:family w:val="auto"/>
    <w:pitch w:val="variable"/>
    <w:sig w:usb0="00000003" w:usb1="00000000" w:usb2="000001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NewRomanPS-BoldItalicMT">
    <w:altName w:val="Segoe Print"/>
    <w:charset w:val="00"/>
    <w:family w:val="auto"/>
    <w:pitch w:val="default"/>
  </w:font>
  <w:font w:name="LiberationSerif">
    <w:altName w:val="Segoe Print"/>
    <w:charset w:val="00"/>
    <w:family w:val="auto"/>
    <w:pitch w:val="default"/>
  </w:font>
  <w:font w:name="TimesNewRomanPSMT">
    <w:altName w:val="Times New Roman"/>
    <w:charset w:val="00"/>
    <w:family w:val="auto"/>
    <w:pitch w:val="default"/>
  </w:font>
  <w:font w:name="var(--font-family-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280845648"/>
      <w:docPartObj>
        <w:docPartGallery w:val="Page Numbers (Bottom of Page)"/>
        <w:docPartUnique/>
      </w:docPartObj>
    </w:sdtPr>
    <w:sdtEndPr>
      <w:rPr>
        <w:noProof/>
      </w:rPr>
    </w:sdtEndPr>
    <w:sdtContent>
      <w:p w14:paraId="62A8782D" w14:textId="0DC87DE8" w:rsidR="00596ADD" w:rsidRPr="00704ADD" w:rsidRDefault="00596ADD" w:rsidP="00704ADD">
        <w:pPr>
          <w:pStyle w:val="Footer"/>
          <w:spacing w:after="0" w:line="240" w:lineRule="auto"/>
          <w:jc w:val="center"/>
          <w:rPr>
            <w:sz w:val="24"/>
            <w:szCs w:val="24"/>
          </w:rPr>
        </w:pPr>
        <w:r w:rsidRPr="00704ADD">
          <w:rPr>
            <w:sz w:val="24"/>
            <w:szCs w:val="24"/>
          </w:rPr>
          <w:fldChar w:fldCharType="begin"/>
        </w:r>
        <w:r w:rsidRPr="00704ADD">
          <w:rPr>
            <w:sz w:val="24"/>
            <w:szCs w:val="24"/>
          </w:rPr>
          <w:instrText xml:space="preserve"> PAGE   \* MERGEFORMAT </w:instrText>
        </w:r>
        <w:r w:rsidRPr="00704ADD">
          <w:rPr>
            <w:sz w:val="24"/>
            <w:szCs w:val="24"/>
          </w:rPr>
          <w:fldChar w:fldCharType="separate"/>
        </w:r>
        <w:r w:rsidR="00D56A00">
          <w:rPr>
            <w:noProof/>
            <w:sz w:val="24"/>
            <w:szCs w:val="24"/>
          </w:rPr>
          <w:t>13</w:t>
        </w:r>
        <w:r w:rsidRPr="00704ADD">
          <w:rPr>
            <w:noProof/>
            <w:sz w:val="24"/>
            <w:szCs w:val="24"/>
          </w:rPr>
          <w:fldChar w:fldCharType="end"/>
        </w:r>
      </w:p>
    </w:sdtContent>
  </w:sdt>
  <w:p w14:paraId="21F49B1C" w14:textId="7CEB1C45" w:rsidR="00596ADD" w:rsidRPr="00704ADD" w:rsidRDefault="00596ADD" w:rsidP="00704ADD">
    <w:pPr>
      <w:pStyle w:val="Footer"/>
      <w:spacing w:after="0" w:line="240" w:lineRule="auto"/>
      <w:rPr>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A5214" w14:textId="77777777" w:rsidR="00D90BAE" w:rsidRDefault="00D90BAE">
      <w:pPr>
        <w:spacing w:after="0"/>
      </w:pPr>
      <w:r>
        <w:separator/>
      </w:r>
    </w:p>
  </w:footnote>
  <w:footnote w:type="continuationSeparator" w:id="0">
    <w:p w14:paraId="7B16D85B" w14:textId="77777777" w:rsidR="00D90BAE" w:rsidRDefault="00D90BAE">
      <w:pPr>
        <w:spacing w:after="0"/>
      </w:pPr>
      <w:r>
        <w:continuationSeparator/>
      </w:r>
    </w:p>
  </w:footnote>
  <w:footnote w:id="1">
    <w:p w14:paraId="179ECE23" w14:textId="3E2DFFCB" w:rsidR="00596ADD" w:rsidRPr="00194E29" w:rsidRDefault="00596ADD">
      <w:pPr>
        <w:pStyle w:val="FootnoteText"/>
        <w:rPr>
          <w:rFonts w:asciiTheme="majorHAnsi" w:hAnsiTheme="majorHAnsi" w:cstheme="majorHAnsi"/>
          <w:sz w:val="20"/>
          <w:szCs w:val="20"/>
        </w:rPr>
      </w:pPr>
      <w:r w:rsidRPr="00194E29">
        <w:rPr>
          <w:rStyle w:val="FootnoteReference"/>
          <w:rFonts w:asciiTheme="majorHAnsi" w:hAnsiTheme="majorHAnsi" w:cstheme="majorHAnsi"/>
          <w:sz w:val="20"/>
          <w:szCs w:val="20"/>
        </w:rPr>
        <w:footnoteRef/>
      </w:r>
      <w:r w:rsidRPr="00194E29">
        <w:rPr>
          <w:rFonts w:asciiTheme="majorHAnsi" w:hAnsiTheme="majorHAnsi" w:cstheme="majorHAnsi"/>
          <w:sz w:val="20"/>
          <w:szCs w:val="20"/>
        </w:rPr>
        <w:t xml:space="preserve"> Trung tâm từ điển học (2007), Từ điển tiếng Việt, Nxb. Đà Nẵng, tr.54</w:t>
      </w:r>
    </w:p>
  </w:footnote>
  <w:footnote w:id="2">
    <w:p w14:paraId="1CFA995B" w14:textId="7F90C9AB" w:rsidR="00596ADD" w:rsidRPr="00194E29" w:rsidRDefault="00596ADD">
      <w:pPr>
        <w:pStyle w:val="FootnoteText"/>
        <w:rPr>
          <w:rFonts w:asciiTheme="majorHAnsi" w:hAnsiTheme="majorHAnsi" w:cstheme="majorHAnsi"/>
          <w:sz w:val="20"/>
          <w:szCs w:val="20"/>
        </w:rPr>
      </w:pPr>
      <w:r w:rsidRPr="00194E29">
        <w:rPr>
          <w:rStyle w:val="FootnoteReference"/>
          <w:rFonts w:asciiTheme="majorHAnsi" w:hAnsiTheme="majorHAnsi" w:cstheme="majorHAnsi"/>
          <w:sz w:val="20"/>
          <w:szCs w:val="20"/>
        </w:rPr>
        <w:footnoteRef/>
      </w:r>
      <w:r w:rsidRPr="00194E29">
        <w:rPr>
          <w:rFonts w:asciiTheme="majorHAnsi" w:hAnsiTheme="majorHAnsi" w:cstheme="majorHAnsi"/>
          <w:sz w:val="20"/>
          <w:szCs w:val="20"/>
        </w:rPr>
        <w:t xml:space="preserve">  Bộ tư pháp (2006), Từ điển Luật học, Nxb. Từ điển Bách khoa – Nxb. Tư pháp, tr.643</w:t>
      </w:r>
    </w:p>
  </w:footnote>
  <w:footnote w:id="3">
    <w:p w14:paraId="4CFF81D7" w14:textId="27003BA6" w:rsidR="00596ADD" w:rsidRPr="00194E29" w:rsidRDefault="00596ADD">
      <w:pPr>
        <w:pStyle w:val="FootnoteText"/>
        <w:rPr>
          <w:rFonts w:asciiTheme="majorHAnsi" w:hAnsiTheme="majorHAnsi" w:cstheme="majorHAnsi"/>
          <w:sz w:val="20"/>
          <w:szCs w:val="20"/>
        </w:rPr>
      </w:pPr>
      <w:r w:rsidRPr="00194E29">
        <w:rPr>
          <w:rStyle w:val="FootnoteReference"/>
          <w:rFonts w:asciiTheme="majorHAnsi" w:hAnsiTheme="majorHAnsi" w:cstheme="majorHAnsi"/>
          <w:sz w:val="20"/>
          <w:szCs w:val="20"/>
        </w:rPr>
        <w:footnoteRef/>
      </w:r>
      <w:r w:rsidRPr="00194E29">
        <w:rPr>
          <w:rFonts w:asciiTheme="majorHAnsi" w:hAnsiTheme="majorHAnsi" w:cstheme="majorHAnsi"/>
          <w:sz w:val="20"/>
          <w:szCs w:val="20"/>
        </w:rPr>
        <w:t xml:space="preserve"> Trường Đại học Luật Hà Nội (2013), Giáo trình Luật Đất đai, Nxb. CAND, Hà Nội, tr.235 </w:t>
      </w:r>
    </w:p>
  </w:footnote>
  <w:footnote w:id="4">
    <w:p w14:paraId="237214B0" w14:textId="25B7B969" w:rsidR="00596ADD" w:rsidRPr="00194E29" w:rsidRDefault="00596ADD" w:rsidP="005B4796">
      <w:pPr>
        <w:pStyle w:val="FootnoteText"/>
        <w:rPr>
          <w:rFonts w:asciiTheme="majorHAnsi" w:hAnsiTheme="majorHAnsi" w:cstheme="majorHAnsi"/>
          <w:sz w:val="20"/>
          <w:szCs w:val="20"/>
        </w:rPr>
      </w:pPr>
      <w:r w:rsidRPr="00194E29">
        <w:rPr>
          <w:rStyle w:val="FootnoteReference"/>
          <w:rFonts w:asciiTheme="majorHAnsi" w:hAnsiTheme="majorHAnsi" w:cstheme="majorHAnsi"/>
          <w:sz w:val="20"/>
          <w:szCs w:val="20"/>
        </w:rPr>
        <w:footnoteRef/>
      </w:r>
      <w:r w:rsidRPr="00194E29">
        <w:rPr>
          <w:rFonts w:asciiTheme="majorHAnsi" w:hAnsiTheme="majorHAnsi" w:cstheme="majorHAnsi"/>
          <w:sz w:val="20"/>
          <w:szCs w:val="20"/>
        </w:rPr>
        <w:t xml:space="preserve"> Trường Đại học Luật Hà Nội (2013), Giáo trình Luật Đất đai, Nxb. CAND, Hà Nội, tr.236</w:t>
      </w:r>
    </w:p>
    <w:p w14:paraId="76229047" w14:textId="506503EE" w:rsidR="00596ADD" w:rsidRPr="00194E29" w:rsidRDefault="00596ADD">
      <w:pPr>
        <w:pStyle w:val="FootnoteText"/>
        <w:rPr>
          <w:rFonts w:asciiTheme="majorHAnsi" w:hAnsiTheme="majorHAnsi" w:cstheme="majorHAnsi"/>
          <w:sz w:val="20"/>
          <w:szCs w:val="20"/>
        </w:rPr>
      </w:pPr>
    </w:p>
  </w:footnote>
  <w:footnote w:id="5">
    <w:p w14:paraId="4388A90E" w14:textId="2B3AD029" w:rsidR="00596ADD" w:rsidRPr="00194E29" w:rsidRDefault="00596ADD">
      <w:pPr>
        <w:pStyle w:val="FootnoteText"/>
        <w:rPr>
          <w:rFonts w:asciiTheme="majorHAnsi" w:hAnsiTheme="majorHAnsi" w:cstheme="majorHAnsi"/>
          <w:sz w:val="20"/>
          <w:szCs w:val="20"/>
        </w:rPr>
      </w:pPr>
      <w:r w:rsidRPr="00194E29">
        <w:rPr>
          <w:rStyle w:val="FootnoteReference"/>
          <w:rFonts w:asciiTheme="majorHAnsi" w:hAnsiTheme="majorHAnsi" w:cstheme="majorHAnsi"/>
          <w:sz w:val="20"/>
          <w:szCs w:val="20"/>
        </w:rPr>
        <w:footnoteRef/>
      </w:r>
      <w:r w:rsidRPr="00194E29">
        <w:rPr>
          <w:rFonts w:asciiTheme="majorHAnsi" w:hAnsiTheme="majorHAnsi" w:cstheme="majorHAnsi"/>
          <w:sz w:val="20"/>
          <w:szCs w:val="20"/>
        </w:rPr>
        <w:t xml:space="preserve"> Trung tâm từ điển học (2007), Từ điển tiếng Việt, Nxb. Đà Nẵng, tr.3</w:t>
      </w:r>
    </w:p>
  </w:footnote>
  <w:footnote w:id="6">
    <w:p w14:paraId="2FD9E832" w14:textId="072E5299" w:rsidR="00596ADD" w:rsidRPr="00194E29" w:rsidRDefault="00596ADD">
      <w:pPr>
        <w:pStyle w:val="FootnoteText"/>
        <w:rPr>
          <w:rFonts w:asciiTheme="majorHAnsi" w:hAnsiTheme="majorHAnsi" w:cstheme="majorHAnsi"/>
          <w:sz w:val="20"/>
          <w:szCs w:val="20"/>
        </w:rPr>
      </w:pPr>
      <w:r w:rsidRPr="00194E29">
        <w:rPr>
          <w:rStyle w:val="FootnoteReference"/>
          <w:rFonts w:asciiTheme="majorHAnsi" w:hAnsiTheme="majorHAnsi" w:cstheme="majorHAnsi"/>
          <w:sz w:val="20"/>
          <w:szCs w:val="20"/>
        </w:rPr>
        <w:footnoteRef/>
      </w:r>
      <w:r w:rsidRPr="00194E29">
        <w:rPr>
          <w:rFonts w:asciiTheme="majorHAnsi" w:hAnsiTheme="majorHAnsi" w:cstheme="majorHAnsi"/>
          <w:sz w:val="20"/>
          <w:szCs w:val="20"/>
        </w:rPr>
        <w:t xml:space="preserve"> GS,TSKH Đặng Hùng Võ (2022), Hoàn thiện chính sách đất đai phù hợp với ngữ cảnh mới, </w:t>
      </w:r>
      <w:hyperlink r:id="rId1" w:history="1">
        <w:r w:rsidRPr="00194E29">
          <w:rPr>
            <w:rStyle w:val="Hyperlink"/>
            <w:rFonts w:asciiTheme="majorHAnsi" w:hAnsiTheme="majorHAnsi" w:cstheme="majorHAnsi"/>
            <w:color w:val="auto"/>
            <w:sz w:val="20"/>
            <w:szCs w:val="20"/>
            <w:u w:val="none"/>
          </w:rPr>
          <w:t>https://quochoi.vn</w:t>
        </w:r>
      </w:hyperlink>
      <w:r w:rsidRPr="00194E29">
        <w:rPr>
          <w:rFonts w:asciiTheme="majorHAnsi" w:hAnsiTheme="majorHAnsi" w:cstheme="majorHAnsi"/>
          <w:sz w:val="20"/>
          <w:szCs w:val="20"/>
        </w:rPr>
        <w:t>, ngày truy cập 10/6/2024, Thừa Thiên Huế</w:t>
      </w:r>
    </w:p>
  </w:footnote>
  <w:footnote w:id="7">
    <w:p w14:paraId="54A4CCCC" w14:textId="77777777" w:rsidR="00596ADD" w:rsidRPr="00194E29" w:rsidRDefault="00596ADD" w:rsidP="00267010">
      <w:pPr>
        <w:pStyle w:val="FootnoteText"/>
        <w:jc w:val="both"/>
        <w:rPr>
          <w:rFonts w:asciiTheme="majorHAnsi" w:eastAsia="SimSun" w:hAnsiTheme="majorHAnsi" w:cstheme="majorHAnsi"/>
          <w:sz w:val="20"/>
          <w:szCs w:val="20"/>
        </w:rPr>
      </w:pPr>
      <w:r w:rsidRPr="00194E29">
        <w:rPr>
          <w:rStyle w:val="FootnoteReference"/>
          <w:rFonts w:asciiTheme="majorHAnsi" w:hAnsiTheme="majorHAnsi" w:cstheme="majorHAnsi"/>
          <w:sz w:val="20"/>
          <w:szCs w:val="20"/>
        </w:rPr>
        <w:footnoteRef/>
      </w:r>
      <w:r w:rsidRPr="00194E29">
        <w:rPr>
          <w:rFonts w:asciiTheme="majorHAnsi" w:hAnsiTheme="majorHAnsi" w:cstheme="majorHAnsi"/>
          <w:sz w:val="20"/>
          <w:szCs w:val="20"/>
        </w:rPr>
        <w:t xml:space="preserve"> </w:t>
      </w:r>
      <w:r w:rsidRPr="00194E29">
        <w:rPr>
          <w:rFonts w:asciiTheme="majorHAnsi" w:eastAsia="SimSun" w:hAnsiTheme="majorHAnsi" w:cstheme="majorHAnsi"/>
          <w:sz w:val="20"/>
          <w:szCs w:val="20"/>
        </w:rPr>
        <w:t>Trường Đại học Luật Hà Nội (2013), Giáo trình Luật Đất đai, Nxb. CAND, Hà Nội, tr.117</w:t>
      </w:r>
    </w:p>
    <w:p w14:paraId="5D15C6BB" w14:textId="71326AC2" w:rsidR="00596ADD" w:rsidRPr="00194E29" w:rsidRDefault="00596ADD">
      <w:pPr>
        <w:pStyle w:val="FootnoteText"/>
        <w:rPr>
          <w:rFonts w:asciiTheme="majorHAnsi" w:hAnsiTheme="majorHAnsi" w:cstheme="majorHAnsi"/>
          <w:sz w:val="20"/>
          <w:szCs w:val="20"/>
        </w:rPr>
      </w:pPr>
    </w:p>
  </w:footnote>
  <w:footnote w:id="8">
    <w:p w14:paraId="2ACE72BC" w14:textId="1B8CE24D" w:rsidR="00596ADD" w:rsidRPr="00194E29" w:rsidRDefault="00596ADD" w:rsidP="00443795">
      <w:pPr>
        <w:pStyle w:val="FootnoteText"/>
        <w:jc w:val="both"/>
        <w:rPr>
          <w:rFonts w:asciiTheme="majorHAnsi" w:hAnsiTheme="majorHAnsi" w:cstheme="majorHAnsi"/>
          <w:sz w:val="20"/>
          <w:szCs w:val="20"/>
        </w:rPr>
      </w:pPr>
      <w:r w:rsidRPr="00194E29">
        <w:rPr>
          <w:rStyle w:val="FootnoteReference"/>
          <w:rFonts w:asciiTheme="majorHAnsi" w:hAnsiTheme="majorHAnsi" w:cstheme="majorHAnsi"/>
          <w:sz w:val="20"/>
          <w:szCs w:val="20"/>
        </w:rPr>
        <w:footnoteRef/>
      </w:r>
      <w:r w:rsidRPr="00194E29">
        <w:rPr>
          <w:rFonts w:asciiTheme="majorHAnsi" w:hAnsiTheme="majorHAnsi" w:cstheme="majorHAnsi"/>
          <w:sz w:val="20"/>
          <w:szCs w:val="20"/>
        </w:rPr>
        <w:t xml:space="preserve"> Bùi Thảo (2022), Cố đô Huế và cuộc di dân lịch sử, http://www.sggp.org.vn, Truy cập ngày: 08/08/2023, Thành phố Huế</w:t>
      </w:r>
    </w:p>
  </w:footnote>
  <w:footnote w:id="9">
    <w:p w14:paraId="4B861374" w14:textId="77777777" w:rsidR="00596ADD" w:rsidRPr="00194E29" w:rsidRDefault="00596ADD" w:rsidP="008C2096">
      <w:pPr>
        <w:pStyle w:val="FootnoteText"/>
        <w:jc w:val="both"/>
        <w:rPr>
          <w:rFonts w:asciiTheme="majorHAnsi" w:eastAsia="SimSun" w:hAnsiTheme="majorHAnsi" w:cstheme="majorHAnsi"/>
          <w:sz w:val="20"/>
          <w:szCs w:val="20"/>
        </w:rPr>
      </w:pPr>
      <w:r w:rsidRPr="00194E29">
        <w:rPr>
          <w:rStyle w:val="FootnoteReference"/>
          <w:rFonts w:asciiTheme="majorHAnsi" w:hAnsiTheme="majorHAnsi" w:cstheme="majorHAnsi"/>
          <w:sz w:val="20"/>
          <w:szCs w:val="20"/>
        </w:rPr>
        <w:footnoteRef/>
      </w:r>
      <w:r w:rsidRPr="00194E29">
        <w:rPr>
          <w:rFonts w:asciiTheme="majorHAnsi" w:hAnsiTheme="majorHAnsi" w:cstheme="majorHAnsi"/>
          <w:sz w:val="20"/>
          <w:szCs w:val="20"/>
        </w:rPr>
        <w:t xml:space="preserve"> </w:t>
      </w:r>
      <w:r w:rsidRPr="00194E29">
        <w:rPr>
          <w:rFonts w:asciiTheme="majorHAnsi" w:eastAsia="SimSun" w:hAnsiTheme="majorHAnsi" w:cstheme="majorHAnsi"/>
          <w:sz w:val="20"/>
          <w:szCs w:val="20"/>
        </w:rPr>
        <w:t>Nghị quyết số 53/NQ-CP, ngày 17/04/2013 và Nghị quyết số 72/NQ-CP, ngày 06/6/2018</w:t>
      </w:r>
    </w:p>
    <w:p w14:paraId="06DF1FD9" w14:textId="71E54BFD" w:rsidR="00596ADD" w:rsidRPr="00194E29" w:rsidRDefault="00596ADD">
      <w:pPr>
        <w:pStyle w:val="FootnoteText"/>
        <w:rPr>
          <w:rFonts w:asciiTheme="majorHAnsi" w:hAnsiTheme="majorHAnsi" w:cstheme="majorHAnsi"/>
          <w:sz w:val="20"/>
          <w:szCs w:val="20"/>
        </w:rPr>
      </w:pPr>
    </w:p>
  </w:footnote>
  <w:footnote w:id="10">
    <w:p w14:paraId="4B3F81D8" w14:textId="1F6A42E0" w:rsidR="00596ADD" w:rsidRPr="00194E29" w:rsidRDefault="00596ADD" w:rsidP="00443795">
      <w:pPr>
        <w:pStyle w:val="FootnoteText"/>
        <w:jc w:val="both"/>
        <w:rPr>
          <w:rFonts w:asciiTheme="majorHAnsi" w:hAnsiTheme="majorHAnsi" w:cstheme="majorHAnsi"/>
          <w:sz w:val="20"/>
          <w:szCs w:val="20"/>
        </w:rPr>
      </w:pPr>
      <w:r w:rsidRPr="00194E29">
        <w:rPr>
          <w:rStyle w:val="FootnoteReference"/>
          <w:rFonts w:asciiTheme="majorHAnsi" w:hAnsiTheme="majorHAnsi" w:cstheme="majorHAnsi"/>
          <w:sz w:val="20"/>
          <w:szCs w:val="20"/>
        </w:rPr>
        <w:footnoteRef/>
      </w:r>
      <w:r w:rsidRPr="00194E29">
        <w:rPr>
          <w:rFonts w:asciiTheme="majorHAnsi" w:hAnsiTheme="majorHAnsi" w:cstheme="majorHAnsi"/>
          <w:sz w:val="20"/>
          <w:szCs w:val="20"/>
        </w:rPr>
        <w:t>Nhật Anh (2022), Thừa Thiên Huế ra mắt dịch vụ tra cứu thông tin quy hoạch đất đai, ttps://baochinhphu.vn, Truy cập ngày: 22/6/2024, thành phố Huế</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9CA96DA"/>
    <w:multiLevelType w:val="singleLevel"/>
    <w:tmpl w:val="D9CA96DA"/>
    <w:lvl w:ilvl="0">
      <w:start w:val="49"/>
      <w:numFmt w:val="decimal"/>
      <w:suff w:val="space"/>
      <w:lvlText w:val="%1."/>
      <w:lvlJc w:val="left"/>
      <w:rPr>
        <w:rFonts w:ascii="Times New Roman" w:hAnsi="Times New Roman" w:cs="Times New Roman" w:hint="default"/>
        <w:sz w:val="28"/>
        <w:szCs w:val="28"/>
      </w:rPr>
    </w:lvl>
  </w:abstractNum>
  <w:abstractNum w:abstractNumId="1" w15:restartNumberingAfterBreak="0">
    <w:nsid w:val="05E54ED8"/>
    <w:multiLevelType w:val="multilevel"/>
    <w:tmpl w:val="05E54ED8"/>
    <w:lvl w:ilvl="0">
      <w:start w:val="3"/>
      <w:numFmt w:val="bullet"/>
      <w:lvlText w:val="-"/>
      <w:lvlJc w:val="left"/>
      <w:pPr>
        <w:ind w:left="720" w:hanging="360"/>
      </w:pPr>
      <w:rPr>
        <w:rFonts w:ascii="Times New Roman" w:eastAsia="Calibri"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EF3D3C"/>
    <w:multiLevelType w:val="hybridMultilevel"/>
    <w:tmpl w:val="0B5AFAEA"/>
    <w:lvl w:ilvl="0" w:tplc="764018DA">
      <w:start w:val="1"/>
      <w:numFmt w:val="decimal"/>
      <w:lvlText w:val="%1."/>
      <w:lvlJc w:val="left"/>
      <w:pPr>
        <w:ind w:left="4754" w:hanging="360"/>
      </w:pPr>
      <w:rPr>
        <w:rFonts w:asciiTheme="majorHAnsi" w:eastAsia="TimesNewRomanPS-BoldMT" w:hAnsiTheme="majorHAnsi" w:cstheme="majorHAnsi"/>
      </w:rPr>
    </w:lvl>
    <w:lvl w:ilvl="1" w:tplc="04090019" w:tentative="1">
      <w:start w:val="1"/>
      <w:numFmt w:val="lowerLetter"/>
      <w:lvlText w:val="%2."/>
      <w:lvlJc w:val="left"/>
      <w:pPr>
        <w:ind w:left="5474" w:hanging="360"/>
      </w:pPr>
    </w:lvl>
    <w:lvl w:ilvl="2" w:tplc="0409001B" w:tentative="1">
      <w:start w:val="1"/>
      <w:numFmt w:val="lowerRoman"/>
      <w:lvlText w:val="%3."/>
      <w:lvlJc w:val="right"/>
      <w:pPr>
        <w:ind w:left="6194" w:hanging="180"/>
      </w:pPr>
    </w:lvl>
    <w:lvl w:ilvl="3" w:tplc="0409000F" w:tentative="1">
      <w:start w:val="1"/>
      <w:numFmt w:val="decimal"/>
      <w:lvlText w:val="%4."/>
      <w:lvlJc w:val="left"/>
      <w:pPr>
        <w:ind w:left="6914" w:hanging="360"/>
      </w:pPr>
    </w:lvl>
    <w:lvl w:ilvl="4" w:tplc="04090019" w:tentative="1">
      <w:start w:val="1"/>
      <w:numFmt w:val="lowerLetter"/>
      <w:lvlText w:val="%5."/>
      <w:lvlJc w:val="left"/>
      <w:pPr>
        <w:ind w:left="7634" w:hanging="360"/>
      </w:pPr>
    </w:lvl>
    <w:lvl w:ilvl="5" w:tplc="0409001B" w:tentative="1">
      <w:start w:val="1"/>
      <w:numFmt w:val="lowerRoman"/>
      <w:lvlText w:val="%6."/>
      <w:lvlJc w:val="right"/>
      <w:pPr>
        <w:ind w:left="8354" w:hanging="180"/>
      </w:pPr>
    </w:lvl>
    <w:lvl w:ilvl="6" w:tplc="0409000F" w:tentative="1">
      <w:start w:val="1"/>
      <w:numFmt w:val="decimal"/>
      <w:lvlText w:val="%7."/>
      <w:lvlJc w:val="left"/>
      <w:pPr>
        <w:ind w:left="9074" w:hanging="360"/>
      </w:pPr>
    </w:lvl>
    <w:lvl w:ilvl="7" w:tplc="04090019" w:tentative="1">
      <w:start w:val="1"/>
      <w:numFmt w:val="lowerLetter"/>
      <w:lvlText w:val="%8."/>
      <w:lvlJc w:val="left"/>
      <w:pPr>
        <w:ind w:left="9794" w:hanging="360"/>
      </w:pPr>
    </w:lvl>
    <w:lvl w:ilvl="8" w:tplc="0409001B" w:tentative="1">
      <w:start w:val="1"/>
      <w:numFmt w:val="lowerRoman"/>
      <w:lvlText w:val="%9."/>
      <w:lvlJc w:val="right"/>
      <w:pPr>
        <w:ind w:left="10514" w:hanging="180"/>
      </w:pPr>
    </w:lvl>
  </w:abstractNum>
  <w:abstractNum w:abstractNumId="3" w15:restartNumberingAfterBreak="0">
    <w:nsid w:val="1823378B"/>
    <w:multiLevelType w:val="hybridMultilevel"/>
    <w:tmpl w:val="542C94F2"/>
    <w:lvl w:ilvl="0" w:tplc="70ACD544">
      <w:start w:val="1"/>
      <w:numFmt w:val="decimal"/>
      <w:lvlText w:val="%1."/>
      <w:lvlJc w:val="left"/>
      <w:pPr>
        <w:ind w:left="4895" w:hanging="360"/>
      </w:pPr>
      <w:rPr>
        <w:rFonts w:asciiTheme="majorHAnsi" w:eastAsia="TimesNewRomanPS-BoldMT" w:hAnsiTheme="majorHAnsi" w:cstheme="majorHAnsi"/>
      </w:rPr>
    </w:lvl>
    <w:lvl w:ilvl="1" w:tplc="04090019" w:tentative="1">
      <w:start w:val="1"/>
      <w:numFmt w:val="lowerLetter"/>
      <w:lvlText w:val="%2."/>
      <w:lvlJc w:val="left"/>
      <w:pPr>
        <w:ind w:left="5615" w:hanging="360"/>
      </w:pPr>
    </w:lvl>
    <w:lvl w:ilvl="2" w:tplc="0409001B" w:tentative="1">
      <w:start w:val="1"/>
      <w:numFmt w:val="lowerRoman"/>
      <w:lvlText w:val="%3."/>
      <w:lvlJc w:val="right"/>
      <w:pPr>
        <w:ind w:left="6335" w:hanging="180"/>
      </w:pPr>
    </w:lvl>
    <w:lvl w:ilvl="3" w:tplc="0409000F" w:tentative="1">
      <w:start w:val="1"/>
      <w:numFmt w:val="decimal"/>
      <w:lvlText w:val="%4."/>
      <w:lvlJc w:val="left"/>
      <w:pPr>
        <w:ind w:left="7055" w:hanging="360"/>
      </w:pPr>
    </w:lvl>
    <w:lvl w:ilvl="4" w:tplc="04090019" w:tentative="1">
      <w:start w:val="1"/>
      <w:numFmt w:val="lowerLetter"/>
      <w:lvlText w:val="%5."/>
      <w:lvlJc w:val="left"/>
      <w:pPr>
        <w:ind w:left="7775" w:hanging="360"/>
      </w:pPr>
    </w:lvl>
    <w:lvl w:ilvl="5" w:tplc="0409001B" w:tentative="1">
      <w:start w:val="1"/>
      <w:numFmt w:val="lowerRoman"/>
      <w:lvlText w:val="%6."/>
      <w:lvlJc w:val="right"/>
      <w:pPr>
        <w:ind w:left="8495" w:hanging="180"/>
      </w:pPr>
    </w:lvl>
    <w:lvl w:ilvl="6" w:tplc="0409000F" w:tentative="1">
      <w:start w:val="1"/>
      <w:numFmt w:val="decimal"/>
      <w:lvlText w:val="%7."/>
      <w:lvlJc w:val="left"/>
      <w:pPr>
        <w:ind w:left="9215" w:hanging="360"/>
      </w:pPr>
    </w:lvl>
    <w:lvl w:ilvl="7" w:tplc="04090019" w:tentative="1">
      <w:start w:val="1"/>
      <w:numFmt w:val="lowerLetter"/>
      <w:lvlText w:val="%8."/>
      <w:lvlJc w:val="left"/>
      <w:pPr>
        <w:ind w:left="9935" w:hanging="360"/>
      </w:pPr>
    </w:lvl>
    <w:lvl w:ilvl="8" w:tplc="0409001B" w:tentative="1">
      <w:start w:val="1"/>
      <w:numFmt w:val="lowerRoman"/>
      <w:lvlText w:val="%9."/>
      <w:lvlJc w:val="right"/>
      <w:pPr>
        <w:ind w:left="10655" w:hanging="180"/>
      </w:pPr>
    </w:lvl>
  </w:abstractNum>
  <w:abstractNum w:abstractNumId="4" w15:restartNumberingAfterBreak="0">
    <w:nsid w:val="1B7E8F15"/>
    <w:multiLevelType w:val="multilevel"/>
    <w:tmpl w:val="1B7E8F15"/>
    <w:lvl w:ilvl="0">
      <w:start w:val="6"/>
      <w:numFmt w:val="decimal"/>
      <w:suff w:val="space"/>
      <w:lvlText w:val="%1."/>
      <w:lvlJc w:val="left"/>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228166EE"/>
    <w:multiLevelType w:val="hybridMultilevel"/>
    <w:tmpl w:val="57A836F8"/>
    <w:lvl w:ilvl="0" w:tplc="54280780">
      <w:start w:val="1"/>
      <w:numFmt w:val="upperRoman"/>
      <w:lvlText w:val="%1."/>
      <w:lvlJc w:val="left"/>
      <w:pPr>
        <w:ind w:left="1287" w:hanging="720"/>
      </w:pPr>
      <w:rPr>
        <w:rFonts w:ascii="Times New Roman" w:eastAsia="SimSun" w:hAnsi="Times New Roman" w:cs="Times New Roman"/>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33AE556"/>
    <w:multiLevelType w:val="singleLevel"/>
    <w:tmpl w:val="233AE556"/>
    <w:lvl w:ilvl="0">
      <w:start w:val="34"/>
      <w:numFmt w:val="decimal"/>
      <w:suff w:val="space"/>
      <w:lvlText w:val="%1."/>
      <w:lvlJc w:val="left"/>
    </w:lvl>
  </w:abstractNum>
  <w:abstractNum w:abstractNumId="7" w15:restartNumberingAfterBreak="0">
    <w:nsid w:val="3174AE35"/>
    <w:multiLevelType w:val="multilevel"/>
    <w:tmpl w:val="3174AE35"/>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8" w15:restartNumberingAfterBreak="0">
    <w:nsid w:val="34DD2F55"/>
    <w:multiLevelType w:val="hybridMultilevel"/>
    <w:tmpl w:val="222AF0AC"/>
    <w:lvl w:ilvl="0" w:tplc="3A2AEAFA">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A3F383D"/>
    <w:multiLevelType w:val="hybridMultilevel"/>
    <w:tmpl w:val="AEB258B6"/>
    <w:lvl w:ilvl="0" w:tplc="8D4C1D76">
      <w:start w:val="1"/>
      <w:numFmt w:val="decimal"/>
      <w:lvlText w:val="%1."/>
      <w:lvlJc w:val="left"/>
      <w:pPr>
        <w:ind w:left="4895" w:hanging="360"/>
      </w:pPr>
      <w:rPr>
        <w:rFonts w:hint="default"/>
      </w:rPr>
    </w:lvl>
    <w:lvl w:ilvl="1" w:tplc="04090019" w:tentative="1">
      <w:start w:val="1"/>
      <w:numFmt w:val="lowerLetter"/>
      <w:lvlText w:val="%2."/>
      <w:lvlJc w:val="left"/>
      <w:pPr>
        <w:ind w:left="5615" w:hanging="360"/>
      </w:pPr>
    </w:lvl>
    <w:lvl w:ilvl="2" w:tplc="0409001B" w:tentative="1">
      <w:start w:val="1"/>
      <w:numFmt w:val="lowerRoman"/>
      <w:lvlText w:val="%3."/>
      <w:lvlJc w:val="right"/>
      <w:pPr>
        <w:ind w:left="6335" w:hanging="180"/>
      </w:pPr>
    </w:lvl>
    <w:lvl w:ilvl="3" w:tplc="0409000F" w:tentative="1">
      <w:start w:val="1"/>
      <w:numFmt w:val="decimal"/>
      <w:lvlText w:val="%4."/>
      <w:lvlJc w:val="left"/>
      <w:pPr>
        <w:ind w:left="7055" w:hanging="360"/>
      </w:pPr>
    </w:lvl>
    <w:lvl w:ilvl="4" w:tplc="04090019" w:tentative="1">
      <w:start w:val="1"/>
      <w:numFmt w:val="lowerLetter"/>
      <w:lvlText w:val="%5."/>
      <w:lvlJc w:val="left"/>
      <w:pPr>
        <w:ind w:left="7775" w:hanging="360"/>
      </w:pPr>
    </w:lvl>
    <w:lvl w:ilvl="5" w:tplc="0409001B" w:tentative="1">
      <w:start w:val="1"/>
      <w:numFmt w:val="lowerRoman"/>
      <w:lvlText w:val="%6."/>
      <w:lvlJc w:val="right"/>
      <w:pPr>
        <w:ind w:left="8495" w:hanging="180"/>
      </w:pPr>
    </w:lvl>
    <w:lvl w:ilvl="6" w:tplc="0409000F" w:tentative="1">
      <w:start w:val="1"/>
      <w:numFmt w:val="decimal"/>
      <w:lvlText w:val="%7."/>
      <w:lvlJc w:val="left"/>
      <w:pPr>
        <w:ind w:left="9215" w:hanging="360"/>
      </w:pPr>
    </w:lvl>
    <w:lvl w:ilvl="7" w:tplc="04090019" w:tentative="1">
      <w:start w:val="1"/>
      <w:numFmt w:val="lowerLetter"/>
      <w:lvlText w:val="%8."/>
      <w:lvlJc w:val="left"/>
      <w:pPr>
        <w:ind w:left="9935" w:hanging="360"/>
      </w:pPr>
    </w:lvl>
    <w:lvl w:ilvl="8" w:tplc="0409001B" w:tentative="1">
      <w:start w:val="1"/>
      <w:numFmt w:val="lowerRoman"/>
      <w:lvlText w:val="%9."/>
      <w:lvlJc w:val="right"/>
      <w:pPr>
        <w:ind w:left="10655" w:hanging="180"/>
      </w:pPr>
    </w:lvl>
  </w:abstractNum>
  <w:abstractNum w:abstractNumId="10" w15:restartNumberingAfterBreak="0">
    <w:nsid w:val="41837B77"/>
    <w:multiLevelType w:val="hybridMultilevel"/>
    <w:tmpl w:val="A6941BB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44B643CC"/>
    <w:multiLevelType w:val="hybridMultilevel"/>
    <w:tmpl w:val="065EBC06"/>
    <w:lvl w:ilvl="0" w:tplc="71CE6360">
      <w:start w:val="1"/>
      <w:numFmt w:val="decimal"/>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46F7B719"/>
    <w:multiLevelType w:val="singleLevel"/>
    <w:tmpl w:val="46F7B719"/>
    <w:lvl w:ilvl="0">
      <w:start w:val="21"/>
      <w:numFmt w:val="decimal"/>
      <w:lvlText w:val="%1."/>
      <w:lvlJc w:val="left"/>
      <w:pPr>
        <w:tabs>
          <w:tab w:val="left" w:pos="312"/>
        </w:tabs>
      </w:pPr>
    </w:lvl>
  </w:abstractNum>
  <w:abstractNum w:abstractNumId="13" w15:restartNumberingAfterBreak="0">
    <w:nsid w:val="47162D96"/>
    <w:multiLevelType w:val="singleLevel"/>
    <w:tmpl w:val="47162D96"/>
    <w:lvl w:ilvl="0">
      <w:start w:val="14"/>
      <w:numFmt w:val="decimal"/>
      <w:suff w:val="space"/>
      <w:lvlText w:val="%1."/>
      <w:lvlJc w:val="left"/>
    </w:lvl>
  </w:abstractNum>
  <w:abstractNum w:abstractNumId="14" w15:restartNumberingAfterBreak="0">
    <w:nsid w:val="48EB245F"/>
    <w:multiLevelType w:val="hybridMultilevel"/>
    <w:tmpl w:val="FE64E17C"/>
    <w:lvl w:ilvl="0" w:tplc="18783B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48D742A"/>
    <w:multiLevelType w:val="multilevel"/>
    <w:tmpl w:val="10389556"/>
    <w:lvl w:ilvl="0">
      <w:start w:val="6"/>
      <w:numFmt w:val="decimal"/>
      <w:lvlText w:val="%1"/>
      <w:lvlJc w:val="left"/>
      <w:pPr>
        <w:ind w:left="360" w:hanging="360"/>
      </w:pPr>
      <w:rPr>
        <w:rFonts w:hint="default"/>
        <w:b w:val="0"/>
        <w:i w:val="0"/>
      </w:rPr>
    </w:lvl>
    <w:lvl w:ilvl="1">
      <w:start w:val="2"/>
      <w:numFmt w:val="decimal"/>
      <w:lvlText w:val="%1.%2"/>
      <w:lvlJc w:val="left"/>
      <w:pPr>
        <w:ind w:left="927" w:hanging="360"/>
      </w:pPr>
      <w:rPr>
        <w:rFonts w:hint="default"/>
        <w:b/>
        <w:i w:val="0"/>
      </w:rPr>
    </w:lvl>
    <w:lvl w:ilvl="2">
      <w:start w:val="1"/>
      <w:numFmt w:val="decimal"/>
      <w:lvlText w:val="%1.%2.%3"/>
      <w:lvlJc w:val="left"/>
      <w:pPr>
        <w:ind w:left="1854" w:hanging="720"/>
      </w:pPr>
      <w:rPr>
        <w:rFonts w:hint="default"/>
        <w:b w:val="0"/>
        <w:i w:val="0"/>
      </w:rPr>
    </w:lvl>
    <w:lvl w:ilvl="3">
      <w:start w:val="1"/>
      <w:numFmt w:val="decimal"/>
      <w:lvlText w:val="%1.%2.%3.%4"/>
      <w:lvlJc w:val="left"/>
      <w:pPr>
        <w:ind w:left="2781" w:hanging="1080"/>
      </w:pPr>
      <w:rPr>
        <w:rFonts w:hint="default"/>
        <w:b w:val="0"/>
        <w:i w:val="0"/>
      </w:rPr>
    </w:lvl>
    <w:lvl w:ilvl="4">
      <w:start w:val="1"/>
      <w:numFmt w:val="decimal"/>
      <w:lvlText w:val="%1.%2.%3.%4.%5"/>
      <w:lvlJc w:val="left"/>
      <w:pPr>
        <w:ind w:left="3348" w:hanging="1080"/>
      </w:pPr>
      <w:rPr>
        <w:rFonts w:hint="default"/>
        <w:b w:val="0"/>
        <w:i w:val="0"/>
      </w:rPr>
    </w:lvl>
    <w:lvl w:ilvl="5">
      <w:start w:val="1"/>
      <w:numFmt w:val="decimal"/>
      <w:lvlText w:val="%1.%2.%3.%4.%5.%6"/>
      <w:lvlJc w:val="left"/>
      <w:pPr>
        <w:ind w:left="4275" w:hanging="1440"/>
      </w:pPr>
      <w:rPr>
        <w:rFonts w:hint="default"/>
        <w:b w:val="0"/>
        <w:i w:val="0"/>
      </w:rPr>
    </w:lvl>
    <w:lvl w:ilvl="6">
      <w:start w:val="1"/>
      <w:numFmt w:val="decimal"/>
      <w:lvlText w:val="%1.%2.%3.%4.%5.%6.%7"/>
      <w:lvlJc w:val="left"/>
      <w:pPr>
        <w:ind w:left="4842" w:hanging="1440"/>
      </w:pPr>
      <w:rPr>
        <w:rFonts w:hint="default"/>
        <w:b w:val="0"/>
        <w:i w:val="0"/>
      </w:rPr>
    </w:lvl>
    <w:lvl w:ilvl="7">
      <w:start w:val="1"/>
      <w:numFmt w:val="decimal"/>
      <w:lvlText w:val="%1.%2.%3.%4.%5.%6.%7.%8"/>
      <w:lvlJc w:val="left"/>
      <w:pPr>
        <w:ind w:left="5769" w:hanging="1800"/>
      </w:pPr>
      <w:rPr>
        <w:rFonts w:hint="default"/>
        <w:b w:val="0"/>
        <w:i w:val="0"/>
      </w:rPr>
    </w:lvl>
    <w:lvl w:ilvl="8">
      <w:start w:val="1"/>
      <w:numFmt w:val="decimal"/>
      <w:lvlText w:val="%1.%2.%3.%4.%5.%6.%7.%8.%9"/>
      <w:lvlJc w:val="left"/>
      <w:pPr>
        <w:ind w:left="6696" w:hanging="2160"/>
      </w:pPr>
      <w:rPr>
        <w:rFonts w:hint="default"/>
        <w:b w:val="0"/>
        <w:i w:val="0"/>
      </w:rPr>
    </w:lvl>
  </w:abstractNum>
  <w:abstractNum w:abstractNumId="16" w15:restartNumberingAfterBreak="0">
    <w:nsid w:val="5B0793D0"/>
    <w:multiLevelType w:val="singleLevel"/>
    <w:tmpl w:val="5B0793D0"/>
    <w:lvl w:ilvl="0">
      <w:start w:val="6"/>
      <w:numFmt w:val="decimal"/>
      <w:suff w:val="space"/>
      <w:lvlText w:val="%1."/>
      <w:lvlJc w:val="left"/>
    </w:lvl>
  </w:abstractNum>
  <w:abstractNum w:abstractNumId="17" w15:restartNumberingAfterBreak="0">
    <w:nsid w:val="6C204373"/>
    <w:multiLevelType w:val="hybridMultilevel"/>
    <w:tmpl w:val="C212C414"/>
    <w:lvl w:ilvl="0" w:tplc="1CC03980">
      <w:start w:val="1"/>
      <w:numFmt w:val="decimal"/>
      <w:suff w:val="space"/>
      <w:lvlText w:val="%1."/>
      <w:lvlJc w:val="left"/>
      <w:pPr>
        <w:ind w:left="990"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701B0B10"/>
    <w:multiLevelType w:val="hybridMultilevel"/>
    <w:tmpl w:val="22BE5F5A"/>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num w:numId="1">
    <w:abstractNumId w:val="7"/>
  </w:num>
  <w:num w:numId="2">
    <w:abstractNumId w:val="1"/>
  </w:num>
  <w:num w:numId="3">
    <w:abstractNumId w:val="4"/>
  </w:num>
  <w:num w:numId="4">
    <w:abstractNumId w:val="16"/>
  </w:num>
  <w:num w:numId="5">
    <w:abstractNumId w:val="13"/>
  </w:num>
  <w:num w:numId="6">
    <w:abstractNumId w:val="12"/>
  </w:num>
  <w:num w:numId="7">
    <w:abstractNumId w:val="6"/>
  </w:num>
  <w:num w:numId="8">
    <w:abstractNumId w:val="0"/>
  </w:num>
  <w:num w:numId="9">
    <w:abstractNumId w:val="15"/>
  </w:num>
  <w:num w:numId="10">
    <w:abstractNumId w:val="5"/>
  </w:num>
  <w:num w:numId="11">
    <w:abstractNumId w:val="14"/>
  </w:num>
  <w:num w:numId="12">
    <w:abstractNumId w:val="17"/>
  </w:num>
  <w:num w:numId="13">
    <w:abstractNumId w:val="11"/>
  </w:num>
  <w:num w:numId="14">
    <w:abstractNumId w:val="8"/>
  </w:num>
  <w:num w:numId="15">
    <w:abstractNumId w:val="18"/>
  </w:num>
  <w:num w:numId="16">
    <w:abstractNumId w:val="10"/>
  </w:num>
  <w:num w:numId="17">
    <w:abstractNumId w:val="3"/>
  </w:num>
  <w:num w:numId="18">
    <w:abstractNumId w:val="9"/>
  </w:num>
  <w:num w:numId="19">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u Nguyen">
    <w15:presenceInfo w15:providerId="Windows Live" w15:userId="20f72928c9e52f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defaultTabStop w:val="720"/>
  <w:drawingGridHorizontalSpacing w:val="140"/>
  <w:drawingGridVerticalSpacing w:val="381"/>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7CF"/>
    <w:rsid w:val="00000843"/>
    <w:rsid w:val="00000DDE"/>
    <w:rsid w:val="00001C65"/>
    <w:rsid w:val="00002720"/>
    <w:rsid w:val="00003E2F"/>
    <w:rsid w:val="00004A48"/>
    <w:rsid w:val="000061D3"/>
    <w:rsid w:val="00011DF2"/>
    <w:rsid w:val="000132ED"/>
    <w:rsid w:val="000134FA"/>
    <w:rsid w:val="000137F4"/>
    <w:rsid w:val="00013AA5"/>
    <w:rsid w:val="0001429F"/>
    <w:rsid w:val="00014A8C"/>
    <w:rsid w:val="0001566E"/>
    <w:rsid w:val="000159A9"/>
    <w:rsid w:val="00016DD9"/>
    <w:rsid w:val="000172A8"/>
    <w:rsid w:val="0002060C"/>
    <w:rsid w:val="000218CF"/>
    <w:rsid w:val="00022D46"/>
    <w:rsid w:val="0002760B"/>
    <w:rsid w:val="00027A34"/>
    <w:rsid w:val="00027DB7"/>
    <w:rsid w:val="0003140B"/>
    <w:rsid w:val="000335FA"/>
    <w:rsid w:val="000347DE"/>
    <w:rsid w:val="00036375"/>
    <w:rsid w:val="00037373"/>
    <w:rsid w:val="00037EDD"/>
    <w:rsid w:val="00043AD6"/>
    <w:rsid w:val="00045509"/>
    <w:rsid w:val="00047435"/>
    <w:rsid w:val="00052C60"/>
    <w:rsid w:val="0005304A"/>
    <w:rsid w:val="00054243"/>
    <w:rsid w:val="00055686"/>
    <w:rsid w:val="00056D81"/>
    <w:rsid w:val="000624DC"/>
    <w:rsid w:val="0006318C"/>
    <w:rsid w:val="000647EA"/>
    <w:rsid w:val="00065F59"/>
    <w:rsid w:val="00066F42"/>
    <w:rsid w:val="000677CF"/>
    <w:rsid w:val="00067AF5"/>
    <w:rsid w:val="000700AE"/>
    <w:rsid w:val="00073A41"/>
    <w:rsid w:val="00074458"/>
    <w:rsid w:val="000814A8"/>
    <w:rsid w:val="000846F5"/>
    <w:rsid w:val="000855B0"/>
    <w:rsid w:val="00086842"/>
    <w:rsid w:val="000868A9"/>
    <w:rsid w:val="00090351"/>
    <w:rsid w:val="000937A9"/>
    <w:rsid w:val="00093B41"/>
    <w:rsid w:val="00094D1F"/>
    <w:rsid w:val="000971B6"/>
    <w:rsid w:val="000A0931"/>
    <w:rsid w:val="000A0A7F"/>
    <w:rsid w:val="000A0DE3"/>
    <w:rsid w:val="000A14D3"/>
    <w:rsid w:val="000A2B9B"/>
    <w:rsid w:val="000A3500"/>
    <w:rsid w:val="000A418B"/>
    <w:rsid w:val="000A5001"/>
    <w:rsid w:val="000A59A1"/>
    <w:rsid w:val="000A7AF6"/>
    <w:rsid w:val="000B0571"/>
    <w:rsid w:val="000B1D7E"/>
    <w:rsid w:val="000B384E"/>
    <w:rsid w:val="000B3E3D"/>
    <w:rsid w:val="000B3E8A"/>
    <w:rsid w:val="000B420E"/>
    <w:rsid w:val="000B46D6"/>
    <w:rsid w:val="000B56A7"/>
    <w:rsid w:val="000B5D97"/>
    <w:rsid w:val="000B6832"/>
    <w:rsid w:val="000B796F"/>
    <w:rsid w:val="000C0FEF"/>
    <w:rsid w:val="000C18BF"/>
    <w:rsid w:val="000C25D2"/>
    <w:rsid w:val="000C261D"/>
    <w:rsid w:val="000C2672"/>
    <w:rsid w:val="000C4033"/>
    <w:rsid w:val="000D021C"/>
    <w:rsid w:val="000D0487"/>
    <w:rsid w:val="000D134A"/>
    <w:rsid w:val="000D1393"/>
    <w:rsid w:val="000D622D"/>
    <w:rsid w:val="000D7333"/>
    <w:rsid w:val="000E0878"/>
    <w:rsid w:val="000E0950"/>
    <w:rsid w:val="000E164D"/>
    <w:rsid w:val="000E3304"/>
    <w:rsid w:val="000E372F"/>
    <w:rsid w:val="000E5329"/>
    <w:rsid w:val="000E5767"/>
    <w:rsid w:val="000F09CB"/>
    <w:rsid w:val="000F1E8F"/>
    <w:rsid w:val="000F2B60"/>
    <w:rsid w:val="000F2B8C"/>
    <w:rsid w:val="000F558C"/>
    <w:rsid w:val="000F61B1"/>
    <w:rsid w:val="000F65CF"/>
    <w:rsid w:val="00101174"/>
    <w:rsid w:val="0010162C"/>
    <w:rsid w:val="00102D46"/>
    <w:rsid w:val="001035DF"/>
    <w:rsid w:val="00103EB9"/>
    <w:rsid w:val="00104018"/>
    <w:rsid w:val="001041AC"/>
    <w:rsid w:val="00106348"/>
    <w:rsid w:val="001065B4"/>
    <w:rsid w:val="00107732"/>
    <w:rsid w:val="00110B7C"/>
    <w:rsid w:val="00110CA8"/>
    <w:rsid w:val="00111750"/>
    <w:rsid w:val="001124AB"/>
    <w:rsid w:val="00112554"/>
    <w:rsid w:val="001130C4"/>
    <w:rsid w:val="00113868"/>
    <w:rsid w:val="00114239"/>
    <w:rsid w:val="00114292"/>
    <w:rsid w:val="00120272"/>
    <w:rsid w:val="00120357"/>
    <w:rsid w:val="001203F0"/>
    <w:rsid w:val="00121477"/>
    <w:rsid w:val="00121680"/>
    <w:rsid w:val="00125115"/>
    <w:rsid w:val="00130129"/>
    <w:rsid w:val="001308F0"/>
    <w:rsid w:val="0013139A"/>
    <w:rsid w:val="00132A4F"/>
    <w:rsid w:val="001335DE"/>
    <w:rsid w:val="00133B93"/>
    <w:rsid w:val="001343CD"/>
    <w:rsid w:val="0013595B"/>
    <w:rsid w:val="00137730"/>
    <w:rsid w:val="00137732"/>
    <w:rsid w:val="00142C50"/>
    <w:rsid w:val="00143809"/>
    <w:rsid w:val="00143E4B"/>
    <w:rsid w:val="0014543D"/>
    <w:rsid w:val="00145F88"/>
    <w:rsid w:val="00146BD2"/>
    <w:rsid w:val="00151C99"/>
    <w:rsid w:val="00151D74"/>
    <w:rsid w:val="00152276"/>
    <w:rsid w:val="001533E1"/>
    <w:rsid w:val="0015344F"/>
    <w:rsid w:val="00154BA3"/>
    <w:rsid w:val="00155AC5"/>
    <w:rsid w:val="001565A0"/>
    <w:rsid w:val="00161319"/>
    <w:rsid w:val="00163F55"/>
    <w:rsid w:val="0016492F"/>
    <w:rsid w:val="00165F24"/>
    <w:rsid w:val="001662F4"/>
    <w:rsid w:val="00166808"/>
    <w:rsid w:val="00170D47"/>
    <w:rsid w:val="00171616"/>
    <w:rsid w:val="001720F0"/>
    <w:rsid w:val="001739E7"/>
    <w:rsid w:val="00173B33"/>
    <w:rsid w:val="00174A72"/>
    <w:rsid w:val="0017610B"/>
    <w:rsid w:val="0017743D"/>
    <w:rsid w:val="001812B8"/>
    <w:rsid w:val="00181E3B"/>
    <w:rsid w:val="001837D0"/>
    <w:rsid w:val="001844AA"/>
    <w:rsid w:val="00186014"/>
    <w:rsid w:val="001871D8"/>
    <w:rsid w:val="0018772E"/>
    <w:rsid w:val="00187899"/>
    <w:rsid w:val="00191224"/>
    <w:rsid w:val="001924DA"/>
    <w:rsid w:val="00193963"/>
    <w:rsid w:val="00193E34"/>
    <w:rsid w:val="00194B78"/>
    <w:rsid w:val="00194E29"/>
    <w:rsid w:val="0019591D"/>
    <w:rsid w:val="00195DEE"/>
    <w:rsid w:val="001966E6"/>
    <w:rsid w:val="001A337D"/>
    <w:rsid w:val="001A3CB1"/>
    <w:rsid w:val="001A3CD9"/>
    <w:rsid w:val="001A4BBA"/>
    <w:rsid w:val="001A7BAE"/>
    <w:rsid w:val="001B053E"/>
    <w:rsid w:val="001B24C9"/>
    <w:rsid w:val="001B2879"/>
    <w:rsid w:val="001B32FD"/>
    <w:rsid w:val="001B3319"/>
    <w:rsid w:val="001B4054"/>
    <w:rsid w:val="001B4E6F"/>
    <w:rsid w:val="001B52CE"/>
    <w:rsid w:val="001B685D"/>
    <w:rsid w:val="001B700D"/>
    <w:rsid w:val="001B7E14"/>
    <w:rsid w:val="001B7E7B"/>
    <w:rsid w:val="001C0BAF"/>
    <w:rsid w:val="001C2616"/>
    <w:rsid w:val="001C305A"/>
    <w:rsid w:val="001C3271"/>
    <w:rsid w:val="001D01E1"/>
    <w:rsid w:val="001D085C"/>
    <w:rsid w:val="001D08B0"/>
    <w:rsid w:val="001D0AB0"/>
    <w:rsid w:val="001D0BFF"/>
    <w:rsid w:val="001D11DD"/>
    <w:rsid w:val="001D14DE"/>
    <w:rsid w:val="001D2CF2"/>
    <w:rsid w:val="001D465E"/>
    <w:rsid w:val="001D47B5"/>
    <w:rsid w:val="001D4B8A"/>
    <w:rsid w:val="001D5B02"/>
    <w:rsid w:val="001D6AF3"/>
    <w:rsid w:val="001E0050"/>
    <w:rsid w:val="001E6BAE"/>
    <w:rsid w:val="001E7CCA"/>
    <w:rsid w:val="001F0A9E"/>
    <w:rsid w:val="001F3817"/>
    <w:rsid w:val="001F5454"/>
    <w:rsid w:val="001F6D6F"/>
    <w:rsid w:val="001F7A13"/>
    <w:rsid w:val="001F7B13"/>
    <w:rsid w:val="00202442"/>
    <w:rsid w:val="00204B96"/>
    <w:rsid w:val="00204CA7"/>
    <w:rsid w:val="00205C00"/>
    <w:rsid w:val="00210E12"/>
    <w:rsid w:val="00211E40"/>
    <w:rsid w:val="0021222A"/>
    <w:rsid w:val="00212A3A"/>
    <w:rsid w:val="00212A8C"/>
    <w:rsid w:val="002147CE"/>
    <w:rsid w:val="00216348"/>
    <w:rsid w:val="002203D3"/>
    <w:rsid w:val="002218CF"/>
    <w:rsid w:val="00223A3B"/>
    <w:rsid w:val="00224B88"/>
    <w:rsid w:val="00224CC0"/>
    <w:rsid w:val="0022532A"/>
    <w:rsid w:val="00226EE1"/>
    <w:rsid w:val="002278CE"/>
    <w:rsid w:val="00230283"/>
    <w:rsid w:val="00231209"/>
    <w:rsid w:val="002324C3"/>
    <w:rsid w:val="00232FC7"/>
    <w:rsid w:val="0023483A"/>
    <w:rsid w:val="00235F19"/>
    <w:rsid w:val="002366DB"/>
    <w:rsid w:val="00236D4C"/>
    <w:rsid w:val="00244889"/>
    <w:rsid w:val="002458E5"/>
    <w:rsid w:val="00245E88"/>
    <w:rsid w:val="00246E13"/>
    <w:rsid w:val="00250E1B"/>
    <w:rsid w:val="0025264F"/>
    <w:rsid w:val="00253B3A"/>
    <w:rsid w:val="00254362"/>
    <w:rsid w:val="0025689A"/>
    <w:rsid w:val="00256D27"/>
    <w:rsid w:val="00260063"/>
    <w:rsid w:val="00260101"/>
    <w:rsid w:val="002601BB"/>
    <w:rsid w:val="00263024"/>
    <w:rsid w:val="002630E4"/>
    <w:rsid w:val="00264695"/>
    <w:rsid w:val="00264948"/>
    <w:rsid w:val="0026622D"/>
    <w:rsid w:val="00267010"/>
    <w:rsid w:val="0026754D"/>
    <w:rsid w:val="00267C3F"/>
    <w:rsid w:val="00267D0C"/>
    <w:rsid w:val="00267D6D"/>
    <w:rsid w:val="00271D2E"/>
    <w:rsid w:val="00272527"/>
    <w:rsid w:val="00272D3E"/>
    <w:rsid w:val="002751E5"/>
    <w:rsid w:val="002757EA"/>
    <w:rsid w:val="00275824"/>
    <w:rsid w:val="0027597C"/>
    <w:rsid w:val="0027638A"/>
    <w:rsid w:val="00277C63"/>
    <w:rsid w:val="002804D6"/>
    <w:rsid w:val="00280B9E"/>
    <w:rsid w:val="0028195E"/>
    <w:rsid w:val="00282C08"/>
    <w:rsid w:val="002832A0"/>
    <w:rsid w:val="00285956"/>
    <w:rsid w:val="0028642A"/>
    <w:rsid w:val="00286CCA"/>
    <w:rsid w:val="0028714F"/>
    <w:rsid w:val="00291657"/>
    <w:rsid w:val="0029487D"/>
    <w:rsid w:val="00294C4C"/>
    <w:rsid w:val="00295A93"/>
    <w:rsid w:val="002969E3"/>
    <w:rsid w:val="002970A0"/>
    <w:rsid w:val="002A321D"/>
    <w:rsid w:val="002A45EA"/>
    <w:rsid w:val="002A709F"/>
    <w:rsid w:val="002A7ECF"/>
    <w:rsid w:val="002B0665"/>
    <w:rsid w:val="002B2FB3"/>
    <w:rsid w:val="002B3B69"/>
    <w:rsid w:val="002B4381"/>
    <w:rsid w:val="002B4A59"/>
    <w:rsid w:val="002B5E20"/>
    <w:rsid w:val="002B7D0B"/>
    <w:rsid w:val="002C1293"/>
    <w:rsid w:val="002C151B"/>
    <w:rsid w:val="002C1854"/>
    <w:rsid w:val="002C2956"/>
    <w:rsid w:val="002C3033"/>
    <w:rsid w:val="002C6834"/>
    <w:rsid w:val="002C7A6B"/>
    <w:rsid w:val="002D0F2A"/>
    <w:rsid w:val="002D1A36"/>
    <w:rsid w:val="002D1B8A"/>
    <w:rsid w:val="002D54E5"/>
    <w:rsid w:val="002D566D"/>
    <w:rsid w:val="002D693C"/>
    <w:rsid w:val="002D6B9F"/>
    <w:rsid w:val="002D74DA"/>
    <w:rsid w:val="002D7803"/>
    <w:rsid w:val="002E0BF7"/>
    <w:rsid w:val="002E41A2"/>
    <w:rsid w:val="002E47A0"/>
    <w:rsid w:val="002E4BAE"/>
    <w:rsid w:val="002E75D4"/>
    <w:rsid w:val="002E7891"/>
    <w:rsid w:val="002E796D"/>
    <w:rsid w:val="002F0330"/>
    <w:rsid w:val="002F19A3"/>
    <w:rsid w:val="002F1BEA"/>
    <w:rsid w:val="002F2809"/>
    <w:rsid w:val="002F2AFF"/>
    <w:rsid w:val="002F4A64"/>
    <w:rsid w:val="002F64F5"/>
    <w:rsid w:val="002F795F"/>
    <w:rsid w:val="0030063C"/>
    <w:rsid w:val="00301178"/>
    <w:rsid w:val="00301BA2"/>
    <w:rsid w:val="003024A2"/>
    <w:rsid w:val="00304068"/>
    <w:rsid w:val="003040F6"/>
    <w:rsid w:val="00310FB8"/>
    <w:rsid w:val="0031111D"/>
    <w:rsid w:val="00314541"/>
    <w:rsid w:val="0031500D"/>
    <w:rsid w:val="003152D3"/>
    <w:rsid w:val="003154E4"/>
    <w:rsid w:val="003203B1"/>
    <w:rsid w:val="00320B24"/>
    <w:rsid w:val="00322A1B"/>
    <w:rsid w:val="0032387D"/>
    <w:rsid w:val="003242AB"/>
    <w:rsid w:val="003246DE"/>
    <w:rsid w:val="0032476A"/>
    <w:rsid w:val="003259D3"/>
    <w:rsid w:val="00326289"/>
    <w:rsid w:val="0032641A"/>
    <w:rsid w:val="00327ADE"/>
    <w:rsid w:val="00330CE8"/>
    <w:rsid w:val="00331D9C"/>
    <w:rsid w:val="00334950"/>
    <w:rsid w:val="00335831"/>
    <w:rsid w:val="003377E2"/>
    <w:rsid w:val="00337CBD"/>
    <w:rsid w:val="00344AD3"/>
    <w:rsid w:val="00345022"/>
    <w:rsid w:val="00345091"/>
    <w:rsid w:val="00345BF7"/>
    <w:rsid w:val="00345F51"/>
    <w:rsid w:val="003464F3"/>
    <w:rsid w:val="00346689"/>
    <w:rsid w:val="00346A7A"/>
    <w:rsid w:val="00346EEC"/>
    <w:rsid w:val="00347C72"/>
    <w:rsid w:val="003514A2"/>
    <w:rsid w:val="0035195C"/>
    <w:rsid w:val="00351A95"/>
    <w:rsid w:val="00353733"/>
    <w:rsid w:val="00354B5B"/>
    <w:rsid w:val="0035635E"/>
    <w:rsid w:val="003620F1"/>
    <w:rsid w:val="003644A0"/>
    <w:rsid w:val="00366D75"/>
    <w:rsid w:val="0038298C"/>
    <w:rsid w:val="00383CAF"/>
    <w:rsid w:val="00383FDB"/>
    <w:rsid w:val="003847AB"/>
    <w:rsid w:val="003853A6"/>
    <w:rsid w:val="003865EB"/>
    <w:rsid w:val="00390890"/>
    <w:rsid w:val="00391826"/>
    <w:rsid w:val="0039366A"/>
    <w:rsid w:val="00395F87"/>
    <w:rsid w:val="003968D9"/>
    <w:rsid w:val="00396ED3"/>
    <w:rsid w:val="00396F43"/>
    <w:rsid w:val="00397E27"/>
    <w:rsid w:val="003A0848"/>
    <w:rsid w:val="003A08B1"/>
    <w:rsid w:val="003A14CC"/>
    <w:rsid w:val="003A405A"/>
    <w:rsid w:val="003A495A"/>
    <w:rsid w:val="003A49E3"/>
    <w:rsid w:val="003A4E5C"/>
    <w:rsid w:val="003A53CF"/>
    <w:rsid w:val="003A5981"/>
    <w:rsid w:val="003A711C"/>
    <w:rsid w:val="003B143E"/>
    <w:rsid w:val="003B3098"/>
    <w:rsid w:val="003B47F1"/>
    <w:rsid w:val="003B5E41"/>
    <w:rsid w:val="003B6793"/>
    <w:rsid w:val="003B72BF"/>
    <w:rsid w:val="003C0371"/>
    <w:rsid w:val="003C0EA2"/>
    <w:rsid w:val="003C3C5A"/>
    <w:rsid w:val="003C43F5"/>
    <w:rsid w:val="003C6559"/>
    <w:rsid w:val="003C6C91"/>
    <w:rsid w:val="003C7AAE"/>
    <w:rsid w:val="003C7ABF"/>
    <w:rsid w:val="003D0233"/>
    <w:rsid w:val="003D02FE"/>
    <w:rsid w:val="003D07DA"/>
    <w:rsid w:val="003D07E0"/>
    <w:rsid w:val="003D1078"/>
    <w:rsid w:val="003D18F5"/>
    <w:rsid w:val="003D1ADC"/>
    <w:rsid w:val="003D1DCD"/>
    <w:rsid w:val="003D2344"/>
    <w:rsid w:val="003D35BC"/>
    <w:rsid w:val="003D38A8"/>
    <w:rsid w:val="003D3CB5"/>
    <w:rsid w:val="003D5160"/>
    <w:rsid w:val="003D5E92"/>
    <w:rsid w:val="003D7D62"/>
    <w:rsid w:val="003D7D67"/>
    <w:rsid w:val="003E2180"/>
    <w:rsid w:val="003E2766"/>
    <w:rsid w:val="003E5A60"/>
    <w:rsid w:val="003E6829"/>
    <w:rsid w:val="003E718C"/>
    <w:rsid w:val="003E74E4"/>
    <w:rsid w:val="003E7BA5"/>
    <w:rsid w:val="003F26FF"/>
    <w:rsid w:val="003F4D30"/>
    <w:rsid w:val="003F4F7A"/>
    <w:rsid w:val="003F500F"/>
    <w:rsid w:val="003F554F"/>
    <w:rsid w:val="003F5626"/>
    <w:rsid w:val="003F564B"/>
    <w:rsid w:val="003F63F6"/>
    <w:rsid w:val="004015C4"/>
    <w:rsid w:val="004017BF"/>
    <w:rsid w:val="00401EE1"/>
    <w:rsid w:val="00404D3D"/>
    <w:rsid w:val="0040727F"/>
    <w:rsid w:val="00407B5E"/>
    <w:rsid w:val="00411C5C"/>
    <w:rsid w:val="00412081"/>
    <w:rsid w:val="00412C82"/>
    <w:rsid w:val="00414034"/>
    <w:rsid w:val="00414068"/>
    <w:rsid w:val="00415FD3"/>
    <w:rsid w:val="004162D3"/>
    <w:rsid w:val="004200DE"/>
    <w:rsid w:val="0042029D"/>
    <w:rsid w:val="00420FA5"/>
    <w:rsid w:val="004212CA"/>
    <w:rsid w:val="00423B72"/>
    <w:rsid w:val="0042631C"/>
    <w:rsid w:val="00431482"/>
    <w:rsid w:val="0043268A"/>
    <w:rsid w:val="00432D62"/>
    <w:rsid w:val="00433D46"/>
    <w:rsid w:val="00435654"/>
    <w:rsid w:val="00435E4A"/>
    <w:rsid w:val="00436215"/>
    <w:rsid w:val="00441EB1"/>
    <w:rsid w:val="004429D7"/>
    <w:rsid w:val="00443795"/>
    <w:rsid w:val="004443CA"/>
    <w:rsid w:val="00444FFB"/>
    <w:rsid w:val="004456D8"/>
    <w:rsid w:val="00446F7B"/>
    <w:rsid w:val="00450B58"/>
    <w:rsid w:val="00450D39"/>
    <w:rsid w:val="004513B2"/>
    <w:rsid w:val="0045331B"/>
    <w:rsid w:val="0045340B"/>
    <w:rsid w:val="00453DC8"/>
    <w:rsid w:val="004549BC"/>
    <w:rsid w:val="004551BF"/>
    <w:rsid w:val="00455D87"/>
    <w:rsid w:val="00460908"/>
    <w:rsid w:val="00460C9F"/>
    <w:rsid w:val="00461ABE"/>
    <w:rsid w:val="0046640B"/>
    <w:rsid w:val="00466668"/>
    <w:rsid w:val="00466E64"/>
    <w:rsid w:val="00466F5F"/>
    <w:rsid w:val="004677F5"/>
    <w:rsid w:val="00467EB9"/>
    <w:rsid w:val="004709E1"/>
    <w:rsid w:val="00470B46"/>
    <w:rsid w:val="0047224D"/>
    <w:rsid w:val="00472B0C"/>
    <w:rsid w:val="00473AD1"/>
    <w:rsid w:val="00474DD8"/>
    <w:rsid w:val="00475A1B"/>
    <w:rsid w:val="00475E97"/>
    <w:rsid w:val="004816CF"/>
    <w:rsid w:val="004851C2"/>
    <w:rsid w:val="00485CC3"/>
    <w:rsid w:val="00485D87"/>
    <w:rsid w:val="0048621E"/>
    <w:rsid w:val="00487C8F"/>
    <w:rsid w:val="00490F13"/>
    <w:rsid w:val="00491FA5"/>
    <w:rsid w:val="00493371"/>
    <w:rsid w:val="00493628"/>
    <w:rsid w:val="004939C1"/>
    <w:rsid w:val="0049569B"/>
    <w:rsid w:val="004969AC"/>
    <w:rsid w:val="00497D8B"/>
    <w:rsid w:val="004A01FA"/>
    <w:rsid w:val="004A03D4"/>
    <w:rsid w:val="004A1839"/>
    <w:rsid w:val="004A250A"/>
    <w:rsid w:val="004A343B"/>
    <w:rsid w:val="004A40FE"/>
    <w:rsid w:val="004A4823"/>
    <w:rsid w:val="004A5E66"/>
    <w:rsid w:val="004A63CF"/>
    <w:rsid w:val="004A6529"/>
    <w:rsid w:val="004A6C41"/>
    <w:rsid w:val="004B0B85"/>
    <w:rsid w:val="004B0CC6"/>
    <w:rsid w:val="004B126C"/>
    <w:rsid w:val="004B1668"/>
    <w:rsid w:val="004B2DF0"/>
    <w:rsid w:val="004B4021"/>
    <w:rsid w:val="004B408F"/>
    <w:rsid w:val="004B7437"/>
    <w:rsid w:val="004B74AC"/>
    <w:rsid w:val="004C2452"/>
    <w:rsid w:val="004C3740"/>
    <w:rsid w:val="004C401D"/>
    <w:rsid w:val="004C4D7D"/>
    <w:rsid w:val="004C5200"/>
    <w:rsid w:val="004C5887"/>
    <w:rsid w:val="004C5D45"/>
    <w:rsid w:val="004D0442"/>
    <w:rsid w:val="004D0D7D"/>
    <w:rsid w:val="004D1378"/>
    <w:rsid w:val="004D15F5"/>
    <w:rsid w:val="004D465E"/>
    <w:rsid w:val="004D4C0F"/>
    <w:rsid w:val="004D6354"/>
    <w:rsid w:val="004D7AE1"/>
    <w:rsid w:val="004E2206"/>
    <w:rsid w:val="004E23ED"/>
    <w:rsid w:val="004E536A"/>
    <w:rsid w:val="004E5810"/>
    <w:rsid w:val="004E68CF"/>
    <w:rsid w:val="004F1349"/>
    <w:rsid w:val="004F1815"/>
    <w:rsid w:val="004F1C5D"/>
    <w:rsid w:val="004F3709"/>
    <w:rsid w:val="004F5AB1"/>
    <w:rsid w:val="004F64AE"/>
    <w:rsid w:val="00503038"/>
    <w:rsid w:val="00504B37"/>
    <w:rsid w:val="00506189"/>
    <w:rsid w:val="0050639C"/>
    <w:rsid w:val="00510015"/>
    <w:rsid w:val="00513C2C"/>
    <w:rsid w:val="00517860"/>
    <w:rsid w:val="00522F19"/>
    <w:rsid w:val="0052561A"/>
    <w:rsid w:val="005259BA"/>
    <w:rsid w:val="0052665A"/>
    <w:rsid w:val="00530408"/>
    <w:rsid w:val="00530B68"/>
    <w:rsid w:val="005317DA"/>
    <w:rsid w:val="005330E6"/>
    <w:rsid w:val="005332BE"/>
    <w:rsid w:val="00534861"/>
    <w:rsid w:val="00534C74"/>
    <w:rsid w:val="005367B4"/>
    <w:rsid w:val="00536D62"/>
    <w:rsid w:val="00537ECC"/>
    <w:rsid w:val="00540366"/>
    <w:rsid w:val="00541129"/>
    <w:rsid w:val="005442FD"/>
    <w:rsid w:val="005458CC"/>
    <w:rsid w:val="005477E8"/>
    <w:rsid w:val="00553AED"/>
    <w:rsid w:val="00553DE1"/>
    <w:rsid w:val="00556082"/>
    <w:rsid w:val="0055738D"/>
    <w:rsid w:val="00557E99"/>
    <w:rsid w:val="0056080B"/>
    <w:rsid w:val="00563B09"/>
    <w:rsid w:val="00563EA9"/>
    <w:rsid w:val="00563F38"/>
    <w:rsid w:val="0056425D"/>
    <w:rsid w:val="00564D67"/>
    <w:rsid w:val="00567CBF"/>
    <w:rsid w:val="00570DB9"/>
    <w:rsid w:val="00572477"/>
    <w:rsid w:val="00573771"/>
    <w:rsid w:val="00574F1E"/>
    <w:rsid w:val="0057559E"/>
    <w:rsid w:val="005849C5"/>
    <w:rsid w:val="00586B13"/>
    <w:rsid w:val="00587514"/>
    <w:rsid w:val="00587B24"/>
    <w:rsid w:val="00591519"/>
    <w:rsid w:val="00592854"/>
    <w:rsid w:val="00596ADD"/>
    <w:rsid w:val="00596D32"/>
    <w:rsid w:val="005A01B6"/>
    <w:rsid w:val="005A2022"/>
    <w:rsid w:val="005A2C84"/>
    <w:rsid w:val="005A2F16"/>
    <w:rsid w:val="005A311D"/>
    <w:rsid w:val="005A3F4A"/>
    <w:rsid w:val="005A68B4"/>
    <w:rsid w:val="005A6C07"/>
    <w:rsid w:val="005B1440"/>
    <w:rsid w:val="005B3EF8"/>
    <w:rsid w:val="005B4796"/>
    <w:rsid w:val="005C00E0"/>
    <w:rsid w:val="005C1866"/>
    <w:rsid w:val="005C1A89"/>
    <w:rsid w:val="005C214C"/>
    <w:rsid w:val="005C21AD"/>
    <w:rsid w:val="005C32D8"/>
    <w:rsid w:val="005C3D6D"/>
    <w:rsid w:val="005C4EDA"/>
    <w:rsid w:val="005C6403"/>
    <w:rsid w:val="005D0AFB"/>
    <w:rsid w:val="005D1ABB"/>
    <w:rsid w:val="005D31CA"/>
    <w:rsid w:val="005D3BDF"/>
    <w:rsid w:val="005D4DBF"/>
    <w:rsid w:val="005D5A9A"/>
    <w:rsid w:val="005D611A"/>
    <w:rsid w:val="005D7BD1"/>
    <w:rsid w:val="005E07FD"/>
    <w:rsid w:val="005E1FCA"/>
    <w:rsid w:val="005E32D2"/>
    <w:rsid w:val="005E55EC"/>
    <w:rsid w:val="005E69F3"/>
    <w:rsid w:val="005E7E83"/>
    <w:rsid w:val="005F0070"/>
    <w:rsid w:val="005F0B0A"/>
    <w:rsid w:val="005F1157"/>
    <w:rsid w:val="005F18EF"/>
    <w:rsid w:val="005F26E9"/>
    <w:rsid w:val="005F5233"/>
    <w:rsid w:val="005F5623"/>
    <w:rsid w:val="005F5FF2"/>
    <w:rsid w:val="005F6435"/>
    <w:rsid w:val="00600580"/>
    <w:rsid w:val="00602597"/>
    <w:rsid w:val="0060265F"/>
    <w:rsid w:val="00602975"/>
    <w:rsid w:val="00604653"/>
    <w:rsid w:val="00607E16"/>
    <w:rsid w:val="00612E41"/>
    <w:rsid w:val="00612F6F"/>
    <w:rsid w:val="00613A62"/>
    <w:rsid w:val="00614163"/>
    <w:rsid w:val="00614456"/>
    <w:rsid w:val="00615DA4"/>
    <w:rsid w:val="006161EB"/>
    <w:rsid w:val="00621093"/>
    <w:rsid w:val="006213E8"/>
    <w:rsid w:val="00621721"/>
    <w:rsid w:val="00623523"/>
    <w:rsid w:val="00623638"/>
    <w:rsid w:val="006236DD"/>
    <w:rsid w:val="006257DF"/>
    <w:rsid w:val="00626E42"/>
    <w:rsid w:val="006309BC"/>
    <w:rsid w:val="00633C38"/>
    <w:rsid w:val="00634E01"/>
    <w:rsid w:val="0063518D"/>
    <w:rsid w:val="00635E1B"/>
    <w:rsid w:val="00637459"/>
    <w:rsid w:val="0063762E"/>
    <w:rsid w:val="006409D6"/>
    <w:rsid w:val="00640D31"/>
    <w:rsid w:val="00641CF5"/>
    <w:rsid w:val="0064208A"/>
    <w:rsid w:val="00643213"/>
    <w:rsid w:val="00644034"/>
    <w:rsid w:val="006446F0"/>
    <w:rsid w:val="00652FFB"/>
    <w:rsid w:val="006536C5"/>
    <w:rsid w:val="00653AC4"/>
    <w:rsid w:val="00653E6D"/>
    <w:rsid w:val="00654E32"/>
    <w:rsid w:val="006619C1"/>
    <w:rsid w:val="006622C9"/>
    <w:rsid w:val="00667067"/>
    <w:rsid w:val="0067228D"/>
    <w:rsid w:val="00672303"/>
    <w:rsid w:val="00672AAA"/>
    <w:rsid w:val="00673F6B"/>
    <w:rsid w:val="0067484E"/>
    <w:rsid w:val="006765A8"/>
    <w:rsid w:val="006801D2"/>
    <w:rsid w:val="00681201"/>
    <w:rsid w:val="00682AD8"/>
    <w:rsid w:val="0068440D"/>
    <w:rsid w:val="0068597F"/>
    <w:rsid w:val="006862BA"/>
    <w:rsid w:val="00686934"/>
    <w:rsid w:val="00692370"/>
    <w:rsid w:val="0069569E"/>
    <w:rsid w:val="006970F0"/>
    <w:rsid w:val="006972C1"/>
    <w:rsid w:val="00697CB5"/>
    <w:rsid w:val="006A0274"/>
    <w:rsid w:val="006A18AE"/>
    <w:rsid w:val="006A23D8"/>
    <w:rsid w:val="006A3277"/>
    <w:rsid w:val="006A519A"/>
    <w:rsid w:val="006A539E"/>
    <w:rsid w:val="006A69DC"/>
    <w:rsid w:val="006A762B"/>
    <w:rsid w:val="006B094B"/>
    <w:rsid w:val="006B0C7E"/>
    <w:rsid w:val="006B2876"/>
    <w:rsid w:val="006B335A"/>
    <w:rsid w:val="006B3847"/>
    <w:rsid w:val="006B5343"/>
    <w:rsid w:val="006B7377"/>
    <w:rsid w:val="006C05AE"/>
    <w:rsid w:val="006C1D62"/>
    <w:rsid w:val="006C248E"/>
    <w:rsid w:val="006C2E64"/>
    <w:rsid w:val="006C2EBB"/>
    <w:rsid w:val="006C4111"/>
    <w:rsid w:val="006C4AE5"/>
    <w:rsid w:val="006C50E9"/>
    <w:rsid w:val="006C55F9"/>
    <w:rsid w:val="006C6EA0"/>
    <w:rsid w:val="006C7F80"/>
    <w:rsid w:val="006D01D2"/>
    <w:rsid w:val="006D0BD6"/>
    <w:rsid w:val="006D1C70"/>
    <w:rsid w:val="006D1FA1"/>
    <w:rsid w:val="006D22F7"/>
    <w:rsid w:val="006D3D06"/>
    <w:rsid w:val="006D5C81"/>
    <w:rsid w:val="006D66AB"/>
    <w:rsid w:val="006D76CC"/>
    <w:rsid w:val="006E07A1"/>
    <w:rsid w:val="006E0BB7"/>
    <w:rsid w:val="006E78AF"/>
    <w:rsid w:val="006E79F1"/>
    <w:rsid w:val="006E7B0B"/>
    <w:rsid w:val="006E7BB6"/>
    <w:rsid w:val="006F07A3"/>
    <w:rsid w:val="006F0996"/>
    <w:rsid w:val="006F1C39"/>
    <w:rsid w:val="006F1D44"/>
    <w:rsid w:val="006F1E5B"/>
    <w:rsid w:val="006F2DDA"/>
    <w:rsid w:val="006F4857"/>
    <w:rsid w:val="006F53E5"/>
    <w:rsid w:val="006F6B1E"/>
    <w:rsid w:val="006F6F6D"/>
    <w:rsid w:val="006F701D"/>
    <w:rsid w:val="006F7B2D"/>
    <w:rsid w:val="0070028D"/>
    <w:rsid w:val="0070077C"/>
    <w:rsid w:val="007025E3"/>
    <w:rsid w:val="0070411E"/>
    <w:rsid w:val="00704574"/>
    <w:rsid w:val="00704A79"/>
    <w:rsid w:val="00704ADD"/>
    <w:rsid w:val="00706482"/>
    <w:rsid w:val="00706D8B"/>
    <w:rsid w:val="00707071"/>
    <w:rsid w:val="00707EB1"/>
    <w:rsid w:val="00707EE2"/>
    <w:rsid w:val="007102B9"/>
    <w:rsid w:val="00710553"/>
    <w:rsid w:val="0071268E"/>
    <w:rsid w:val="00716F19"/>
    <w:rsid w:val="00716F87"/>
    <w:rsid w:val="00720727"/>
    <w:rsid w:val="00721123"/>
    <w:rsid w:val="00721783"/>
    <w:rsid w:val="00721E82"/>
    <w:rsid w:val="007223CE"/>
    <w:rsid w:val="00725367"/>
    <w:rsid w:val="00726D15"/>
    <w:rsid w:val="007270D3"/>
    <w:rsid w:val="00727264"/>
    <w:rsid w:val="00727E6B"/>
    <w:rsid w:val="0073112B"/>
    <w:rsid w:val="00732617"/>
    <w:rsid w:val="00732910"/>
    <w:rsid w:val="00732977"/>
    <w:rsid w:val="00732C69"/>
    <w:rsid w:val="00733FDF"/>
    <w:rsid w:val="007349CE"/>
    <w:rsid w:val="00734AAE"/>
    <w:rsid w:val="00736900"/>
    <w:rsid w:val="007409CC"/>
    <w:rsid w:val="00745D67"/>
    <w:rsid w:val="00750562"/>
    <w:rsid w:val="00752013"/>
    <w:rsid w:val="0075217D"/>
    <w:rsid w:val="007525A1"/>
    <w:rsid w:val="00752FD9"/>
    <w:rsid w:val="0075498C"/>
    <w:rsid w:val="00755298"/>
    <w:rsid w:val="007560BF"/>
    <w:rsid w:val="00756E5C"/>
    <w:rsid w:val="00762CBD"/>
    <w:rsid w:val="00763D6F"/>
    <w:rsid w:val="0076686E"/>
    <w:rsid w:val="00767596"/>
    <w:rsid w:val="00771EAE"/>
    <w:rsid w:val="0077419B"/>
    <w:rsid w:val="00774540"/>
    <w:rsid w:val="0077543D"/>
    <w:rsid w:val="00776742"/>
    <w:rsid w:val="00776CCB"/>
    <w:rsid w:val="00777188"/>
    <w:rsid w:val="00777D77"/>
    <w:rsid w:val="00780462"/>
    <w:rsid w:val="00781A3E"/>
    <w:rsid w:val="007838E4"/>
    <w:rsid w:val="00783C9B"/>
    <w:rsid w:val="0078577D"/>
    <w:rsid w:val="00785DCC"/>
    <w:rsid w:val="00790797"/>
    <w:rsid w:val="0079122C"/>
    <w:rsid w:val="007919ED"/>
    <w:rsid w:val="007937C7"/>
    <w:rsid w:val="007942EA"/>
    <w:rsid w:val="00795A93"/>
    <w:rsid w:val="007961C6"/>
    <w:rsid w:val="0079650C"/>
    <w:rsid w:val="007978B8"/>
    <w:rsid w:val="007A3879"/>
    <w:rsid w:val="007A3B4A"/>
    <w:rsid w:val="007A6331"/>
    <w:rsid w:val="007A664F"/>
    <w:rsid w:val="007A74AF"/>
    <w:rsid w:val="007B2BB8"/>
    <w:rsid w:val="007B2DB2"/>
    <w:rsid w:val="007B5960"/>
    <w:rsid w:val="007B6A9B"/>
    <w:rsid w:val="007C1607"/>
    <w:rsid w:val="007C1C6C"/>
    <w:rsid w:val="007C38A1"/>
    <w:rsid w:val="007C3964"/>
    <w:rsid w:val="007C3D92"/>
    <w:rsid w:val="007C4962"/>
    <w:rsid w:val="007C52F7"/>
    <w:rsid w:val="007C5BCA"/>
    <w:rsid w:val="007C6F70"/>
    <w:rsid w:val="007C76C8"/>
    <w:rsid w:val="007C7C56"/>
    <w:rsid w:val="007C7F72"/>
    <w:rsid w:val="007D251A"/>
    <w:rsid w:val="007D2CD2"/>
    <w:rsid w:val="007D434E"/>
    <w:rsid w:val="007D5099"/>
    <w:rsid w:val="007D5FCF"/>
    <w:rsid w:val="007D6E08"/>
    <w:rsid w:val="007E0357"/>
    <w:rsid w:val="007E37BB"/>
    <w:rsid w:val="007E3C2E"/>
    <w:rsid w:val="007E494D"/>
    <w:rsid w:val="007E4F61"/>
    <w:rsid w:val="007E521E"/>
    <w:rsid w:val="007E7F22"/>
    <w:rsid w:val="007F129B"/>
    <w:rsid w:val="007F1324"/>
    <w:rsid w:val="007F26FA"/>
    <w:rsid w:val="007F3052"/>
    <w:rsid w:val="007F337B"/>
    <w:rsid w:val="007F45E7"/>
    <w:rsid w:val="007F4FFE"/>
    <w:rsid w:val="007F51D0"/>
    <w:rsid w:val="007F6E28"/>
    <w:rsid w:val="007F72F4"/>
    <w:rsid w:val="007F7B56"/>
    <w:rsid w:val="00800498"/>
    <w:rsid w:val="008013E6"/>
    <w:rsid w:val="00805134"/>
    <w:rsid w:val="008061A5"/>
    <w:rsid w:val="008066DE"/>
    <w:rsid w:val="00807046"/>
    <w:rsid w:val="00810DB1"/>
    <w:rsid w:val="0081295E"/>
    <w:rsid w:val="0081497B"/>
    <w:rsid w:val="00816ABD"/>
    <w:rsid w:val="00821260"/>
    <w:rsid w:val="00822C90"/>
    <w:rsid w:val="00823237"/>
    <w:rsid w:val="00823C26"/>
    <w:rsid w:val="008241DC"/>
    <w:rsid w:val="00826F6C"/>
    <w:rsid w:val="0083009C"/>
    <w:rsid w:val="008308E2"/>
    <w:rsid w:val="00831517"/>
    <w:rsid w:val="008316CD"/>
    <w:rsid w:val="00832EAC"/>
    <w:rsid w:val="00833244"/>
    <w:rsid w:val="0083524D"/>
    <w:rsid w:val="00836B4C"/>
    <w:rsid w:val="00836BA9"/>
    <w:rsid w:val="0084008F"/>
    <w:rsid w:val="0084017A"/>
    <w:rsid w:val="008401F2"/>
    <w:rsid w:val="00840B16"/>
    <w:rsid w:val="00840FC2"/>
    <w:rsid w:val="008430B3"/>
    <w:rsid w:val="0084366C"/>
    <w:rsid w:val="0084378C"/>
    <w:rsid w:val="00845226"/>
    <w:rsid w:val="00845BCE"/>
    <w:rsid w:val="0084603B"/>
    <w:rsid w:val="00850A4A"/>
    <w:rsid w:val="0085101E"/>
    <w:rsid w:val="00853451"/>
    <w:rsid w:val="008536DF"/>
    <w:rsid w:val="008551FA"/>
    <w:rsid w:val="00855643"/>
    <w:rsid w:val="00855D5E"/>
    <w:rsid w:val="00855F10"/>
    <w:rsid w:val="0086050E"/>
    <w:rsid w:val="0086161D"/>
    <w:rsid w:val="00861684"/>
    <w:rsid w:val="00862365"/>
    <w:rsid w:val="00862F90"/>
    <w:rsid w:val="008645B6"/>
    <w:rsid w:val="0087128E"/>
    <w:rsid w:val="008738B4"/>
    <w:rsid w:val="0087405C"/>
    <w:rsid w:val="00875681"/>
    <w:rsid w:val="00877361"/>
    <w:rsid w:val="008779F3"/>
    <w:rsid w:val="008811BC"/>
    <w:rsid w:val="008824A5"/>
    <w:rsid w:val="008860C9"/>
    <w:rsid w:val="008864AA"/>
    <w:rsid w:val="008867D6"/>
    <w:rsid w:val="00886B85"/>
    <w:rsid w:val="0088766C"/>
    <w:rsid w:val="00892899"/>
    <w:rsid w:val="00892A71"/>
    <w:rsid w:val="00893D42"/>
    <w:rsid w:val="0089669D"/>
    <w:rsid w:val="008979E9"/>
    <w:rsid w:val="00897FAA"/>
    <w:rsid w:val="008A0A31"/>
    <w:rsid w:val="008A38D8"/>
    <w:rsid w:val="008B0437"/>
    <w:rsid w:val="008B0F58"/>
    <w:rsid w:val="008B1DFB"/>
    <w:rsid w:val="008B2A83"/>
    <w:rsid w:val="008B4736"/>
    <w:rsid w:val="008B527B"/>
    <w:rsid w:val="008C0051"/>
    <w:rsid w:val="008C05F5"/>
    <w:rsid w:val="008C11BC"/>
    <w:rsid w:val="008C2096"/>
    <w:rsid w:val="008C4F9E"/>
    <w:rsid w:val="008C5C32"/>
    <w:rsid w:val="008C66CA"/>
    <w:rsid w:val="008D0005"/>
    <w:rsid w:val="008D171C"/>
    <w:rsid w:val="008D1B65"/>
    <w:rsid w:val="008D2100"/>
    <w:rsid w:val="008D2BA3"/>
    <w:rsid w:val="008D37F1"/>
    <w:rsid w:val="008D5004"/>
    <w:rsid w:val="008D77BD"/>
    <w:rsid w:val="008E2C18"/>
    <w:rsid w:val="008E311D"/>
    <w:rsid w:val="008E4586"/>
    <w:rsid w:val="008E5C53"/>
    <w:rsid w:val="008E68B5"/>
    <w:rsid w:val="008F1C79"/>
    <w:rsid w:val="008F46C3"/>
    <w:rsid w:val="008F6C91"/>
    <w:rsid w:val="008F727C"/>
    <w:rsid w:val="00903D19"/>
    <w:rsid w:val="0090474A"/>
    <w:rsid w:val="00905411"/>
    <w:rsid w:val="00906B17"/>
    <w:rsid w:val="00906FEC"/>
    <w:rsid w:val="00907E37"/>
    <w:rsid w:val="00910045"/>
    <w:rsid w:val="009123A5"/>
    <w:rsid w:val="0091690A"/>
    <w:rsid w:val="00916915"/>
    <w:rsid w:val="00920361"/>
    <w:rsid w:val="00920369"/>
    <w:rsid w:val="00920CDC"/>
    <w:rsid w:val="009215DF"/>
    <w:rsid w:val="00923AF0"/>
    <w:rsid w:val="0092474F"/>
    <w:rsid w:val="00926D56"/>
    <w:rsid w:val="0092737B"/>
    <w:rsid w:val="00931B4B"/>
    <w:rsid w:val="0093201D"/>
    <w:rsid w:val="00934094"/>
    <w:rsid w:val="00934A4C"/>
    <w:rsid w:val="00942559"/>
    <w:rsid w:val="009425E2"/>
    <w:rsid w:val="00945131"/>
    <w:rsid w:val="0094547D"/>
    <w:rsid w:val="00945892"/>
    <w:rsid w:val="00947C35"/>
    <w:rsid w:val="00947D7D"/>
    <w:rsid w:val="009538DA"/>
    <w:rsid w:val="00954501"/>
    <w:rsid w:val="00954E29"/>
    <w:rsid w:val="00956F37"/>
    <w:rsid w:val="00957AF1"/>
    <w:rsid w:val="00957CF2"/>
    <w:rsid w:val="00961975"/>
    <w:rsid w:val="009619B7"/>
    <w:rsid w:val="00961C90"/>
    <w:rsid w:val="009640D7"/>
    <w:rsid w:val="0096518A"/>
    <w:rsid w:val="00967CAB"/>
    <w:rsid w:val="009713FD"/>
    <w:rsid w:val="00971428"/>
    <w:rsid w:val="009715C3"/>
    <w:rsid w:val="009715CB"/>
    <w:rsid w:val="00972CA4"/>
    <w:rsid w:val="00972D52"/>
    <w:rsid w:val="009733B0"/>
    <w:rsid w:val="009733E3"/>
    <w:rsid w:val="00973700"/>
    <w:rsid w:val="009746DF"/>
    <w:rsid w:val="00980D71"/>
    <w:rsid w:val="00981655"/>
    <w:rsid w:val="00981DE4"/>
    <w:rsid w:val="009824F2"/>
    <w:rsid w:val="0098663E"/>
    <w:rsid w:val="009868B3"/>
    <w:rsid w:val="009872D6"/>
    <w:rsid w:val="00987438"/>
    <w:rsid w:val="00987A91"/>
    <w:rsid w:val="0099094E"/>
    <w:rsid w:val="00991998"/>
    <w:rsid w:val="00991E44"/>
    <w:rsid w:val="00993281"/>
    <w:rsid w:val="009940F8"/>
    <w:rsid w:val="00995755"/>
    <w:rsid w:val="009958C5"/>
    <w:rsid w:val="00997E54"/>
    <w:rsid w:val="009A194A"/>
    <w:rsid w:val="009A23D1"/>
    <w:rsid w:val="009A4381"/>
    <w:rsid w:val="009A466D"/>
    <w:rsid w:val="009A690C"/>
    <w:rsid w:val="009B21B2"/>
    <w:rsid w:val="009B3E74"/>
    <w:rsid w:val="009B612E"/>
    <w:rsid w:val="009B6FA2"/>
    <w:rsid w:val="009B792F"/>
    <w:rsid w:val="009C256A"/>
    <w:rsid w:val="009C3192"/>
    <w:rsid w:val="009C3669"/>
    <w:rsid w:val="009C36E3"/>
    <w:rsid w:val="009C374E"/>
    <w:rsid w:val="009C3858"/>
    <w:rsid w:val="009C3A7A"/>
    <w:rsid w:val="009C7F26"/>
    <w:rsid w:val="009D199E"/>
    <w:rsid w:val="009D1B58"/>
    <w:rsid w:val="009D1F28"/>
    <w:rsid w:val="009D2141"/>
    <w:rsid w:val="009D4F60"/>
    <w:rsid w:val="009D6440"/>
    <w:rsid w:val="009E023B"/>
    <w:rsid w:val="009E381F"/>
    <w:rsid w:val="009E4113"/>
    <w:rsid w:val="009E6B8F"/>
    <w:rsid w:val="009F0B35"/>
    <w:rsid w:val="009F162C"/>
    <w:rsid w:val="009F1DA7"/>
    <w:rsid w:val="009F3815"/>
    <w:rsid w:val="009F40A1"/>
    <w:rsid w:val="009F58B7"/>
    <w:rsid w:val="00A00DE0"/>
    <w:rsid w:val="00A0147C"/>
    <w:rsid w:val="00A01A90"/>
    <w:rsid w:val="00A01F7C"/>
    <w:rsid w:val="00A0296D"/>
    <w:rsid w:val="00A029FE"/>
    <w:rsid w:val="00A02A82"/>
    <w:rsid w:val="00A02D53"/>
    <w:rsid w:val="00A02DDD"/>
    <w:rsid w:val="00A03E1D"/>
    <w:rsid w:val="00A043FA"/>
    <w:rsid w:val="00A06FDF"/>
    <w:rsid w:val="00A070EB"/>
    <w:rsid w:val="00A12001"/>
    <w:rsid w:val="00A12FEB"/>
    <w:rsid w:val="00A14227"/>
    <w:rsid w:val="00A150F4"/>
    <w:rsid w:val="00A17225"/>
    <w:rsid w:val="00A1783C"/>
    <w:rsid w:val="00A17D32"/>
    <w:rsid w:val="00A241A8"/>
    <w:rsid w:val="00A2498E"/>
    <w:rsid w:val="00A27CA1"/>
    <w:rsid w:val="00A27F7F"/>
    <w:rsid w:val="00A30504"/>
    <w:rsid w:val="00A30706"/>
    <w:rsid w:val="00A32C58"/>
    <w:rsid w:val="00A33C86"/>
    <w:rsid w:val="00A35695"/>
    <w:rsid w:val="00A3693E"/>
    <w:rsid w:val="00A40BD3"/>
    <w:rsid w:val="00A433B4"/>
    <w:rsid w:val="00A43B1A"/>
    <w:rsid w:val="00A441DA"/>
    <w:rsid w:val="00A44C8E"/>
    <w:rsid w:val="00A47249"/>
    <w:rsid w:val="00A47493"/>
    <w:rsid w:val="00A4769E"/>
    <w:rsid w:val="00A47989"/>
    <w:rsid w:val="00A501AB"/>
    <w:rsid w:val="00A52468"/>
    <w:rsid w:val="00A527B9"/>
    <w:rsid w:val="00A52C3E"/>
    <w:rsid w:val="00A53450"/>
    <w:rsid w:val="00A537F5"/>
    <w:rsid w:val="00A53AD0"/>
    <w:rsid w:val="00A54A91"/>
    <w:rsid w:val="00A54F91"/>
    <w:rsid w:val="00A55CD5"/>
    <w:rsid w:val="00A55F61"/>
    <w:rsid w:val="00A6046D"/>
    <w:rsid w:val="00A60CB7"/>
    <w:rsid w:val="00A6376A"/>
    <w:rsid w:val="00A63C5F"/>
    <w:rsid w:val="00A646E8"/>
    <w:rsid w:val="00A647A9"/>
    <w:rsid w:val="00A6550F"/>
    <w:rsid w:val="00A65537"/>
    <w:rsid w:val="00A721E6"/>
    <w:rsid w:val="00A72E6A"/>
    <w:rsid w:val="00A7515E"/>
    <w:rsid w:val="00A753D5"/>
    <w:rsid w:val="00A75A84"/>
    <w:rsid w:val="00A75EFC"/>
    <w:rsid w:val="00A764ED"/>
    <w:rsid w:val="00A7709F"/>
    <w:rsid w:val="00A777AE"/>
    <w:rsid w:val="00A77852"/>
    <w:rsid w:val="00A8188F"/>
    <w:rsid w:val="00A82D77"/>
    <w:rsid w:val="00A83E66"/>
    <w:rsid w:val="00A846FF"/>
    <w:rsid w:val="00A862D9"/>
    <w:rsid w:val="00A86C63"/>
    <w:rsid w:val="00A87752"/>
    <w:rsid w:val="00A92CED"/>
    <w:rsid w:val="00A9304D"/>
    <w:rsid w:val="00A9405D"/>
    <w:rsid w:val="00A94F30"/>
    <w:rsid w:val="00A95437"/>
    <w:rsid w:val="00A95E2C"/>
    <w:rsid w:val="00A96558"/>
    <w:rsid w:val="00A9712C"/>
    <w:rsid w:val="00A97EED"/>
    <w:rsid w:val="00AA0CBA"/>
    <w:rsid w:val="00AA3B5F"/>
    <w:rsid w:val="00AA4480"/>
    <w:rsid w:val="00AA478A"/>
    <w:rsid w:val="00AA4EC7"/>
    <w:rsid w:val="00AA5C4E"/>
    <w:rsid w:val="00AB00E5"/>
    <w:rsid w:val="00AB06B2"/>
    <w:rsid w:val="00AB15C0"/>
    <w:rsid w:val="00AB29EA"/>
    <w:rsid w:val="00AB358C"/>
    <w:rsid w:val="00AB44D5"/>
    <w:rsid w:val="00AB556E"/>
    <w:rsid w:val="00AB56D5"/>
    <w:rsid w:val="00AC1C26"/>
    <w:rsid w:val="00AC5742"/>
    <w:rsid w:val="00AC622B"/>
    <w:rsid w:val="00AC64E9"/>
    <w:rsid w:val="00AC70AF"/>
    <w:rsid w:val="00AC73CF"/>
    <w:rsid w:val="00AD1841"/>
    <w:rsid w:val="00AD19E8"/>
    <w:rsid w:val="00AD235F"/>
    <w:rsid w:val="00AD367E"/>
    <w:rsid w:val="00AD451E"/>
    <w:rsid w:val="00AD480F"/>
    <w:rsid w:val="00AD59FF"/>
    <w:rsid w:val="00AE0248"/>
    <w:rsid w:val="00AE1342"/>
    <w:rsid w:val="00AE2224"/>
    <w:rsid w:val="00AE2C4E"/>
    <w:rsid w:val="00AE2CA8"/>
    <w:rsid w:val="00AE6153"/>
    <w:rsid w:val="00AE736A"/>
    <w:rsid w:val="00AF0F23"/>
    <w:rsid w:val="00AF11F8"/>
    <w:rsid w:val="00AF1413"/>
    <w:rsid w:val="00AF1FFA"/>
    <w:rsid w:val="00AF3926"/>
    <w:rsid w:val="00AF4771"/>
    <w:rsid w:val="00AF4C75"/>
    <w:rsid w:val="00AF6154"/>
    <w:rsid w:val="00AF719B"/>
    <w:rsid w:val="00B00909"/>
    <w:rsid w:val="00B009BF"/>
    <w:rsid w:val="00B01814"/>
    <w:rsid w:val="00B03AEA"/>
    <w:rsid w:val="00B04F48"/>
    <w:rsid w:val="00B0517B"/>
    <w:rsid w:val="00B05922"/>
    <w:rsid w:val="00B079A0"/>
    <w:rsid w:val="00B101EB"/>
    <w:rsid w:val="00B10710"/>
    <w:rsid w:val="00B107C0"/>
    <w:rsid w:val="00B11F0A"/>
    <w:rsid w:val="00B14291"/>
    <w:rsid w:val="00B151F0"/>
    <w:rsid w:val="00B16370"/>
    <w:rsid w:val="00B16BAA"/>
    <w:rsid w:val="00B17689"/>
    <w:rsid w:val="00B17A05"/>
    <w:rsid w:val="00B2039C"/>
    <w:rsid w:val="00B20C9F"/>
    <w:rsid w:val="00B211A4"/>
    <w:rsid w:val="00B23A8A"/>
    <w:rsid w:val="00B242F2"/>
    <w:rsid w:val="00B24336"/>
    <w:rsid w:val="00B26795"/>
    <w:rsid w:val="00B26A28"/>
    <w:rsid w:val="00B26CD7"/>
    <w:rsid w:val="00B3104D"/>
    <w:rsid w:val="00B31AF0"/>
    <w:rsid w:val="00B31D6C"/>
    <w:rsid w:val="00B349A7"/>
    <w:rsid w:val="00B356BB"/>
    <w:rsid w:val="00B3600B"/>
    <w:rsid w:val="00B36497"/>
    <w:rsid w:val="00B36FD1"/>
    <w:rsid w:val="00B41396"/>
    <w:rsid w:val="00B41439"/>
    <w:rsid w:val="00B41808"/>
    <w:rsid w:val="00B41EA4"/>
    <w:rsid w:val="00B42DD1"/>
    <w:rsid w:val="00B42E78"/>
    <w:rsid w:val="00B43106"/>
    <w:rsid w:val="00B4331C"/>
    <w:rsid w:val="00B43D0E"/>
    <w:rsid w:val="00B47534"/>
    <w:rsid w:val="00B47AB9"/>
    <w:rsid w:val="00B511AD"/>
    <w:rsid w:val="00B5196E"/>
    <w:rsid w:val="00B52F9B"/>
    <w:rsid w:val="00B54921"/>
    <w:rsid w:val="00B556DC"/>
    <w:rsid w:val="00B574F0"/>
    <w:rsid w:val="00B6061B"/>
    <w:rsid w:val="00B60641"/>
    <w:rsid w:val="00B60A12"/>
    <w:rsid w:val="00B625E2"/>
    <w:rsid w:val="00B62AF4"/>
    <w:rsid w:val="00B62F56"/>
    <w:rsid w:val="00B64CCD"/>
    <w:rsid w:val="00B662FB"/>
    <w:rsid w:val="00B67796"/>
    <w:rsid w:val="00B70A06"/>
    <w:rsid w:val="00B70F2F"/>
    <w:rsid w:val="00B71E11"/>
    <w:rsid w:val="00B72E7D"/>
    <w:rsid w:val="00B73178"/>
    <w:rsid w:val="00B75460"/>
    <w:rsid w:val="00B77589"/>
    <w:rsid w:val="00B77B3B"/>
    <w:rsid w:val="00B82A0C"/>
    <w:rsid w:val="00B84FF3"/>
    <w:rsid w:val="00B8649D"/>
    <w:rsid w:val="00B8687B"/>
    <w:rsid w:val="00B877F8"/>
    <w:rsid w:val="00B907A7"/>
    <w:rsid w:val="00B91AAB"/>
    <w:rsid w:val="00B91D92"/>
    <w:rsid w:val="00B9503D"/>
    <w:rsid w:val="00BA0D18"/>
    <w:rsid w:val="00BA2ACB"/>
    <w:rsid w:val="00BA4490"/>
    <w:rsid w:val="00BA4D81"/>
    <w:rsid w:val="00BA5DD3"/>
    <w:rsid w:val="00BA6BE8"/>
    <w:rsid w:val="00BB50A8"/>
    <w:rsid w:val="00BB7656"/>
    <w:rsid w:val="00BB78AF"/>
    <w:rsid w:val="00BC1E75"/>
    <w:rsid w:val="00BC2381"/>
    <w:rsid w:val="00BC29BA"/>
    <w:rsid w:val="00BC3C46"/>
    <w:rsid w:val="00BC4898"/>
    <w:rsid w:val="00BC5B03"/>
    <w:rsid w:val="00BC6AE9"/>
    <w:rsid w:val="00BC7B67"/>
    <w:rsid w:val="00BC7C8D"/>
    <w:rsid w:val="00BC7DE4"/>
    <w:rsid w:val="00BD0936"/>
    <w:rsid w:val="00BD1EE4"/>
    <w:rsid w:val="00BD6126"/>
    <w:rsid w:val="00BE05B0"/>
    <w:rsid w:val="00BE143B"/>
    <w:rsid w:val="00BE2DF0"/>
    <w:rsid w:val="00BE3B31"/>
    <w:rsid w:val="00BE3C68"/>
    <w:rsid w:val="00BE4F70"/>
    <w:rsid w:val="00BE5DCC"/>
    <w:rsid w:val="00BE632D"/>
    <w:rsid w:val="00BE6987"/>
    <w:rsid w:val="00BF057D"/>
    <w:rsid w:val="00BF0FED"/>
    <w:rsid w:val="00BF2018"/>
    <w:rsid w:val="00BF3BC6"/>
    <w:rsid w:val="00BF6CCD"/>
    <w:rsid w:val="00BF74B8"/>
    <w:rsid w:val="00C00B14"/>
    <w:rsid w:val="00C00E42"/>
    <w:rsid w:val="00C01992"/>
    <w:rsid w:val="00C01FA8"/>
    <w:rsid w:val="00C02665"/>
    <w:rsid w:val="00C02A3C"/>
    <w:rsid w:val="00C02D73"/>
    <w:rsid w:val="00C0306A"/>
    <w:rsid w:val="00C0389D"/>
    <w:rsid w:val="00C03E41"/>
    <w:rsid w:val="00C048A3"/>
    <w:rsid w:val="00C06509"/>
    <w:rsid w:val="00C072C3"/>
    <w:rsid w:val="00C111B4"/>
    <w:rsid w:val="00C11C8A"/>
    <w:rsid w:val="00C11EDD"/>
    <w:rsid w:val="00C11F4B"/>
    <w:rsid w:val="00C123C3"/>
    <w:rsid w:val="00C134CE"/>
    <w:rsid w:val="00C1705D"/>
    <w:rsid w:val="00C17A23"/>
    <w:rsid w:val="00C20357"/>
    <w:rsid w:val="00C2315C"/>
    <w:rsid w:val="00C237D2"/>
    <w:rsid w:val="00C2520D"/>
    <w:rsid w:val="00C26483"/>
    <w:rsid w:val="00C309A5"/>
    <w:rsid w:val="00C3100F"/>
    <w:rsid w:val="00C3130D"/>
    <w:rsid w:val="00C3177A"/>
    <w:rsid w:val="00C33356"/>
    <w:rsid w:val="00C33912"/>
    <w:rsid w:val="00C33E03"/>
    <w:rsid w:val="00C34A3B"/>
    <w:rsid w:val="00C35242"/>
    <w:rsid w:val="00C353B3"/>
    <w:rsid w:val="00C413E7"/>
    <w:rsid w:val="00C4269A"/>
    <w:rsid w:val="00C4387B"/>
    <w:rsid w:val="00C44023"/>
    <w:rsid w:val="00C44FE8"/>
    <w:rsid w:val="00C46B14"/>
    <w:rsid w:val="00C5101F"/>
    <w:rsid w:val="00C51E42"/>
    <w:rsid w:val="00C52B05"/>
    <w:rsid w:val="00C53ED1"/>
    <w:rsid w:val="00C56894"/>
    <w:rsid w:val="00C5692E"/>
    <w:rsid w:val="00C611E9"/>
    <w:rsid w:val="00C615C1"/>
    <w:rsid w:val="00C61A82"/>
    <w:rsid w:val="00C62B29"/>
    <w:rsid w:val="00C63DD0"/>
    <w:rsid w:val="00C659EC"/>
    <w:rsid w:val="00C66FB8"/>
    <w:rsid w:val="00C70200"/>
    <w:rsid w:val="00C7191A"/>
    <w:rsid w:val="00C73672"/>
    <w:rsid w:val="00C748D9"/>
    <w:rsid w:val="00C758C1"/>
    <w:rsid w:val="00C75901"/>
    <w:rsid w:val="00C76EB2"/>
    <w:rsid w:val="00C80AAE"/>
    <w:rsid w:val="00C82D18"/>
    <w:rsid w:val="00C83513"/>
    <w:rsid w:val="00C84750"/>
    <w:rsid w:val="00C8509D"/>
    <w:rsid w:val="00C86B41"/>
    <w:rsid w:val="00C93474"/>
    <w:rsid w:val="00C93A71"/>
    <w:rsid w:val="00C94627"/>
    <w:rsid w:val="00C94713"/>
    <w:rsid w:val="00C95492"/>
    <w:rsid w:val="00C954CE"/>
    <w:rsid w:val="00CA2396"/>
    <w:rsid w:val="00CA27A8"/>
    <w:rsid w:val="00CA2B88"/>
    <w:rsid w:val="00CA55BD"/>
    <w:rsid w:val="00CA5996"/>
    <w:rsid w:val="00CA5A37"/>
    <w:rsid w:val="00CA64F2"/>
    <w:rsid w:val="00CA69EB"/>
    <w:rsid w:val="00CA6A80"/>
    <w:rsid w:val="00CA707B"/>
    <w:rsid w:val="00CA70F6"/>
    <w:rsid w:val="00CA771C"/>
    <w:rsid w:val="00CB0264"/>
    <w:rsid w:val="00CB1C6A"/>
    <w:rsid w:val="00CB333A"/>
    <w:rsid w:val="00CB416F"/>
    <w:rsid w:val="00CB42C9"/>
    <w:rsid w:val="00CB4FCE"/>
    <w:rsid w:val="00CB60E1"/>
    <w:rsid w:val="00CC0B76"/>
    <w:rsid w:val="00CC1D23"/>
    <w:rsid w:val="00CC1D49"/>
    <w:rsid w:val="00CC2F29"/>
    <w:rsid w:val="00CC3010"/>
    <w:rsid w:val="00CC4D20"/>
    <w:rsid w:val="00CC4DA7"/>
    <w:rsid w:val="00CC5AE3"/>
    <w:rsid w:val="00CD069D"/>
    <w:rsid w:val="00CD1E29"/>
    <w:rsid w:val="00CD3F4D"/>
    <w:rsid w:val="00CD48CA"/>
    <w:rsid w:val="00CD4A9D"/>
    <w:rsid w:val="00CD5A42"/>
    <w:rsid w:val="00CD6294"/>
    <w:rsid w:val="00CD6C66"/>
    <w:rsid w:val="00CE23D0"/>
    <w:rsid w:val="00CE432C"/>
    <w:rsid w:val="00CE49CA"/>
    <w:rsid w:val="00CE5E9B"/>
    <w:rsid w:val="00CE69C3"/>
    <w:rsid w:val="00CE70DF"/>
    <w:rsid w:val="00CE71B8"/>
    <w:rsid w:val="00CE720B"/>
    <w:rsid w:val="00CE7827"/>
    <w:rsid w:val="00CE789E"/>
    <w:rsid w:val="00CE7E62"/>
    <w:rsid w:val="00CF1040"/>
    <w:rsid w:val="00CF1F9B"/>
    <w:rsid w:val="00CF33B5"/>
    <w:rsid w:val="00CF3B7A"/>
    <w:rsid w:val="00CF3C66"/>
    <w:rsid w:val="00CF52A3"/>
    <w:rsid w:val="00CF573D"/>
    <w:rsid w:val="00CF65C8"/>
    <w:rsid w:val="00D00D9A"/>
    <w:rsid w:val="00D024BA"/>
    <w:rsid w:val="00D0341C"/>
    <w:rsid w:val="00D06C09"/>
    <w:rsid w:val="00D07FB6"/>
    <w:rsid w:val="00D109FA"/>
    <w:rsid w:val="00D12B6A"/>
    <w:rsid w:val="00D12B75"/>
    <w:rsid w:val="00D13C8B"/>
    <w:rsid w:val="00D16305"/>
    <w:rsid w:val="00D16805"/>
    <w:rsid w:val="00D1750F"/>
    <w:rsid w:val="00D2140C"/>
    <w:rsid w:val="00D21C37"/>
    <w:rsid w:val="00D21CDD"/>
    <w:rsid w:val="00D22D6B"/>
    <w:rsid w:val="00D2518A"/>
    <w:rsid w:val="00D318A1"/>
    <w:rsid w:val="00D33269"/>
    <w:rsid w:val="00D334EC"/>
    <w:rsid w:val="00D335D2"/>
    <w:rsid w:val="00D33AC9"/>
    <w:rsid w:val="00D33D54"/>
    <w:rsid w:val="00D35536"/>
    <w:rsid w:val="00D35998"/>
    <w:rsid w:val="00D35A2B"/>
    <w:rsid w:val="00D36327"/>
    <w:rsid w:val="00D37A52"/>
    <w:rsid w:val="00D40556"/>
    <w:rsid w:val="00D436DE"/>
    <w:rsid w:val="00D43E6A"/>
    <w:rsid w:val="00D453DF"/>
    <w:rsid w:val="00D456AD"/>
    <w:rsid w:val="00D45CF4"/>
    <w:rsid w:val="00D460DC"/>
    <w:rsid w:val="00D461CD"/>
    <w:rsid w:val="00D50846"/>
    <w:rsid w:val="00D521FD"/>
    <w:rsid w:val="00D5262B"/>
    <w:rsid w:val="00D52727"/>
    <w:rsid w:val="00D5384B"/>
    <w:rsid w:val="00D541CD"/>
    <w:rsid w:val="00D547DA"/>
    <w:rsid w:val="00D550CD"/>
    <w:rsid w:val="00D55779"/>
    <w:rsid w:val="00D56A00"/>
    <w:rsid w:val="00D60220"/>
    <w:rsid w:val="00D60604"/>
    <w:rsid w:val="00D61F1C"/>
    <w:rsid w:val="00D63690"/>
    <w:rsid w:val="00D6508B"/>
    <w:rsid w:val="00D65831"/>
    <w:rsid w:val="00D67772"/>
    <w:rsid w:val="00D717C6"/>
    <w:rsid w:val="00D71870"/>
    <w:rsid w:val="00D71DA5"/>
    <w:rsid w:val="00D738C6"/>
    <w:rsid w:val="00D7594D"/>
    <w:rsid w:val="00D75D34"/>
    <w:rsid w:val="00D8111C"/>
    <w:rsid w:val="00D823C4"/>
    <w:rsid w:val="00D826D4"/>
    <w:rsid w:val="00D835C5"/>
    <w:rsid w:val="00D85687"/>
    <w:rsid w:val="00D869A4"/>
    <w:rsid w:val="00D87EF5"/>
    <w:rsid w:val="00D90BAE"/>
    <w:rsid w:val="00D912A3"/>
    <w:rsid w:val="00D916D0"/>
    <w:rsid w:val="00D91A25"/>
    <w:rsid w:val="00D973E1"/>
    <w:rsid w:val="00D97A38"/>
    <w:rsid w:val="00DA21EA"/>
    <w:rsid w:val="00DA59F0"/>
    <w:rsid w:val="00DA5E84"/>
    <w:rsid w:val="00DA6D6F"/>
    <w:rsid w:val="00DB0015"/>
    <w:rsid w:val="00DB1071"/>
    <w:rsid w:val="00DB7D39"/>
    <w:rsid w:val="00DC0732"/>
    <w:rsid w:val="00DC1937"/>
    <w:rsid w:val="00DC39DF"/>
    <w:rsid w:val="00DC4754"/>
    <w:rsid w:val="00DC5A72"/>
    <w:rsid w:val="00DC707A"/>
    <w:rsid w:val="00DD0E60"/>
    <w:rsid w:val="00DD0FB5"/>
    <w:rsid w:val="00DD1267"/>
    <w:rsid w:val="00DD35BE"/>
    <w:rsid w:val="00DD36CE"/>
    <w:rsid w:val="00DD6298"/>
    <w:rsid w:val="00DD6A8A"/>
    <w:rsid w:val="00DD75A0"/>
    <w:rsid w:val="00DE1264"/>
    <w:rsid w:val="00DE2FB8"/>
    <w:rsid w:val="00DE30FE"/>
    <w:rsid w:val="00DE43DB"/>
    <w:rsid w:val="00DE4424"/>
    <w:rsid w:val="00DE62AF"/>
    <w:rsid w:val="00DE783D"/>
    <w:rsid w:val="00DF045D"/>
    <w:rsid w:val="00DF1139"/>
    <w:rsid w:val="00DF1676"/>
    <w:rsid w:val="00DF1C98"/>
    <w:rsid w:val="00DF2E61"/>
    <w:rsid w:val="00DF2F6C"/>
    <w:rsid w:val="00DF4E82"/>
    <w:rsid w:val="00DF4ED0"/>
    <w:rsid w:val="00DF6573"/>
    <w:rsid w:val="00DF6ECB"/>
    <w:rsid w:val="00E00E94"/>
    <w:rsid w:val="00E028A0"/>
    <w:rsid w:val="00E0335C"/>
    <w:rsid w:val="00E04C16"/>
    <w:rsid w:val="00E054A0"/>
    <w:rsid w:val="00E05EE1"/>
    <w:rsid w:val="00E0686C"/>
    <w:rsid w:val="00E07FD5"/>
    <w:rsid w:val="00E147DB"/>
    <w:rsid w:val="00E15C37"/>
    <w:rsid w:val="00E16C3A"/>
    <w:rsid w:val="00E21F6F"/>
    <w:rsid w:val="00E2413B"/>
    <w:rsid w:val="00E2443E"/>
    <w:rsid w:val="00E24713"/>
    <w:rsid w:val="00E271B4"/>
    <w:rsid w:val="00E30A47"/>
    <w:rsid w:val="00E32140"/>
    <w:rsid w:val="00E343C4"/>
    <w:rsid w:val="00E34B23"/>
    <w:rsid w:val="00E34BB8"/>
    <w:rsid w:val="00E35453"/>
    <w:rsid w:val="00E3618C"/>
    <w:rsid w:val="00E36BBA"/>
    <w:rsid w:val="00E4142E"/>
    <w:rsid w:val="00E42BB3"/>
    <w:rsid w:val="00E4475C"/>
    <w:rsid w:val="00E450D1"/>
    <w:rsid w:val="00E4614C"/>
    <w:rsid w:val="00E46D7C"/>
    <w:rsid w:val="00E47F67"/>
    <w:rsid w:val="00E509C3"/>
    <w:rsid w:val="00E51AE8"/>
    <w:rsid w:val="00E52827"/>
    <w:rsid w:val="00E534BD"/>
    <w:rsid w:val="00E53588"/>
    <w:rsid w:val="00E542C5"/>
    <w:rsid w:val="00E55B2E"/>
    <w:rsid w:val="00E56AC8"/>
    <w:rsid w:val="00E60719"/>
    <w:rsid w:val="00E63046"/>
    <w:rsid w:val="00E64512"/>
    <w:rsid w:val="00E648DF"/>
    <w:rsid w:val="00E661F5"/>
    <w:rsid w:val="00E672B9"/>
    <w:rsid w:val="00E723AA"/>
    <w:rsid w:val="00E73F71"/>
    <w:rsid w:val="00E74785"/>
    <w:rsid w:val="00E747C5"/>
    <w:rsid w:val="00E74C4D"/>
    <w:rsid w:val="00E75F37"/>
    <w:rsid w:val="00E7672D"/>
    <w:rsid w:val="00E76931"/>
    <w:rsid w:val="00E76BD7"/>
    <w:rsid w:val="00E77A89"/>
    <w:rsid w:val="00E80D94"/>
    <w:rsid w:val="00E8190D"/>
    <w:rsid w:val="00E84558"/>
    <w:rsid w:val="00E86D9A"/>
    <w:rsid w:val="00E87535"/>
    <w:rsid w:val="00E91ED1"/>
    <w:rsid w:val="00E92A43"/>
    <w:rsid w:val="00EA0786"/>
    <w:rsid w:val="00EA2377"/>
    <w:rsid w:val="00EA484B"/>
    <w:rsid w:val="00EA61C6"/>
    <w:rsid w:val="00EA657B"/>
    <w:rsid w:val="00EA6C24"/>
    <w:rsid w:val="00EA74E5"/>
    <w:rsid w:val="00EA79EA"/>
    <w:rsid w:val="00EB2F0C"/>
    <w:rsid w:val="00EB3729"/>
    <w:rsid w:val="00EB7620"/>
    <w:rsid w:val="00EC3496"/>
    <w:rsid w:val="00EC46D8"/>
    <w:rsid w:val="00ED01E8"/>
    <w:rsid w:val="00ED0299"/>
    <w:rsid w:val="00ED40BF"/>
    <w:rsid w:val="00ED4990"/>
    <w:rsid w:val="00ED513D"/>
    <w:rsid w:val="00ED5E4F"/>
    <w:rsid w:val="00ED7865"/>
    <w:rsid w:val="00ED7F4C"/>
    <w:rsid w:val="00EE011A"/>
    <w:rsid w:val="00EE2A43"/>
    <w:rsid w:val="00EE351A"/>
    <w:rsid w:val="00EE36BB"/>
    <w:rsid w:val="00EE46D3"/>
    <w:rsid w:val="00EE50DE"/>
    <w:rsid w:val="00EE547B"/>
    <w:rsid w:val="00EE7BBB"/>
    <w:rsid w:val="00EF0DCF"/>
    <w:rsid w:val="00EF14A2"/>
    <w:rsid w:val="00EF174D"/>
    <w:rsid w:val="00EF4EFD"/>
    <w:rsid w:val="00EF71E6"/>
    <w:rsid w:val="00EF7CA9"/>
    <w:rsid w:val="00F01F48"/>
    <w:rsid w:val="00F02D3C"/>
    <w:rsid w:val="00F069CC"/>
    <w:rsid w:val="00F1206C"/>
    <w:rsid w:val="00F13949"/>
    <w:rsid w:val="00F14689"/>
    <w:rsid w:val="00F1796D"/>
    <w:rsid w:val="00F20AC6"/>
    <w:rsid w:val="00F23B4A"/>
    <w:rsid w:val="00F24A05"/>
    <w:rsid w:val="00F25004"/>
    <w:rsid w:val="00F258FC"/>
    <w:rsid w:val="00F27827"/>
    <w:rsid w:val="00F30429"/>
    <w:rsid w:val="00F30530"/>
    <w:rsid w:val="00F30B19"/>
    <w:rsid w:val="00F30CE1"/>
    <w:rsid w:val="00F30F00"/>
    <w:rsid w:val="00F31D36"/>
    <w:rsid w:val="00F3242A"/>
    <w:rsid w:val="00F347AA"/>
    <w:rsid w:val="00F361A5"/>
    <w:rsid w:val="00F36D42"/>
    <w:rsid w:val="00F375C0"/>
    <w:rsid w:val="00F37EAA"/>
    <w:rsid w:val="00F37ED0"/>
    <w:rsid w:val="00F424E6"/>
    <w:rsid w:val="00F43779"/>
    <w:rsid w:val="00F448A6"/>
    <w:rsid w:val="00F45316"/>
    <w:rsid w:val="00F455A9"/>
    <w:rsid w:val="00F50255"/>
    <w:rsid w:val="00F50413"/>
    <w:rsid w:val="00F55D0B"/>
    <w:rsid w:val="00F56D0F"/>
    <w:rsid w:val="00F66D12"/>
    <w:rsid w:val="00F676CB"/>
    <w:rsid w:val="00F702FE"/>
    <w:rsid w:val="00F717FE"/>
    <w:rsid w:val="00F72DF7"/>
    <w:rsid w:val="00F74154"/>
    <w:rsid w:val="00F76CCF"/>
    <w:rsid w:val="00F776A3"/>
    <w:rsid w:val="00F807E8"/>
    <w:rsid w:val="00F83261"/>
    <w:rsid w:val="00F85742"/>
    <w:rsid w:val="00F866FE"/>
    <w:rsid w:val="00F871BC"/>
    <w:rsid w:val="00F87E44"/>
    <w:rsid w:val="00F9000C"/>
    <w:rsid w:val="00F90DF7"/>
    <w:rsid w:val="00F91BF3"/>
    <w:rsid w:val="00F93549"/>
    <w:rsid w:val="00F95027"/>
    <w:rsid w:val="00F951DE"/>
    <w:rsid w:val="00F96BFB"/>
    <w:rsid w:val="00FA053E"/>
    <w:rsid w:val="00FA0A04"/>
    <w:rsid w:val="00FA1B10"/>
    <w:rsid w:val="00FA4C16"/>
    <w:rsid w:val="00FA5BA1"/>
    <w:rsid w:val="00FA6428"/>
    <w:rsid w:val="00FA6877"/>
    <w:rsid w:val="00FA7DAA"/>
    <w:rsid w:val="00FB04B9"/>
    <w:rsid w:val="00FB3343"/>
    <w:rsid w:val="00FB3AE7"/>
    <w:rsid w:val="00FB3ECC"/>
    <w:rsid w:val="00FB7BCF"/>
    <w:rsid w:val="00FC5AD0"/>
    <w:rsid w:val="00FC69EF"/>
    <w:rsid w:val="00FD13BB"/>
    <w:rsid w:val="00FD19D5"/>
    <w:rsid w:val="00FD1BD0"/>
    <w:rsid w:val="00FD3280"/>
    <w:rsid w:val="00FD3D08"/>
    <w:rsid w:val="00FD60D2"/>
    <w:rsid w:val="00FD63A8"/>
    <w:rsid w:val="00FD70CB"/>
    <w:rsid w:val="00FD7923"/>
    <w:rsid w:val="00FE04FC"/>
    <w:rsid w:val="00FE20BE"/>
    <w:rsid w:val="00FE21A5"/>
    <w:rsid w:val="00FE2EDF"/>
    <w:rsid w:val="00FE317D"/>
    <w:rsid w:val="00FE364B"/>
    <w:rsid w:val="00FE64A7"/>
    <w:rsid w:val="00FE6D67"/>
    <w:rsid w:val="00FE78A8"/>
    <w:rsid w:val="00FF09E6"/>
    <w:rsid w:val="00FF2992"/>
    <w:rsid w:val="00FF4692"/>
    <w:rsid w:val="01257E97"/>
    <w:rsid w:val="01284EDF"/>
    <w:rsid w:val="01286693"/>
    <w:rsid w:val="01EA2131"/>
    <w:rsid w:val="02007066"/>
    <w:rsid w:val="020D449E"/>
    <w:rsid w:val="0222175E"/>
    <w:rsid w:val="024205C1"/>
    <w:rsid w:val="02A1313F"/>
    <w:rsid w:val="02F7119B"/>
    <w:rsid w:val="030640A6"/>
    <w:rsid w:val="03222BEA"/>
    <w:rsid w:val="033B1182"/>
    <w:rsid w:val="033F4FE1"/>
    <w:rsid w:val="036D41A2"/>
    <w:rsid w:val="03844451"/>
    <w:rsid w:val="039424ED"/>
    <w:rsid w:val="03B350CF"/>
    <w:rsid w:val="04083F27"/>
    <w:rsid w:val="04330D71"/>
    <w:rsid w:val="04375820"/>
    <w:rsid w:val="046105BC"/>
    <w:rsid w:val="046F577C"/>
    <w:rsid w:val="047E54B8"/>
    <w:rsid w:val="04DE3D27"/>
    <w:rsid w:val="05757B30"/>
    <w:rsid w:val="05830A1A"/>
    <w:rsid w:val="06093B47"/>
    <w:rsid w:val="060E205B"/>
    <w:rsid w:val="062F78B2"/>
    <w:rsid w:val="064B6E3A"/>
    <w:rsid w:val="067251ED"/>
    <w:rsid w:val="06B15D49"/>
    <w:rsid w:val="06C631F5"/>
    <w:rsid w:val="06CE0308"/>
    <w:rsid w:val="06F15738"/>
    <w:rsid w:val="077E02DC"/>
    <w:rsid w:val="079C2B6F"/>
    <w:rsid w:val="07B23B16"/>
    <w:rsid w:val="07C97654"/>
    <w:rsid w:val="07DD1B2D"/>
    <w:rsid w:val="07E32E2D"/>
    <w:rsid w:val="07F95AE2"/>
    <w:rsid w:val="08151820"/>
    <w:rsid w:val="083F4472"/>
    <w:rsid w:val="088F4315"/>
    <w:rsid w:val="08A615C0"/>
    <w:rsid w:val="08D64B6B"/>
    <w:rsid w:val="091B2457"/>
    <w:rsid w:val="096450EE"/>
    <w:rsid w:val="0A1928B4"/>
    <w:rsid w:val="0A256888"/>
    <w:rsid w:val="0A445289"/>
    <w:rsid w:val="0A863549"/>
    <w:rsid w:val="0ACE1683"/>
    <w:rsid w:val="0AE3538E"/>
    <w:rsid w:val="0B1D638C"/>
    <w:rsid w:val="0B971913"/>
    <w:rsid w:val="0BA44C72"/>
    <w:rsid w:val="0BBF31E0"/>
    <w:rsid w:val="0BC82A94"/>
    <w:rsid w:val="0C1F4D9E"/>
    <w:rsid w:val="0C5400DE"/>
    <w:rsid w:val="0C7724B7"/>
    <w:rsid w:val="0CAE13EB"/>
    <w:rsid w:val="0CF62561"/>
    <w:rsid w:val="0CF96EF4"/>
    <w:rsid w:val="0D051AEA"/>
    <w:rsid w:val="0D207BC9"/>
    <w:rsid w:val="0D2B3377"/>
    <w:rsid w:val="0DCD611C"/>
    <w:rsid w:val="0DE357A4"/>
    <w:rsid w:val="0DFB6B7F"/>
    <w:rsid w:val="0E0565CF"/>
    <w:rsid w:val="0E2F1D6C"/>
    <w:rsid w:val="0E924B5C"/>
    <w:rsid w:val="0F585ADA"/>
    <w:rsid w:val="0F59172C"/>
    <w:rsid w:val="0F865B39"/>
    <w:rsid w:val="0FBB5709"/>
    <w:rsid w:val="0FFB471E"/>
    <w:rsid w:val="1030329B"/>
    <w:rsid w:val="103C7533"/>
    <w:rsid w:val="10403BFB"/>
    <w:rsid w:val="104C7001"/>
    <w:rsid w:val="105232D2"/>
    <w:rsid w:val="10A2791F"/>
    <w:rsid w:val="10A87B1C"/>
    <w:rsid w:val="116A1AE1"/>
    <w:rsid w:val="118129C4"/>
    <w:rsid w:val="121421B7"/>
    <w:rsid w:val="12587353"/>
    <w:rsid w:val="126413A3"/>
    <w:rsid w:val="12840DA5"/>
    <w:rsid w:val="12990C09"/>
    <w:rsid w:val="12A01E68"/>
    <w:rsid w:val="12DE1A5A"/>
    <w:rsid w:val="12E974F6"/>
    <w:rsid w:val="12EE70AC"/>
    <w:rsid w:val="1306213A"/>
    <w:rsid w:val="13333885"/>
    <w:rsid w:val="137C5279"/>
    <w:rsid w:val="139B37C5"/>
    <w:rsid w:val="13D42198"/>
    <w:rsid w:val="13EA599F"/>
    <w:rsid w:val="13EE38AA"/>
    <w:rsid w:val="14212297"/>
    <w:rsid w:val="146C509F"/>
    <w:rsid w:val="147B5751"/>
    <w:rsid w:val="148C60C3"/>
    <w:rsid w:val="14A105E7"/>
    <w:rsid w:val="14C57522"/>
    <w:rsid w:val="14F55245"/>
    <w:rsid w:val="14F646A8"/>
    <w:rsid w:val="154977AB"/>
    <w:rsid w:val="155B4F51"/>
    <w:rsid w:val="156712A9"/>
    <w:rsid w:val="15AA4F76"/>
    <w:rsid w:val="15C33DFB"/>
    <w:rsid w:val="15F1008F"/>
    <w:rsid w:val="1601706D"/>
    <w:rsid w:val="16052668"/>
    <w:rsid w:val="1614626B"/>
    <w:rsid w:val="16946498"/>
    <w:rsid w:val="16AE07B1"/>
    <w:rsid w:val="16D162FD"/>
    <w:rsid w:val="16DC56B3"/>
    <w:rsid w:val="171C3F46"/>
    <w:rsid w:val="171E0F9F"/>
    <w:rsid w:val="174A400D"/>
    <w:rsid w:val="177F2DD9"/>
    <w:rsid w:val="17893E18"/>
    <w:rsid w:val="17BA5EAF"/>
    <w:rsid w:val="17BD71FF"/>
    <w:rsid w:val="18292B27"/>
    <w:rsid w:val="1852266B"/>
    <w:rsid w:val="1866230F"/>
    <w:rsid w:val="18882C68"/>
    <w:rsid w:val="18B256BC"/>
    <w:rsid w:val="18F91185"/>
    <w:rsid w:val="1909176C"/>
    <w:rsid w:val="19175FD7"/>
    <w:rsid w:val="198C2821"/>
    <w:rsid w:val="19B1718C"/>
    <w:rsid w:val="19E337F3"/>
    <w:rsid w:val="19E8318C"/>
    <w:rsid w:val="1A353207"/>
    <w:rsid w:val="1AA54CEC"/>
    <w:rsid w:val="1AB95CC4"/>
    <w:rsid w:val="1AF0383F"/>
    <w:rsid w:val="1B036730"/>
    <w:rsid w:val="1B046AE3"/>
    <w:rsid w:val="1B240815"/>
    <w:rsid w:val="1B35541C"/>
    <w:rsid w:val="1B4C2D5C"/>
    <w:rsid w:val="1B577D6B"/>
    <w:rsid w:val="1B5C5536"/>
    <w:rsid w:val="1B9F1768"/>
    <w:rsid w:val="1BA84148"/>
    <w:rsid w:val="1BB26E59"/>
    <w:rsid w:val="1BC90C77"/>
    <w:rsid w:val="1C0B2A02"/>
    <w:rsid w:val="1C8F32EB"/>
    <w:rsid w:val="1CC452B3"/>
    <w:rsid w:val="1CE40FBA"/>
    <w:rsid w:val="1D457749"/>
    <w:rsid w:val="1D7643D4"/>
    <w:rsid w:val="1DEC15D0"/>
    <w:rsid w:val="1DEF672A"/>
    <w:rsid w:val="1E0508CE"/>
    <w:rsid w:val="1E0650E4"/>
    <w:rsid w:val="1E817AAC"/>
    <w:rsid w:val="1E8930A5"/>
    <w:rsid w:val="1F4403DC"/>
    <w:rsid w:val="1F6D6015"/>
    <w:rsid w:val="1F8D7D3A"/>
    <w:rsid w:val="1FAF2456"/>
    <w:rsid w:val="1FBD3793"/>
    <w:rsid w:val="1FC06BBE"/>
    <w:rsid w:val="201D0F3D"/>
    <w:rsid w:val="20502A11"/>
    <w:rsid w:val="205558D7"/>
    <w:rsid w:val="2085033F"/>
    <w:rsid w:val="20A4469A"/>
    <w:rsid w:val="20B604A5"/>
    <w:rsid w:val="2213335B"/>
    <w:rsid w:val="2226015E"/>
    <w:rsid w:val="2229057F"/>
    <w:rsid w:val="222E2316"/>
    <w:rsid w:val="22756582"/>
    <w:rsid w:val="22883309"/>
    <w:rsid w:val="22EE3827"/>
    <w:rsid w:val="22FE5EC8"/>
    <w:rsid w:val="23406684"/>
    <w:rsid w:val="235E4892"/>
    <w:rsid w:val="23711541"/>
    <w:rsid w:val="23BC24D8"/>
    <w:rsid w:val="23C82522"/>
    <w:rsid w:val="23C93B52"/>
    <w:rsid w:val="23E4324C"/>
    <w:rsid w:val="23F55699"/>
    <w:rsid w:val="242001D4"/>
    <w:rsid w:val="24753E29"/>
    <w:rsid w:val="24A72989"/>
    <w:rsid w:val="24AD7A37"/>
    <w:rsid w:val="24C115C9"/>
    <w:rsid w:val="24D42CF5"/>
    <w:rsid w:val="24DB0E31"/>
    <w:rsid w:val="24E91E1B"/>
    <w:rsid w:val="25036258"/>
    <w:rsid w:val="25223279"/>
    <w:rsid w:val="25315391"/>
    <w:rsid w:val="253D18A5"/>
    <w:rsid w:val="254E5330"/>
    <w:rsid w:val="25D02118"/>
    <w:rsid w:val="25F81775"/>
    <w:rsid w:val="25FA5AD9"/>
    <w:rsid w:val="26584C95"/>
    <w:rsid w:val="266678A1"/>
    <w:rsid w:val="268804A7"/>
    <w:rsid w:val="269D5845"/>
    <w:rsid w:val="270B665F"/>
    <w:rsid w:val="272C205F"/>
    <w:rsid w:val="279142F8"/>
    <w:rsid w:val="27DC5E36"/>
    <w:rsid w:val="280577EA"/>
    <w:rsid w:val="285F495A"/>
    <w:rsid w:val="28665BC8"/>
    <w:rsid w:val="28AD3A59"/>
    <w:rsid w:val="2919115F"/>
    <w:rsid w:val="293F0B3B"/>
    <w:rsid w:val="29541120"/>
    <w:rsid w:val="297148ED"/>
    <w:rsid w:val="29763213"/>
    <w:rsid w:val="29A42469"/>
    <w:rsid w:val="29B07B75"/>
    <w:rsid w:val="29BA353D"/>
    <w:rsid w:val="29D87D9B"/>
    <w:rsid w:val="29D9059C"/>
    <w:rsid w:val="2A0F200C"/>
    <w:rsid w:val="2A3F06DE"/>
    <w:rsid w:val="2A773BDE"/>
    <w:rsid w:val="2B62286F"/>
    <w:rsid w:val="2B721C53"/>
    <w:rsid w:val="2B8775F4"/>
    <w:rsid w:val="2BA02884"/>
    <w:rsid w:val="2BB21C22"/>
    <w:rsid w:val="2BDA4CB0"/>
    <w:rsid w:val="2C095B33"/>
    <w:rsid w:val="2C261D6A"/>
    <w:rsid w:val="2C3A7427"/>
    <w:rsid w:val="2C8F51D8"/>
    <w:rsid w:val="2D090B71"/>
    <w:rsid w:val="2D1131B2"/>
    <w:rsid w:val="2D3042B4"/>
    <w:rsid w:val="2D462BD4"/>
    <w:rsid w:val="2D703A18"/>
    <w:rsid w:val="2D8639BE"/>
    <w:rsid w:val="2DBA064E"/>
    <w:rsid w:val="2E03680A"/>
    <w:rsid w:val="2E704C40"/>
    <w:rsid w:val="2E7420AE"/>
    <w:rsid w:val="2E7E5B4C"/>
    <w:rsid w:val="2EA51092"/>
    <w:rsid w:val="2EF42B75"/>
    <w:rsid w:val="2F77098D"/>
    <w:rsid w:val="2F8C121D"/>
    <w:rsid w:val="2FFD4978"/>
    <w:rsid w:val="30103067"/>
    <w:rsid w:val="302A3C11"/>
    <w:rsid w:val="30545E1C"/>
    <w:rsid w:val="30A57CF7"/>
    <w:rsid w:val="30A91F61"/>
    <w:rsid w:val="30B17FDE"/>
    <w:rsid w:val="30BD6A03"/>
    <w:rsid w:val="30D540AA"/>
    <w:rsid w:val="30FF7EAF"/>
    <w:rsid w:val="315E3A8E"/>
    <w:rsid w:val="317471A5"/>
    <w:rsid w:val="31A07062"/>
    <w:rsid w:val="31A62204"/>
    <w:rsid w:val="31C57236"/>
    <w:rsid w:val="31CE7B45"/>
    <w:rsid w:val="31D77150"/>
    <w:rsid w:val="31F800F4"/>
    <w:rsid w:val="32750038"/>
    <w:rsid w:val="32B2363B"/>
    <w:rsid w:val="32C67CEA"/>
    <w:rsid w:val="32D82BAE"/>
    <w:rsid w:val="330D180A"/>
    <w:rsid w:val="334141A4"/>
    <w:rsid w:val="33895844"/>
    <w:rsid w:val="33995EB7"/>
    <w:rsid w:val="33B757FC"/>
    <w:rsid w:val="33F60224"/>
    <w:rsid w:val="34785525"/>
    <w:rsid w:val="34BE2416"/>
    <w:rsid w:val="34D02584"/>
    <w:rsid w:val="35020371"/>
    <w:rsid w:val="351F75B6"/>
    <w:rsid w:val="353F61E8"/>
    <w:rsid w:val="35915FF2"/>
    <w:rsid w:val="35E224CE"/>
    <w:rsid w:val="35E72BAE"/>
    <w:rsid w:val="35E8332A"/>
    <w:rsid w:val="35EA7945"/>
    <w:rsid w:val="35FA2BB7"/>
    <w:rsid w:val="36053835"/>
    <w:rsid w:val="360D2EDF"/>
    <w:rsid w:val="36761EEF"/>
    <w:rsid w:val="368D180C"/>
    <w:rsid w:val="36C04CBA"/>
    <w:rsid w:val="36DB6038"/>
    <w:rsid w:val="36EA0F1D"/>
    <w:rsid w:val="37932E71"/>
    <w:rsid w:val="37A60595"/>
    <w:rsid w:val="37B336EE"/>
    <w:rsid w:val="37BC1DFF"/>
    <w:rsid w:val="37C26E6C"/>
    <w:rsid w:val="37F056E9"/>
    <w:rsid w:val="38063EA1"/>
    <w:rsid w:val="384E684F"/>
    <w:rsid w:val="384F5567"/>
    <w:rsid w:val="3892637C"/>
    <w:rsid w:val="38A21ECF"/>
    <w:rsid w:val="38B63A97"/>
    <w:rsid w:val="38BE4EA5"/>
    <w:rsid w:val="38F237BF"/>
    <w:rsid w:val="3907659E"/>
    <w:rsid w:val="39707B2E"/>
    <w:rsid w:val="39C6694D"/>
    <w:rsid w:val="39D40880"/>
    <w:rsid w:val="39DE4AE5"/>
    <w:rsid w:val="3A175AE7"/>
    <w:rsid w:val="3A1E15E9"/>
    <w:rsid w:val="3A9A1BDA"/>
    <w:rsid w:val="3AF84EC2"/>
    <w:rsid w:val="3B371D58"/>
    <w:rsid w:val="3B6363FD"/>
    <w:rsid w:val="3B6A7F86"/>
    <w:rsid w:val="3B846932"/>
    <w:rsid w:val="3BB44F02"/>
    <w:rsid w:val="3C1C362D"/>
    <w:rsid w:val="3C81062C"/>
    <w:rsid w:val="3C9235F7"/>
    <w:rsid w:val="3CCF5904"/>
    <w:rsid w:val="3CD31AD7"/>
    <w:rsid w:val="3CDA5A22"/>
    <w:rsid w:val="3CFF232B"/>
    <w:rsid w:val="3D024703"/>
    <w:rsid w:val="3D1E21EB"/>
    <w:rsid w:val="3D2B057A"/>
    <w:rsid w:val="3D38727D"/>
    <w:rsid w:val="3D3C6A68"/>
    <w:rsid w:val="3D511140"/>
    <w:rsid w:val="3D9B1AA9"/>
    <w:rsid w:val="3DBA3F29"/>
    <w:rsid w:val="3E2500CF"/>
    <w:rsid w:val="3E2D3F21"/>
    <w:rsid w:val="3E744A86"/>
    <w:rsid w:val="3E790F0E"/>
    <w:rsid w:val="3E9F459E"/>
    <w:rsid w:val="3EDA7CAE"/>
    <w:rsid w:val="3F9D1F6A"/>
    <w:rsid w:val="3FA97C4E"/>
    <w:rsid w:val="3FBF4E2E"/>
    <w:rsid w:val="3FE63A04"/>
    <w:rsid w:val="3FF461FC"/>
    <w:rsid w:val="40146D3D"/>
    <w:rsid w:val="402356C6"/>
    <w:rsid w:val="40BE63F5"/>
    <w:rsid w:val="40F2310B"/>
    <w:rsid w:val="40F630E6"/>
    <w:rsid w:val="41176A21"/>
    <w:rsid w:val="41904759"/>
    <w:rsid w:val="41D116F2"/>
    <w:rsid w:val="420226D9"/>
    <w:rsid w:val="42130912"/>
    <w:rsid w:val="42390634"/>
    <w:rsid w:val="42414CB0"/>
    <w:rsid w:val="42631211"/>
    <w:rsid w:val="42AD52B2"/>
    <w:rsid w:val="42F60EA8"/>
    <w:rsid w:val="43315349"/>
    <w:rsid w:val="43424C14"/>
    <w:rsid w:val="43484F6E"/>
    <w:rsid w:val="4351587E"/>
    <w:rsid w:val="436B609D"/>
    <w:rsid w:val="437B2EBF"/>
    <w:rsid w:val="439608CA"/>
    <w:rsid w:val="43AA2187"/>
    <w:rsid w:val="43F24430"/>
    <w:rsid w:val="43F6724D"/>
    <w:rsid w:val="444362C3"/>
    <w:rsid w:val="445049AD"/>
    <w:rsid w:val="4461353E"/>
    <w:rsid w:val="44625EBC"/>
    <w:rsid w:val="44654832"/>
    <w:rsid w:val="44AF103D"/>
    <w:rsid w:val="44B40A9A"/>
    <w:rsid w:val="44C06B56"/>
    <w:rsid w:val="44D6347B"/>
    <w:rsid w:val="44ED6924"/>
    <w:rsid w:val="45267D82"/>
    <w:rsid w:val="45452E52"/>
    <w:rsid w:val="45726B7D"/>
    <w:rsid w:val="458F3F2F"/>
    <w:rsid w:val="45CD3A13"/>
    <w:rsid w:val="45E3694C"/>
    <w:rsid w:val="460F5F24"/>
    <w:rsid w:val="46267925"/>
    <w:rsid w:val="462C2D8F"/>
    <w:rsid w:val="4661655A"/>
    <w:rsid w:val="46915032"/>
    <w:rsid w:val="46B53D11"/>
    <w:rsid w:val="46D97E24"/>
    <w:rsid w:val="46E81BE2"/>
    <w:rsid w:val="46ED06B8"/>
    <w:rsid w:val="46EF4DF0"/>
    <w:rsid w:val="46F02E17"/>
    <w:rsid w:val="471E20BC"/>
    <w:rsid w:val="47241933"/>
    <w:rsid w:val="47331BA9"/>
    <w:rsid w:val="47351CE1"/>
    <w:rsid w:val="478534E7"/>
    <w:rsid w:val="47C8442E"/>
    <w:rsid w:val="47CC34D9"/>
    <w:rsid w:val="47FE4790"/>
    <w:rsid w:val="48A07985"/>
    <w:rsid w:val="48A44149"/>
    <w:rsid w:val="48B60073"/>
    <w:rsid w:val="48C34F5C"/>
    <w:rsid w:val="48EE1359"/>
    <w:rsid w:val="494055B9"/>
    <w:rsid w:val="49A168FE"/>
    <w:rsid w:val="49B13D61"/>
    <w:rsid w:val="4A423EE2"/>
    <w:rsid w:val="4ABB65DC"/>
    <w:rsid w:val="4ABD24B3"/>
    <w:rsid w:val="4ACA30AE"/>
    <w:rsid w:val="4AD7797D"/>
    <w:rsid w:val="4ADD7082"/>
    <w:rsid w:val="4AEC0AD9"/>
    <w:rsid w:val="4B01301B"/>
    <w:rsid w:val="4B5B0CC4"/>
    <w:rsid w:val="4BA92362"/>
    <w:rsid w:val="4BB179D5"/>
    <w:rsid w:val="4BB20CD4"/>
    <w:rsid w:val="4BBE0B42"/>
    <w:rsid w:val="4C276E6B"/>
    <w:rsid w:val="4C2E27DF"/>
    <w:rsid w:val="4C635ABD"/>
    <w:rsid w:val="4C9246AB"/>
    <w:rsid w:val="4CC61682"/>
    <w:rsid w:val="4CD04EEA"/>
    <w:rsid w:val="4CD72DF2"/>
    <w:rsid w:val="4D595BFD"/>
    <w:rsid w:val="4D6624BA"/>
    <w:rsid w:val="4D790FE5"/>
    <w:rsid w:val="4DCA6B94"/>
    <w:rsid w:val="4DCC680A"/>
    <w:rsid w:val="4E1F5137"/>
    <w:rsid w:val="4E5F4A47"/>
    <w:rsid w:val="4E9C7C7E"/>
    <w:rsid w:val="4EA13483"/>
    <w:rsid w:val="4EAB36D9"/>
    <w:rsid w:val="4EB46CAF"/>
    <w:rsid w:val="4EC83ECD"/>
    <w:rsid w:val="4ED75A9A"/>
    <w:rsid w:val="4EDC7E97"/>
    <w:rsid w:val="4EDD1A2B"/>
    <w:rsid w:val="4EE51316"/>
    <w:rsid w:val="4EEC6E09"/>
    <w:rsid w:val="4F1614F3"/>
    <w:rsid w:val="4F27471A"/>
    <w:rsid w:val="4F3D7024"/>
    <w:rsid w:val="4F632196"/>
    <w:rsid w:val="4F6B3CBF"/>
    <w:rsid w:val="4FA843DD"/>
    <w:rsid w:val="4FEE2964"/>
    <w:rsid w:val="50031E55"/>
    <w:rsid w:val="500E0299"/>
    <w:rsid w:val="50121BA0"/>
    <w:rsid w:val="502D4C55"/>
    <w:rsid w:val="505D5172"/>
    <w:rsid w:val="50710398"/>
    <w:rsid w:val="50BB0282"/>
    <w:rsid w:val="50E04FAE"/>
    <w:rsid w:val="50FB4EBC"/>
    <w:rsid w:val="51DB75C5"/>
    <w:rsid w:val="52162B0A"/>
    <w:rsid w:val="525C783C"/>
    <w:rsid w:val="528131E9"/>
    <w:rsid w:val="52BA32C7"/>
    <w:rsid w:val="52DE0004"/>
    <w:rsid w:val="52E345DB"/>
    <w:rsid w:val="52FC798A"/>
    <w:rsid w:val="531C17B8"/>
    <w:rsid w:val="539A35CA"/>
    <w:rsid w:val="53E43F94"/>
    <w:rsid w:val="53F90FA2"/>
    <w:rsid w:val="53F95DB6"/>
    <w:rsid w:val="54DF2FCC"/>
    <w:rsid w:val="554F47A8"/>
    <w:rsid w:val="55597832"/>
    <w:rsid w:val="55957278"/>
    <w:rsid w:val="55B30A26"/>
    <w:rsid w:val="560B6EB6"/>
    <w:rsid w:val="5616363B"/>
    <w:rsid w:val="562769A0"/>
    <w:rsid w:val="56376244"/>
    <w:rsid w:val="564E724D"/>
    <w:rsid w:val="56630BCA"/>
    <w:rsid w:val="566F4471"/>
    <w:rsid w:val="567E72AF"/>
    <w:rsid w:val="56895309"/>
    <w:rsid w:val="56CC0814"/>
    <w:rsid w:val="57185B96"/>
    <w:rsid w:val="572076A1"/>
    <w:rsid w:val="57312491"/>
    <w:rsid w:val="573834F8"/>
    <w:rsid w:val="57586B58"/>
    <w:rsid w:val="576B48AF"/>
    <w:rsid w:val="57A3509C"/>
    <w:rsid w:val="57B132ED"/>
    <w:rsid w:val="57EA5ED2"/>
    <w:rsid w:val="584B477F"/>
    <w:rsid w:val="5875185B"/>
    <w:rsid w:val="5894415E"/>
    <w:rsid w:val="595226C3"/>
    <w:rsid w:val="59747D4D"/>
    <w:rsid w:val="59B258B1"/>
    <w:rsid w:val="59CF4E01"/>
    <w:rsid w:val="59D27334"/>
    <w:rsid w:val="5A090DDD"/>
    <w:rsid w:val="5A8C3BE5"/>
    <w:rsid w:val="5A925C60"/>
    <w:rsid w:val="5AFA34D3"/>
    <w:rsid w:val="5B160A2D"/>
    <w:rsid w:val="5B231F58"/>
    <w:rsid w:val="5B363630"/>
    <w:rsid w:val="5B77178F"/>
    <w:rsid w:val="5B9104C7"/>
    <w:rsid w:val="5B984764"/>
    <w:rsid w:val="5BA16563"/>
    <w:rsid w:val="5C2A1538"/>
    <w:rsid w:val="5C2C0AD5"/>
    <w:rsid w:val="5C5C594F"/>
    <w:rsid w:val="5CA52BEE"/>
    <w:rsid w:val="5CA96C01"/>
    <w:rsid w:val="5CBC613C"/>
    <w:rsid w:val="5CE45B19"/>
    <w:rsid w:val="5CEA5D64"/>
    <w:rsid w:val="5D7D0037"/>
    <w:rsid w:val="5DC817AA"/>
    <w:rsid w:val="5DCE62F6"/>
    <w:rsid w:val="5DFB2658"/>
    <w:rsid w:val="5E2B5C0D"/>
    <w:rsid w:val="5E5652CD"/>
    <w:rsid w:val="5E6D3DF5"/>
    <w:rsid w:val="5EBE2BFD"/>
    <w:rsid w:val="5F456359"/>
    <w:rsid w:val="5F501670"/>
    <w:rsid w:val="5F5A69F8"/>
    <w:rsid w:val="5FDD4283"/>
    <w:rsid w:val="5FFD72B4"/>
    <w:rsid w:val="601761C8"/>
    <w:rsid w:val="601B2518"/>
    <w:rsid w:val="606F4421"/>
    <w:rsid w:val="60871A4B"/>
    <w:rsid w:val="60915BA2"/>
    <w:rsid w:val="60B06C30"/>
    <w:rsid w:val="60B62D38"/>
    <w:rsid w:val="60B87932"/>
    <w:rsid w:val="60BF1449"/>
    <w:rsid w:val="60C57CBF"/>
    <w:rsid w:val="61132099"/>
    <w:rsid w:val="613159D7"/>
    <w:rsid w:val="6169175D"/>
    <w:rsid w:val="61FA594E"/>
    <w:rsid w:val="620C10EB"/>
    <w:rsid w:val="620C27CC"/>
    <w:rsid w:val="624929F9"/>
    <w:rsid w:val="626A3B5D"/>
    <w:rsid w:val="6283153B"/>
    <w:rsid w:val="629D3298"/>
    <w:rsid w:val="62B778FA"/>
    <w:rsid w:val="630A358C"/>
    <w:rsid w:val="6356273D"/>
    <w:rsid w:val="636B1CAE"/>
    <w:rsid w:val="638D02E2"/>
    <w:rsid w:val="63D2588B"/>
    <w:rsid w:val="63FC1044"/>
    <w:rsid w:val="64316F93"/>
    <w:rsid w:val="6438571D"/>
    <w:rsid w:val="644F7118"/>
    <w:rsid w:val="645D6684"/>
    <w:rsid w:val="648C48D2"/>
    <w:rsid w:val="64A13F8D"/>
    <w:rsid w:val="64BD2BD3"/>
    <w:rsid w:val="65026AFD"/>
    <w:rsid w:val="650D3C56"/>
    <w:rsid w:val="65231B24"/>
    <w:rsid w:val="65812950"/>
    <w:rsid w:val="65816B01"/>
    <w:rsid w:val="663F3F98"/>
    <w:rsid w:val="666F489C"/>
    <w:rsid w:val="66BD5B9B"/>
    <w:rsid w:val="673D7345"/>
    <w:rsid w:val="673F2843"/>
    <w:rsid w:val="679348FA"/>
    <w:rsid w:val="67975DD5"/>
    <w:rsid w:val="681F7D61"/>
    <w:rsid w:val="683A1635"/>
    <w:rsid w:val="683D7311"/>
    <w:rsid w:val="683F23F3"/>
    <w:rsid w:val="68AA3045"/>
    <w:rsid w:val="690647DC"/>
    <w:rsid w:val="69313E15"/>
    <w:rsid w:val="69756114"/>
    <w:rsid w:val="697C2A76"/>
    <w:rsid w:val="697F3C81"/>
    <w:rsid w:val="69BB3005"/>
    <w:rsid w:val="69DC18D2"/>
    <w:rsid w:val="69E179C2"/>
    <w:rsid w:val="69E26B9E"/>
    <w:rsid w:val="69E8024E"/>
    <w:rsid w:val="6A0F2A90"/>
    <w:rsid w:val="6A174619"/>
    <w:rsid w:val="6A1749B3"/>
    <w:rsid w:val="6A911B4C"/>
    <w:rsid w:val="6AA843AF"/>
    <w:rsid w:val="6AA84D71"/>
    <w:rsid w:val="6AB1009A"/>
    <w:rsid w:val="6AC55A7F"/>
    <w:rsid w:val="6AC745C3"/>
    <w:rsid w:val="6B020858"/>
    <w:rsid w:val="6B194907"/>
    <w:rsid w:val="6B2370D5"/>
    <w:rsid w:val="6B6D4757"/>
    <w:rsid w:val="6B7958BC"/>
    <w:rsid w:val="6B974D4A"/>
    <w:rsid w:val="6BEC441D"/>
    <w:rsid w:val="6C141EE0"/>
    <w:rsid w:val="6C64698D"/>
    <w:rsid w:val="6C6C514A"/>
    <w:rsid w:val="6C737CFB"/>
    <w:rsid w:val="6C837F96"/>
    <w:rsid w:val="6CB46DA7"/>
    <w:rsid w:val="6CB53FE8"/>
    <w:rsid w:val="6CD35796"/>
    <w:rsid w:val="6CDE73AA"/>
    <w:rsid w:val="6CEA65D5"/>
    <w:rsid w:val="6CFC21DE"/>
    <w:rsid w:val="6D1C679C"/>
    <w:rsid w:val="6DAD0AA6"/>
    <w:rsid w:val="6DBD2CDE"/>
    <w:rsid w:val="6DD075EC"/>
    <w:rsid w:val="6DD41C4B"/>
    <w:rsid w:val="6DE90B62"/>
    <w:rsid w:val="6E2B6864"/>
    <w:rsid w:val="6E3E2E3A"/>
    <w:rsid w:val="6E560129"/>
    <w:rsid w:val="6E7C5B4A"/>
    <w:rsid w:val="6E803BF3"/>
    <w:rsid w:val="6E890E2D"/>
    <w:rsid w:val="6E8C2114"/>
    <w:rsid w:val="6ED1292E"/>
    <w:rsid w:val="6ED861FC"/>
    <w:rsid w:val="6F437ECA"/>
    <w:rsid w:val="6F441D17"/>
    <w:rsid w:val="6F62095A"/>
    <w:rsid w:val="6F997223"/>
    <w:rsid w:val="6FFB1E2E"/>
    <w:rsid w:val="70151942"/>
    <w:rsid w:val="703674CE"/>
    <w:rsid w:val="70BA2B7E"/>
    <w:rsid w:val="70FB5412"/>
    <w:rsid w:val="710E40B7"/>
    <w:rsid w:val="711C58F6"/>
    <w:rsid w:val="714B49FA"/>
    <w:rsid w:val="717573EE"/>
    <w:rsid w:val="71790E60"/>
    <w:rsid w:val="71C346B5"/>
    <w:rsid w:val="72450106"/>
    <w:rsid w:val="725F1F9D"/>
    <w:rsid w:val="727A3EFD"/>
    <w:rsid w:val="729A55F4"/>
    <w:rsid w:val="72A74928"/>
    <w:rsid w:val="72BF5DBD"/>
    <w:rsid w:val="73123FD7"/>
    <w:rsid w:val="73357E94"/>
    <w:rsid w:val="73AF03FD"/>
    <w:rsid w:val="73B85EAF"/>
    <w:rsid w:val="73EC20EF"/>
    <w:rsid w:val="73FC77D8"/>
    <w:rsid w:val="747F0CD5"/>
    <w:rsid w:val="74A16C85"/>
    <w:rsid w:val="74D501B6"/>
    <w:rsid w:val="74F9580E"/>
    <w:rsid w:val="750B0F9B"/>
    <w:rsid w:val="75311145"/>
    <w:rsid w:val="75FE6609"/>
    <w:rsid w:val="76063B3C"/>
    <w:rsid w:val="76AC783A"/>
    <w:rsid w:val="76AD7215"/>
    <w:rsid w:val="76B5414D"/>
    <w:rsid w:val="76FA4D4B"/>
    <w:rsid w:val="770A4EDC"/>
    <w:rsid w:val="770E64DA"/>
    <w:rsid w:val="772E28D6"/>
    <w:rsid w:val="778D3B6C"/>
    <w:rsid w:val="77CD049D"/>
    <w:rsid w:val="77D70412"/>
    <w:rsid w:val="77DD338B"/>
    <w:rsid w:val="77DE6E8F"/>
    <w:rsid w:val="77E01D7F"/>
    <w:rsid w:val="77E63387"/>
    <w:rsid w:val="7844198D"/>
    <w:rsid w:val="78707541"/>
    <w:rsid w:val="78CD1084"/>
    <w:rsid w:val="78F606C0"/>
    <w:rsid w:val="792A1FC9"/>
    <w:rsid w:val="79470A26"/>
    <w:rsid w:val="798102DD"/>
    <w:rsid w:val="7987487A"/>
    <w:rsid w:val="79B85A3F"/>
    <w:rsid w:val="79C1030D"/>
    <w:rsid w:val="79D106DC"/>
    <w:rsid w:val="79D11BEA"/>
    <w:rsid w:val="7A034E4F"/>
    <w:rsid w:val="7A3B0217"/>
    <w:rsid w:val="7AA97DBA"/>
    <w:rsid w:val="7AC810FF"/>
    <w:rsid w:val="7AD718BC"/>
    <w:rsid w:val="7B243820"/>
    <w:rsid w:val="7B47745B"/>
    <w:rsid w:val="7B8220CD"/>
    <w:rsid w:val="7BC32DE1"/>
    <w:rsid w:val="7BE02781"/>
    <w:rsid w:val="7BEF12DC"/>
    <w:rsid w:val="7C0A5A6A"/>
    <w:rsid w:val="7C23393A"/>
    <w:rsid w:val="7C4C03E7"/>
    <w:rsid w:val="7CB57103"/>
    <w:rsid w:val="7CC40CB5"/>
    <w:rsid w:val="7CE92891"/>
    <w:rsid w:val="7CF24FF6"/>
    <w:rsid w:val="7D19514C"/>
    <w:rsid w:val="7D217A76"/>
    <w:rsid w:val="7D3A787F"/>
    <w:rsid w:val="7D5535C8"/>
    <w:rsid w:val="7D6F00D9"/>
    <w:rsid w:val="7D84124A"/>
    <w:rsid w:val="7DA00382"/>
    <w:rsid w:val="7DA81998"/>
    <w:rsid w:val="7DB42CFA"/>
    <w:rsid w:val="7E007F53"/>
    <w:rsid w:val="7E252416"/>
    <w:rsid w:val="7E2A2A0B"/>
    <w:rsid w:val="7E427AF1"/>
    <w:rsid w:val="7E465980"/>
    <w:rsid w:val="7E4A738C"/>
    <w:rsid w:val="7E653AE9"/>
    <w:rsid w:val="7E687486"/>
    <w:rsid w:val="7EBC07F4"/>
    <w:rsid w:val="7EC503EC"/>
    <w:rsid w:val="7EDE37D9"/>
    <w:rsid w:val="7F0D6881"/>
    <w:rsid w:val="7F1653AE"/>
    <w:rsid w:val="7F186E10"/>
    <w:rsid w:val="7F6A3397"/>
    <w:rsid w:val="7FE32846"/>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8A86080"/>
  <w15:docId w15:val="{991CD235-15FB-4521-B407-C634B2A7D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ajorHAnsi" w:eastAsiaTheme="minorHAnsi" w:hAnsiTheme="majorHAnsi" w:cstheme="majorHAnsi"/>
      <w:sz w:val="28"/>
      <w:szCs w:val="28"/>
      <w:lang w:val="vi-VN"/>
    </w:rPr>
  </w:style>
  <w:style w:type="paragraph" w:styleId="Heading1">
    <w:name w:val="heading 1"/>
    <w:next w:val="Normal"/>
    <w:uiPriority w:val="9"/>
    <w:qFormat/>
    <w:pPr>
      <w:spacing w:beforeAutospacing="1" w:afterAutospacing="1"/>
      <w:outlineLvl w:val="0"/>
    </w:pPr>
    <w:rPr>
      <w:rFonts w:ascii="SimSun" w:hAnsi="SimSun" w:hint="eastAsia"/>
      <w:b/>
      <w:bCs/>
      <w:kern w:val="44"/>
      <w:sz w:val="48"/>
      <w:szCs w:val="48"/>
      <w:lang w:eastAsia="zh-CN"/>
    </w:rPr>
  </w:style>
  <w:style w:type="paragraph" w:styleId="Heading2">
    <w:name w:val="heading 2"/>
    <w:next w:val="Normal"/>
    <w:link w:val="Heading2Char"/>
    <w:uiPriority w:val="9"/>
    <w:unhideWhenUsed/>
    <w:qFormat/>
    <w:pPr>
      <w:spacing w:beforeAutospacing="1" w:afterAutospacing="1"/>
      <w:outlineLvl w:val="1"/>
    </w:pPr>
    <w:rPr>
      <w:rFonts w:ascii="SimSun" w:hAnsi="SimSun" w:hint="eastAsia"/>
      <w:b/>
      <w:bCs/>
      <w:sz w:val="36"/>
      <w:szCs w:val="36"/>
      <w:lang w:eastAsia="zh-CN"/>
    </w:rPr>
  </w:style>
  <w:style w:type="paragraph" w:styleId="Heading3">
    <w:name w:val="heading 3"/>
    <w:next w:val="Normal"/>
    <w:uiPriority w:val="9"/>
    <w:semiHidden/>
    <w:unhideWhenUsed/>
    <w:qFormat/>
    <w:pPr>
      <w:spacing w:beforeAutospacing="1" w:afterAutospacing="1"/>
      <w:outlineLvl w:val="2"/>
    </w:pPr>
    <w:rPr>
      <w:rFonts w:ascii="SimSun" w:hAnsi="SimSun" w:hint="eastAsia"/>
      <w:b/>
      <w:bCs/>
      <w:sz w:val="27"/>
      <w:szCs w:val="27"/>
      <w:lang w:eastAsia="zh-CN"/>
    </w:rPr>
  </w:style>
  <w:style w:type="paragraph" w:styleId="Heading4">
    <w:name w:val="heading 4"/>
    <w:basedOn w:val="Normal"/>
    <w:next w:val="Normal"/>
    <w:link w:val="Heading4Char"/>
    <w:uiPriority w:val="9"/>
    <w:semiHidden/>
    <w:unhideWhenUsed/>
    <w:qFormat/>
    <w:rsid w:val="0089669D"/>
    <w:pPr>
      <w:keepNext/>
      <w:keepLines/>
      <w:spacing w:before="40" w:after="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uiPriority w:val="99"/>
    <w:unhideWhenUsed/>
    <w:qFormat/>
    <w:pPr>
      <w:tabs>
        <w:tab w:val="center" w:pos="4153"/>
        <w:tab w:val="right" w:pos="8306"/>
      </w:tabs>
      <w:snapToGrid w:val="0"/>
    </w:pPr>
    <w:rPr>
      <w:sz w:val="18"/>
      <w:szCs w:val="18"/>
    </w:rPr>
  </w:style>
  <w:style w:type="character" w:styleId="Hyperlink">
    <w:name w:val="Hyperlink"/>
    <w:basedOn w:val="DefaultParagraphFont"/>
    <w:uiPriority w:val="99"/>
    <w:unhideWhenUsed/>
    <w:qFormat/>
    <w:rPr>
      <w:color w:val="0000FF"/>
      <w:u w:val="single"/>
    </w:rPr>
  </w:style>
  <w:style w:type="paragraph" w:styleId="NormalWeb">
    <w:name w:val="Normal (Web)"/>
    <w:uiPriority w:val="99"/>
    <w:unhideWhenUsed/>
    <w:qFormat/>
    <w:pPr>
      <w:spacing w:beforeAutospacing="1" w:afterAutospacing="1"/>
    </w:pPr>
    <w:rPr>
      <w:sz w:val="24"/>
      <w:szCs w:val="24"/>
      <w:lang w:eastAsia="zh-CN"/>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fontstyle01">
    <w:name w:val="fontstyle01"/>
    <w:qFormat/>
    <w:rPr>
      <w:rFonts w:ascii="Times New Roman" w:hAnsi="Times New Roman" w:cs="Times New Roman" w:hint="default"/>
      <w:color w:val="000000"/>
      <w:sz w:val="26"/>
      <w:szCs w:val="26"/>
    </w:rPr>
  </w:style>
  <w:style w:type="character" w:customStyle="1" w:styleId="fontstyle21">
    <w:name w:val="fontstyle21"/>
    <w:qFormat/>
    <w:rPr>
      <w:rFonts w:ascii="Times New Roman" w:hAnsi="Times New Roman" w:cs="Times New Roman" w:hint="default"/>
      <w:color w:val="000000"/>
      <w:sz w:val="26"/>
      <w:szCs w:val="26"/>
    </w:rPr>
  </w:style>
  <w:style w:type="character" w:customStyle="1" w:styleId="fontstyle31">
    <w:name w:val="fontstyle31"/>
    <w:qFormat/>
    <w:rPr>
      <w:rFonts w:ascii="MV Boli" w:eastAsia="MV Boli" w:hAnsi="MV Boli" w:cs="MV Boli"/>
      <w:color w:val="000000"/>
      <w:sz w:val="28"/>
      <w:szCs w:val="28"/>
    </w:rPr>
  </w:style>
  <w:style w:type="character" w:customStyle="1" w:styleId="fontstyle41">
    <w:name w:val="fontstyle41"/>
    <w:qFormat/>
    <w:rPr>
      <w:rFonts w:ascii="Arial" w:hAnsi="Arial" w:cs="Arial"/>
      <w:i/>
      <w:iCs/>
      <w:color w:val="000000"/>
      <w:sz w:val="26"/>
      <w:szCs w:val="26"/>
    </w:rPr>
  </w:style>
  <w:style w:type="character" w:customStyle="1" w:styleId="fontstyle11">
    <w:name w:val="fontstyle11"/>
    <w:qFormat/>
    <w:rPr>
      <w:rFonts w:ascii="Arial" w:hAnsi="Arial" w:cs="Arial"/>
      <w:i/>
      <w:iCs/>
      <w:color w:val="000000"/>
      <w:sz w:val="26"/>
      <w:szCs w:val="26"/>
    </w:rPr>
  </w:style>
  <w:style w:type="character" w:customStyle="1" w:styleId="fontstyle51">
    <w:name w:val="fontstyle51"/>
    <w:qFormat/>
    <w:rPr>
      <w:rFonts w:ascii="Calibri" w:hAnsi="Calibri" w:cs="Calibri"/>
      <w:i/>
      <w:iCs/>
      <w:color w:val="000000"/>
      <w:sz w:val="26"/>
      <w:szCs w:val="26"/>
    </w:rPr>
  </w:style>
  <w:style w:type="character" w:customStyle="1" w:styleId="fontstyle61">
    <w:name w:val="fontstyle61"/>
    <w:qFormat/>
    <w:rPr>
      <w:rFonts w:ascii="Times New Roman" w:hAnsi="Times New Roman" w:cs="Times New Roman" w:hint="default"/>
      <w:b/>
      <w:bCs/>
      <w:i/>
      <w:iCs/>
      <w:color w:val="000000"/>
      <w:sz w:val="26"/>
      <w:szCs w:val="26"/>
    </w:rPr>
  </w:style>
  <w:style w:type="character" w:customStyle="1" w:styleId="fontstyle71">
    <w:name w:val="fontstyle71"/>
    <w:qFormat/>
    <w:rPr>
      <w:rFonts w:ascii="Times New Roman" w:hAnsi="Times New Roman" w:cs="Times New Roman" w:hint="default"/>
      <w:b/>
      <w:bCs/>
      <w:color w:val="000000"/>
      <w:sz w:val="26"/>
      <w:szCs w:val="26"/>
    </w:rPr>
  </w:style>
  <w:style w:type="character" w:customStyle="1" w:styleId="Heading2Char">
    <w:name w:val="Heading 2 Char"/>
    <w:basedOn w:val="DefaultParagraphFont"/>
    <w:link w:val="Heading2"/>
    <w:uiPriority w:val="9"/>
    <w:qFormat/>
    <w:rsid w:val="002A7ECF"/>
    <w:rPr>
      <w:rFonts w:ascii="SimSun" w:hAnsi="SimSun"/>
      <w:b/>
      <w:bCs/>
      <w:sz w:val="36"/>
      <w:szCs w:val="36"/>
      <w:lang w:eastAsia="zh-CN"/>
    </w:rPr>
  </w:style>
  <w:style w:type="character" w:customStyle="1" w:styleId="Heading4Char">
    <w:name w:val="Heading 4 Char"/>
    <w:basedOn w:val="DefaultParagraphFont"/>
    <w:link w:val="Heading4"/>
    <w:uiPriority w:val="9"/>
    <w:semiHidden/>
    <w:rsid w:val="0089669D"/>
    <w:rPr>
      <w:rFonts w:asciiTheme="majorHAnsi" w:eastAsiaTheme="majorEastAsia" w:hAnsiTheme="majorHAnsi" w:cstheme="majorBidi"/>
      <w:i/>
      <w:iCs/>
      <w:color w:val="2F5496" w:themeColor="accent1" w:themeShade="BF"/>
      <w:sz w:val="28"/>
      <w:szCs w:val="28"/>
      <w:lang w:val="vi-VN"/>
    </w:rPr>
  </w:style>
  <w:style w:type="character" w:styleId="Emphasis">
    <w:name w:val="Emphasis"/>
    <w:basedOn w:val="DefaultParagraphFont"/>
    <w:uiPriority w:val="20"/>
    <w:qFormat/>
    <w:rsid w:val="007F129B"/>
    <w:rPr>
      <w:i/>
      <w:iCs/>
    </w:rPr>
  </w:style>
  <w:style w:type="character" w:styleId="FootnoteReference">
    <w:name w:val="footnote reference"/>
    <w:basedOn w:val="DefaultParagraphFont"/>
    <w:uiPriority w:val="99"/>
    <w:qFormat/>
    <w:rsid w:val="007F129B"/>
    <w:rPr>
      <w:vertAlign w:val="superscript"/>
    </w:rPr>
  </w:style>
  <w:style w:type="paragraph" w:styleId="FootnoteText">
    <w:name w:val="footnote text"/>
    <w:basedOn w:val="Normal"/>
    <w:link w:val="FootnoteTextChar"/>
    <w:uiPriority w:val="99"/>
    <w:qFormat/>
    <w:rsid w:val="007F129B"/>
    <w:pPr>
      <w:snapToGrid w:val="0"/>
      <w:spacing w:after="0" w:line="240" w:lineRule="auto"/>
    </w:pPr>
    <w:rPr>
      <w:rFonts w:asciiTheme="minorHAnsi" w:eastAsiaTheme="minorEastAsia" w:hAnsiTheme="minorHAnsi" w:cstheme="minorBidi"/>
      <w:sz w:val="18"/>
      <w:szCs w:val="18"/>
      <w:lang w:val="en-US" w:eastAsia="zh-CN"/>
    </w:rPr>
  </w:style>
  <w:style w:type="character" w:customStyle="1" w:styleId="FootnoteTextChar">
    <w:name w:val="Footnote Text Char"/>
    <w:basedOn w:val="DefaultParagraphFont"/>
    <w:link w:val="FootnoteText"/>
    <w:uiPriority w:val="99"/>
    <w:qFormat/>
    <w:rsid w:val="007F129B"/>
    <w:rPr>
      <w:rFonts w:asciiTheme="minorHAnsi" w:eastAsiaTheme="minorEastAsia" w:hAnsiTheme="minorHAnsi" w:cstheme="minorBidi"/>
      <w:sz w:val="18"/>
      <w:szCs w:val="18"/>
      <w:lang w:eastAsia="zh-CN"/>
    </w:rPr>
  </w:style>
  <w:style w:type="character" w:styleId="FollowedHyperlink">
    <w:name w:val="FollowedHyperlink"/>
    <w:basedOn w:val="DefaultParagraphFont"/>
    <w:uiPriority w:val="99"/>
    <w:semiHidden/>
    <w:unhideWhenUsed/>
    <w:rsid w:val="008C0051"/>
    <w:rPr>
      <w:color w:val="954F72" w:themeColor="followedHyperlink"/>
      <w:u w:val="single"/>
    </w:rPr>
  </w:style>
  <w:style w:type="character" w:styleId="CommentReference">
    <w:name w:val="annotation reference"/>
    <w:basedOn w:val="DefaultParagraphFont"/>
    <w:uiPriority w:val="99"/>
    <w:semiHidden/>
    <w:unhideWhenUsed/>
    <w:rsid w:val="002D54E5"/>
    <w:rPr>
      <w:sz w:val="16"/>
      <w:szCs w:val="16"/>
    </w:rPr>
  </w:style>
  <w:style w:type="paragraph" w:styleId="CommentText">
    <w:name w:val="annotation text"/>
    <w:basedOn w:val="Normal"/>
    <w:link w:val="CommentTextChar"/>
    <w:uiPriority w:val="99"/>
    <w:unhideWhenUsed/>
    <w:rsid w:val="002D54E5"/>
    <w:pPr>
      <w:spacing w:line="240" w:lineRule="auto"/>
    </w:pPr>
    <w:rPr>
      <w:sz w:val="20"/>
      <w:szCs w:val="20"/>
    </w:rPr>
  </w:style>
  <w:style w:type="character" w:customStyle="1" w:styleId="CommentTextChar">
    <w:name w:val="Comment Text Char"/>
    <w:basedOn w:val="DefaultParagraphFont"/>
    <w:link w:val="CommentText"/>
    <w:uiPriority w:val="99"/>
    <w:rsid w:val="002D54E5"/>
    <w:rPr>
      <w:rFonts w:asciiTheme="majorHAnsi" w:eastAsiaTheme="minorHAnsi" w:hAnsiTheme="majorHAnsi" w:cstheme="majorHAnsi"/>
      <w:lang w:val="vi-VN"/>
    </w:rPr>
  </w:style>
  <w:style w:type="paragraph" w:styleId="CommentSubject">
    <w:name w:val="annotation subject"/>
    <w:basedOn w:val="CommentText"/>
    <w:next w:val="CommentText"/>
    <w:link w:val="CommentSubjectChar"/>
    <w:uiPriority w:val="99"/>
    <w:semiHidden/>
    <w:unhideWhenUsed/>
    <w:rsid w:val="002D54E5"/>
    <w:rPr>
      <w:b/>
      <w:bCs/>
    </w:rPr>
  </w:style>
  <w:style w:type="character" w:customStyle="1" w:styleId="CommentSubjectChar">
    <w:name w:val="Comment Subject Char"/>
    <w:basedOn w:val="CommentTextChar"/>
    <w:link w:val="CommentSubject"/>
    <w:uiPriority w:val="99"/>
    <w:semiHidden/>
    <w:rsid w:val="002D54E5"/>
    <w:rPr>
      <w:rFonts w:asciiTheme="majorHAnsi" w:eastAsiaTheme="minorHAnsi" w:hAnsiTheme="majorHAnsi" w:cstheme="majorHAnsi"/>
      <w:b/>
      <w:bCs/>
      <w:lang w:val="vi-VN"/>
    </w:rPr>
  </w:style>
  <w:style w:type="paragraph" w:styleId="BalloonText">
    <w:name w:val="Balloon Text"/>
    <w:basedOn w:val="Normal"/>
    <w:link w:val="BalloonTextChar"/>
    <w:uiPriority w:val="99"/>
    <w:semiHidden/>
    <w:unhideWhenUsed/>
    <w:rsid w:val="006E79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79F1"/>
    <w:rPr>
      <w:rFonts w:ascii="Segoe UI" w:eastAsiaTheme="minorHAnsi" w:hAnsi="Segoe UI" w:cs="Segoe UI"/>
      <w:sz w:val="18"/>
      <w:szCs w:val="18"/>
      <w:lang w:val="vi-VN"/>
    </w:rPr>
  </w:style>
  <w:style w:type="character" w:customStyle="1" w:styleId="FooterChar">
    <w:name w:val="Footer Char"/>
    <w:basedOn w:val="DefaultParagraphFont"/>
    <w:link w:val="Footer"/>
    <w:uiPriority w:val="99"/>
    <w:rsid w:val="00704ADD"/>
    <w:rPr>
      <w:rFonts w:asciiTheme="majorHAnsi" w:eastAsiaTheme="minorHAnsi" w:hAnsiTheme="majorHAnsi" w:cstheme="majorHAnsi"/>
      <w:sz w:val="18"/>
      <w:szCs w:val="18"/>
      <w:lang w:val="vi-VN"/>
    </w:rPr>
  </w:style>
  <w:style w:type="paragraph" w:customStyle="1" w:styleId="1">
    <w:name w:val="1"/>
    <w:basedOn w:val="Normal"/>
    <w:qFormat/>
    <w:rsid w:val="00704ADD"/>
    <w:pPr>
      <w:tabs>
        <w:tab w:val="left" w:pos="993"/>
      </w:tabs>
      <w:spacing w:after="0" w:line="360" w:lineRule="auto"/>
      <w:jc w:val="center"/>
    </w:pPr>
    <w:rPr>
      <w:rFonts w:eastAsia="TimesNewRomanPS-BoldMT" w:cs="Times New Roman"/>
      <w:b/>
      <w:bCs/>
      <w:sz w:val="26"/>
      <w:szCs w:val="26"/>
      <w:lang w:val="en-US" w:eastAsia="zh-CN"/>
    </w:rPr>
  </w:style>
  <w:style w:type="paragraph" w:customStyle="1" w:styleId="2">
    <w:name w:val="2"/>
    <w:basedOn w:val="Normal"/>
    <w:qFormat/>
    <w:rsid w:val="00704ADD"/>
    <w:pPr>
      <w:spacing w:after="0" w:line="360" w:lineRule="auto"/>
      <w:ind w:firstLine="567"/>
      <w:jc w:val="both"/>
    </w:pPr>
    <w:rPr>
      <w:rFonts w:eastAsia="TimesNewRomanPS-BoldMT" w:cs="Times New Roman"/>
      <w:b/>
      <w:bCs/>
      <w:sz w:val="26"/>
      <w:szCs w:val="26"/>
      <w:lang w:val="en-US" w:eastAsia="zh-CN"/>
    </w:rPr>
  </w:style>
  <w:style w:type="paragraph" w:customStyle="1" w:styleId="3">
    <w:name w:val="3"/>
    <w:basedOn w:val="Normal"/>
    <w:qFormat/>
    <w:rsid w:val="00704ADD"/>
    <w:pPr>
      <w:tabs>
        <w:tab w:val="left" w:pos="993"/>
      </w:tabs>
      <w:spacing w:after="0" w:line="360" w:lineRule="auto"/>
      <w:ind w:firstLine="567"/>
      <w:jc w:val="both"/>
    </w:pPr>
    <w:rPr>
      <w:rFonts w:eastAsia="TimesNewRomanPS-BoldMT" w:cs="Times New Roman"/>
      <w:b/>
      <w:bCs/>
      <w:i/>
      <w:iCs/>
      <w:sz w:val="26"/>
      <w:szCs w:val="26"/>
      <w:lang w:eastAsia="zh-CN"/>
    </w:rPr>
  </w:style>
  <w:style w:type="paragraph" w:styleId="TOC1">
    <w:name w:val="toc 1"/>
    <w:basedOn w:val="Normal"/>
    <w:next w:val="Normal"/>
    <w:autoRedefine/>
    <w:uiPriority w:val="39"/>
    <w:unhideWhenUsed/>
    <w:rsid w:val="0060265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99360">
      <w:bodyDiv w:val="1"/>
      <w:marLeft w:val="0"/>
      <w:marRight w:val="0"/>
      <w:marTop w:val="0"/>
      <w:marBottom w:val="0"/>
      <w:divBdr>
        <w:top w:val="none" w:sz="0" w:space="0" w:color="auto"/>
        <w:left w:val="none" w:sz="0" w:space="0" w:color="auto"/>
        <w:bottom w:val="none" w:sz="0" w:space="0" w:color="auto"/>
        <w:right w:val="none" w:sz="0" w:space="0" w:color="auto"/>
      </w:divBdr>
    </w:div>
    <w:div w:id="447939330">
      <w:bodyDiv w:val="1"/>
      <w:marLeft w:val="0"/>
      <w:marRight w:val="0"/>
      <w:marTop w:val="0"/>
      <w:marBottom w:val="0"/>
      <w:divBdr>
        <w:top w:val="none" w:sz="0" w:space="0" w:color="auto"/>
        <w:left w:val="none" w:sz="0" w:space="0" w:color="auto"/>
        <w:bottom w:val="none" w:sz="0" w:space="0" w:color="auto"/>
        <w:right w:val="none" w:sz="0" w:space="0" w:color="auto"/>
      </w:divBdr>
    </w:div>
    <w:div w:id="454711259">
      <w:bodyDiv w:val="1"/>
      <w:marLeft w:val="0"/>
      <w:marRight w:val="0"/>
      <w:marTop w:val="0"/>
      <w:marBottom w:val="0"/>
      <w:divBdr>
        <w:top w:val="none" w:sz="0" w:space="0" w:color="auto"/>
        <w:left w:val="none" w:sz="0" w:space="0" w:color="auto"/>
        <w:bottom w:val="none" w:sz="0" w:space="0" w:color="auto"/>
        <w:right w:val="none" w:sz="0" w:space="0" w:color="auto"/>
      </w:divBdr>
    </w:div>
    <w:div w:id="908812530">
      <w:bodyDiv w:val="1"/>
      <w:marLeft w:val="0"/>
      <w:marRight w:val="0"/>
      <w:marTop w:val="0"/>
      <w:marBottom w:val="0"/>
      <w:divBdr>
        <w:top w:val="none" w:sz="0" w:space="0" w:color="auto"/>
        <w:left w:val="none" w:sz="0" w:space="0" w:color="auto"/>
        <w:bottom w:val="none" w:sz="0" w:space="0" w:color="auto"/>
        <w:right w:val="none" w:sz="0" w:space="0" w:color="auto"/>
      </w:divBdr>
    </w:div>
    <w:div w:id="1096099610">
      <w:bodyDiv w:val="1"/>
      <w:marLeft w:val="0"/>
      <w:marRight w:val="0"/>
      <w:marTop w:val="0"/>
      <w:marBottom w:val="0"/>
      <w:divBdr>
        <w:top w:val="none" w:sz="0" w:space="0" w:color="auto"/>
        <w:left w:val="none" w:sz="0" w:space="0" w:color="auto"/>
        <w:bottom w:val="none" w:sz="0" w:space="0" w:color="auto"/>
        <w:right w:val="none" w:sz="0" w:space="0" w:color="auto"/>
      </w:divBdr>
    </w:div>
    <w:div w:id="1116607463">
      <w:bodyDiv w:val="1"/>
      <w:marLeft w:val="0"/>
      <w:marRight w:val="0"/>
      <w:marTop w:val="0"/>
      <w:marBottom w:val="0"/>
      <w:divBdr>
        <w:top w:val="none" w:sz="0" w:space="0" w:color="auto"/>
        <w:left w:val="none" w:sz="0" w:space="0" w:color="auto"/>
        <w:bottom w:val="none" w:sz="0" w:space="0" w:color="auto"/>
        <w:right w:val="none" w:sz="0" w:space="0" w:color="auto"/>
      </w:divBdr>
    </w:div>
    <w:div w:id="1473059037">
      <w:bodyDiv w:val="1"/>
      <w:marLeft w:val="0"/>
      <w:marRight w:val="0"/>
      <w:marTop w:val="0"/>
      <w:marBottom w:val="0"/>
      <w:divBdr>
        <w:top w:val="none" w:sz="0" w:space="0" w:color="auto"/>
        <w:left w:val="none" w:sz="0" w:space="0" w:color="auto"/>
        <w:bottom w:val="none" w:sz="0" w:space="0" w:color="auto"/>
        <w:right w:val="none" w:sz="0" w:space="0" w:color="auto"/>
      </w:divBdr>
      <w:divsChild>
        <w:div w:id="407271267">
          <w:blockQuote w:val="1"/>
          <w:marLeft w:val="720"/>
          <w:marRight w:val="720"/>
          <w:marTop w:val="100"/>
          <w:marBottom w:val="100"/>
          <w:divBdr>
            <w:top w:val="none" w:sz="0" w:space="0" w:color="auto"/>
            <w:left w:val="single" w:sz="36" w:space="11" w:color="0F9BDA"/>
            <w:bottom w:val="none" w:sz="0" w:space="0" w:color="auto"/>
            <w:right w:val="none" w:sz="0" w:space="0" w:color="auto"/>
          </w:divBdr>
        </w:div>
        <w:div w:id="1265311198">
          <w:blockQuote w:val="1"/>
          <w:marLeft w:val="720"/>
          <w:marRight w:val="720"/>
          <w:marTop w:val="100"/>
          <w:marBottom w:val="100"/>
          <w:divBdr>
            <w:top w:val="none" w:sz="0" w:space="0" w:color="auto"/>
            <w:left w:val="single" w:sz="36" w:space="11" w:color="0F9BDA"/>
            <w:bottom w:val="none" w:sz="0" w:space="0" w:color="auto"/>
            <w:right w:val="none" w:sz="0" w:space="0" w:color="auto"/>
          </w:divBdr>
        </w:div>
      </w:divsChild>
    </w:div>
    <w:div w:id="1590698627">
      <w:bodyDiv w:val="1"/>
      <w:marLeft w:val="0"/>
      <w:marRight w:val="0"/>
      <w:marTop w:val="0"/>
      <w:marBottom w:val="0"/>
      <w:divBdr>
        <w:top w:val="none" w:sz="0" w:space="0" w:color="auto"/>
        <w:left w:val="none" w:sz="0" w:space="0" w:color="auto"/>
        <w:bottom w:val="none" w:sz="0" w:space="0" w:color="auto"/>
        <w:right w:val="none" w:sz="0" w:space="0" w:color="auto"/>
      </w:divBdr>
    </w:div>
    <w:div w:id="1598711033">
      <w:bodyDiv w:val="1"/>
      <w:marLeft w:val="0"/>
      <w:marRight w:val="0"/>
      <w:marTop w:val="0"/>
      <w:marBottom w:val="0"/>
      <w:divBdr>
        <w:top w:val="none" w:sz="0" w:space="0" w:color="auto"/>
        <w:left w:val="none" w:sz="0" w:space="0" w:color="auto"/>
        <w:bottom w:val="none" w:sz="0" w:space="0" w:color="auto"/>
        <w:right w:val="none" w:sz="0" w:space="0" w:color="auto"/>
      </w:divBdr>
    </w:div>
    <w:div w:id="1601837540">
      <w:bodyDiv w:val="1"/>
      <w:marLeft w:val="0"/>
      <w:marRight w:val="0"/>
      <w:marTop w:val="0"/>
      <w:marBottom w:val="0"/>
      <w:divBdr>
        <w:top w:val="none" w:sz="0" w:space="0" w:color="auto"/>
        <w:left w:val="none" w:sz="0" w:space="0" w:color="auto"/>
        <w:bottom w:val="none" w:sz="0" w:space="0" w:color="auto"/>
        <w:right w:val="none" w:sz="0" w:space="0" w:color="auto"/>
      </w:divBdr>
    </w:div>
    <w:div w:id="1629506796">
      <w:bodyDiv w:val="1"/>
      <w:marLeft w:val="0"/>
      <w:marRight w:val="0"/>
      <w:marTop w:val="0"/>
      <w:marBottom w:val="0"/>
      <w:divBdr>
        <w:top w:val="none" w:sz="0" w:space="0" w:color="auto"/>
        <w:left w:val="none" w:sz="0" w:space="0" w:color="auto"/>
        <w:bottom w:val="none" w:sz="0" w:space="0" w:color="auto"/>
        <w:right w:val="none" w:sz="0" w:space="0" w:color="auto"/>
      </w:divBdr>
    </w:div>
    <w:div w:id="1742830439">
      <w:bodyDiv w:val="1"/>
      <w:marLeft w:val="0"/>
      <w:marRight w:val="0"/>
      <w:marTop w:val="0"/>
      <w:marBottom w:val="0"/>
      <w:divBdr>
        <w:top w:val="none" w:sz="0" w:space="0" w:color="auto"/>
        <w:left w:val="none" w:sz="0" w:space="0" w:color="auto"/>
        <w:bottom w:val="none" w:sz="0" w:space="0" w:color="auto"/>
        <w:right w:val="none" w:sz="0" w:space="0" w:color="auto"/>
      </w:divBdr>
    </w:div>
    <w:div w:id="1776439841">
      <w:bodyDiv w:val="1"/>
      <w:marLeft w:val="0"/>
      <w:marRight w:val="0"/>
      <w:marTop w:val="0"/>
      <w:marBottom w:val="0"/>
      <w:divBdr>
        <w:top w:val="none" w:sz="0" w:space="0" w:color="auto"/>
        <w:left w:val="none" w:sz="0" w:space="0" w:color="auto"/>
        <w:bottom w:val="none" w:sz="0" w:space="0" w:color="auto"/>
        <w:right w:val="none" w:sz="0" w:space="0" w:color="auto"/>
      </w:divBdr>
    </w:div>
    <w:div w:id="1818257048">
      <w:bodyDiv w:val="1"/>
      <w:marLeft w:val="0"/>
      <w:marRight w:val="0"/>
      <w:marTop w:val="0"/>
      <w:marBottom w:val="0"/>
      <w:divBdr>
        <w:top w:val="none" w:sz="0" w:space="0" w:color="auto"/>
        <w:left w:val="none" w:sz="0" w:space="0" w:color="auto"/>
        <w:bottom w:val="none" w:sz="0" w:space="0" w:color="auto"/>
        <w:right w:val="none" w:sz="0" w:space="0" w:color="auto"/>
      </w:divBdr>
    </w:div>
    <w:div w:id="1825125901">
      <w:bodyDiv w:val="1"/>
      <w:marLeft w:val="0"/>
      <w:marRight w:val="0"/>
      <w:marTop w:val="0"/>
      <w:marBottom w:val="0"/>
      <w:divBdr>
        <w:top w:val="none" w:sz="0" w:space="0" w:color="auto"/>
        <w:left w:val="none" w:sz="0" w:space="0" w:color="auto"/>
        <w:bottom w:val="none" w:sz="0" w:space="0" w:color="auto"/>
        <w:right w:val="none" w:sz="0" w:space="0" w:color="auto"/>
      </w:divBdr>
    </w:div>
    <w:div w:id="1829206905">
      <w:bodyDiv w:val="1"/>
      <w:marLeft w:val="0"/>
      <w:marRight w:val="0"/>
      <w:marTop w:val="0"/>
      <w:marBottom w:val="0"/>
      <w:divBdr>
        <w:top w:val="none" w:sz="0" w:space="0" w:color="auto"/>
        <w:left w:val="none" w:sz="0" w:space="0" w:color="auto"/>
        <w:bottom w:val="none" w:sz="0" w:space="0" w:color="auto"/>
        <w:right w:val="none" w:sz="0" w:space="0" w:color="auto"/>
      </w:divBdr>
    </w:div>
    <w:div w:id="1831829324">
      <w:bodyDiv w:val="1"/>
      <w:marLeft w:val="0"/>
      <w:marRight w:val="0"/>
      <w:marTop w:val="0"/>
      <w:marBottom w:val="0"/>
      <w:divBdr>
        <w:top w:val="none" w:sz="0" w:space="0" w:color="auto"/>
        <w:left w:val="none" w:sz="0" w:space="0" w:color="auto"/>
        <w:bottom w:val="none" w:sz="0" w:space="0" w:color="auto"/>
        <w:right w:val="none" w:sz="0" w:space="0" w:color="auto"/>
      </w:divBdr>
    </w:div>
    <w:div w:id="1832987875">
      <w:bodyDiv w:val="1"/>
      <w:marLeft w:val="0"/>
      <w:marRight w:val="0"/>
      <w:marTop w:val="0"/>
      <w:marBottom w:val="0"/>
      <w:divBdr>
        <w:top w:val="none" w:sz="0" w:space="0" w:color="auto"/>
        <w:left w:val="none" w:sz="0" w:space="0" w:color="auto"/>
        <w:bottom w:val="none" w:sz="0" w:space="0" w:color="auto"/>
        <w:right w:val="none" w:sz="0" w:space="0" w:color="auto"/>
      </w:divBdr>
      <w:divsChild>
        <w:div w:id="1744721535">
          <w:marLeft w:val="0"/>
          <w:marRight w:val="0"/>
          <w:marTop w:val="0"/>
          <w:marBottom w:val="0"/>
          <w:divBdr>
            <w:top w:val="none" w:sz="0" w:space="0" w:color="auto"/>
            <w:left w:val="none" w:sz="0" w:space="0" w:color="auto"/>
            <w:bottom w:val="none" w:sz="0" w:space="0" w:color="auto"/>
            <w:right w:val="none" w:sz="0" w:space="0" w:color="auto"/>
          </w:divBdr>
          <w:divsChild>
            <w:div w:id="1727415534">
              <w:marLeft w:val="0"/>
              <w:marRight w:val="0"/>
              <w:marTop w:val="0"/>
              <w:marBottom w:val="0"/>
              <w:divBdr>
                <w:top w:val="none" w:sz="0" w:space="0" w:color="auto"/>
                <w:left w:val="none" w:sz="0" w:space="0" w:color="auto"/>
                <w:bottom w:val="none" w:sz="0" w:space="0" w:color="auto"/>
                <w:right w:val="none" w:sz="0" w:space="0" w:color="auto"/>
              </w:divBdr>
              <w:divsChild>
                <w:div w:id="440927392">
                  <w:marLeft w:val="0"/>
                  <w:marRight w:val="0"/>
                  <w:marTop w:val="0"/>
                  <w:marBottom w:val="0"/>
                  <w:divBdr>
                    <w:top w:val="none" w:sz="0" w:space="0" w:color="auto"/>
                    <w:left w:val="none" w:sz="0" w:space="0" w:color="auto"/>
                    <w:bottom w:val="none" w:sz="0" w:space="0" w:color="auto"/>
                    <w:right w:val="none" w:sz="0" w:space="0" w:color="auto"/>
                  </w:divBdr>
                  <w:divsChild>
                    <w:div w:id="1260606831">
                      <w:marLeft w:val="0"/>
                      <w:marRight w:val="0"/>
                      <w:marTop w:val="0"/>
                      <w:marBottom w:val="0"/>
                      <w:divBdr>
                        <w:top w:val="none" w:sz="0" w:space="0" w:color="auto"/>
                        <w:left w:val="none" w:sz="0" w:space="0" w:color="auto"/>
                        <w:bottom w:val="none" w:sz="0" w:space="0" w:color="auto"/>
                        <w:right w:val="none" w:sz="0" w:space="0" w:color="auto"/>
                      </w:divBdr>
                    </w:div>
                    <w:div w:id="415172142">
                      <w:marLeft w:val="0"/>
                      <w:marRight w:val="0"/>
                      <w:marTop w:val="0"/>
                      <w:marBottom w:val="0"/>
                      <w:divBdr>
                        <w:top w:val="none" w:sz="0" w:space="0" w:color="auto"/>
                        <w:left w:val="none" w:sz="0" w:space="0" w:color="auto"/>
                        <w:bottom w:val="none" w:sz="0" w:space="0" w:color="auto"/>
                        <w:right w:val="none" w:sz="0" w:space="0" w:color="auto"/>
                      </w:divBdr>
                      <w:divsChild>
                        <w:div w:id="232591819">
                          <w:marLeft w:val="0"/>
                          <w:marRight w:val="0"/>
                          <w:marTop w:val="0"/>
                          <w:marBottom w:val="0"/>
                          <w:divBdr>
                            <w:top w:val="single" w:sz="6" w:space="0" w:color="FFFFFF"/>
                            <w:left w:val="single" w:sz="6" w:space="0" w:color="FFFFFF"/>
                            <w:bottom w:val="single" w:sz="6" w:space="0" w:color="FFFFFF"/>
                            <w:right w:val="single" w:sz="6" w:space="0" w:color="FFFFFF"/>
                          </w:divBdr>
                          <w:divsChild>
                            <w:div w:id="61991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7569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yperlink" Target="https://thuvienphapluat.vn/van-ban/bat-dong-san/Luat-Dat-dai-2024-31-2024-QH15-523642.aspx?anchor=dieu_65"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yperlink" Target="https://thuvienphapluat.vn/van-ban/bat-dong-san/Luat-Dat-dai-2024-31-2024-QH15-523642.aspx?anchor=dieu_64"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huvienphapluat.vn/van-ban/bat-dong-san/Luat-Dat-dai-2024-31-2024-QH15-523642.aspx?anchor=dieu_3" TargetMode="External"/><Relationship Id="rId20" Type="http://schemas.openxmlformats.org/officeDocument/2006/relationships/hyperlink" Target="https://thuvienphapluat.vn/van-ban/bat-dong-san/Luat-Dat-dai-2024-31-2024-QH15-523642.aspx?anchor=dieu_6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s://advsolutions.vn/wp-content/uploads/2020/01/phong-nen-powerpoint-chuyen-nghiep-18.jpeg"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thuvienphapluat.vn/van-ban/Xay-dung-Do-thi/Luat-quy-hoach-322935.aspx" TargetMode="External"/><Relationship Id="rId23" Type="http://schemas.openxmlformats.org/officeDocument/2006/relationships/hyperlink" Target="https://huecity.gov.vn/" TargetMode="External"/><Relationship Id="rId10" Type="http://schemas.openxmlformats.org/officeDocument/2006/relationships/image" Target="media/image2.jpeg"/><Relationship Id="rId19" Type="http://schemas.openxmlformats.org/officeDocument/2006/relationships/hyperlink" Target="https://thuvienphapluat.vn/van-ban/bat-dong-san/Luat-Dat-dai-2024-31-2024-QH15-523642.aspx?anchor=dieu_66"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tapchikhtnmt.hunre.edu.vn" TargetMode="External"/><Relationship Id="rId22" Type="http://schemas.openxmlformats.org/officeDocument/2006/relationships/hyperlink" Target="https://vbpl.vn/TW/Pages/vbpq-luocdo.aspx?ItemID=146773&amp;Keyword=" TargetMode="External"/><Relationship Id="rId27" Type="http://schemas.openxmlformats.org/officeDocument/2006/relationships/theme" Target="theme/theme1.xml"/><Relationship Id="rId30"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s://quochoi.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9F1A1A-AFE3-4B25-817B-33A2B0C8A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116</Pages>
  <Words>34599</Words>
  <Characters>197215</Characters>
  <Application>Microsoft Office Word</Application>
  <DocSecurity>0</DocSecurity>
  <Lines>1643</Lines>
  <Paragraphs>462</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231352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Văn Tuyến - Sau Đại Học</dc:creator>
  <cp:lastModifiedBy>Admin</cp:lastModifiedBy>
  <cp:revision>681</cp:revision>
  <cp:lastPrinted>2024-09-30T03:49:00Z</cp:lastPrinted>
  <dcterms:created xsi:type="dcterms:W3CDTF">2024-08-15T00:51:00Z</dcterms:created>
  <dcterms:modified xsi:type="dcterms:W3CDTF">2024-10-19T07:26:00Z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49E9E1003CF2420BB2A3C17299C86FC4</vt:lpwstr>
  </property>
</Properties>
</file>